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6517A08D" w:rsidR="005D4337" w:rsidRPr="00E45B0E" w:rsidRDefault="0033352A" w:rsidP="001A793D">
      <w:pPr>
        <w:ind w:left="3600" w:firstLine="720"/>
        <w:rPr>
          <w:b/>
          <w:bCs/>
          <w:sz w:val="24"/>
          <w:szCs w:val="24"/>
        </w:rPr>
      </w:pPr>
      <w:bookmarkStart w:id="0" w:name="_Hlk156254473"/>
      <w:r>
        <w:rPr>
          <w:b/>
          <w:bCs/>
        </w:rPr>
        <w:t xml:space="preserve"> </w:t>
      </w:r>
      <w:r w:rsidR="003A6455" w:rsidRPr="00913372">
        <w:rPr>
          <w:b/>
          <w:bCs/>
        </w:rPr>
        <w:t xml:space="preserve"> </w:t>
      </w:r>
      <w:r w:rsidR="00726D6D" w:rsidRPr="00E45B0E">
        <w:rPr>
          <w:b/>
          <w:bCs/>
          <w:sz w:val="24"/>
          <w:szCs w:val="24"/>
        </w:rPr>
        <w:t>EDITA</w:t>
      </w:r>
      <w:bookmarkStart w:id="1" w:name="_Hlk149563005"/>
      <w:r w:rsidR="00726D6D" w:rsidRPr="00E45B0E">
        <w:rPr>
          <w:b/>
          <w:bCs/>
          <w:sz w:val="24"/>
          <w:szCs w:val="24"/>
        </w:rPr>
        <w:t>L</w:t>
      </w:r>
    </w:p>
    <w:p w14:paraId="6E851538" w14:textId="77777777" w:rsidR="00913372" w:rsidRPr="00913372" w:rsidRDefault="00913372" w:rsidP="00913372">
      <w:pPr>
        <w:tabs>
          <w:tab w:val="left" w:pos="6885"/>
        </w:tabs>
        <w:jc w:val="center"/>
        <w:rPr>
          <w:b/>
          <w:bCs/>
        </w:rPr>
      </w:pPr>
    </w:p>
    <w:tbl>
      <w:tblPr>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rsidTr="00090115">
        <w:trPr>
          <w:trHeight w:val="556"/>
        </w:trPr>
        <w:tc>
          <w:tcPr>
            <w:tcW w:w="4501" w:type="dxa"/>
            <w:gridSpan w:val="2"/>
            <w:shd w:val="clear" w:color="auto" w:fill="D5D5D5"/>
          </w:tcPr>
          <w:p w14:paraId="49828138" w14:textId="56A49D04"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w:t>
            </w:r>
            <w:r w:rsidR="00561F9C">
              <w:rPr>
                <w:rFonts w:ascii="Arial" w:hAnsi="Arial"/>
                <w:b/>
                <w:spacing w:val="-6"/>
                <w:sz w:val="24"/>
              </w:rPr>
              <w:t>3</w:t>
            </w:r>
            <w:r w:rsidRPr="009D2EF2">
              <w:rPr>
                <w:rFonts w:ascii="Arial" w:hAnsi="Arial"/>
                <w:b/>
                <w:sz w:val="24"/>
              </w:rPr>
              <w:t>/202</w:t>
            </w:r>
            <w:r w:rsidR="00561F9C">
              <w:rPr>
                <w:rFonts w:ascii="Arial" w:hAnsi="Arial"/>
                <w:b/>
                <w:sz w:val="24"/>
              </w:rPr>
              <w:t>5</w:t>
            </w:r>
          </w:p>
        </w:tc>
        <w:tc>
          <w:tcPr>
            <w:tcW w:w="5731" w:type="dxa"/>
            <w:gridSpan w:val="3"/>
            <w:shd w:val="clear" w:color="auto" w:fill="D5D5D5"/>
          </w:tcPr>
          <w:p w14:paraId="2EA41437" w14:textId="55C9C03F"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713627">
              <w:rPr>
                <w:rFonts w:ascii="Arial"/>
                <w:b/>
              </w:rPr>
              <w:t>:</w:t>
            </w:r>
            <w:r w:rsidRPr="00713627">
              <w:rPr>
                <w:rFonts w:ascii="Arial"/>
                <w:b/>
                <w:spacing w:val="-12"/>
              </w:rPr>
              <w:t xml:space="preserve"> </w:t>
            </w:r>
            <w:r w:rsidR="00561F9C">
              <w:rPr>
                <w:rFonts w:ascii="Arial"/>
                <w:b/>
              </w:rPr>
              <w:t>135</w:t>
            </w:r>
            <w:r w:rsidRPr="00713627">
              <w:rPr>
                <w:rFonts w:ascii="Arial"/>
                <w:b/>
              </w:rPr>
              <w:t>/202</w:t>
            </w:r>
            <w:r w:rsidR="00561F9C">
              <w:rPr>
                <w:rFonts w:ascii="Arial"/>
                <w:b/>
              </w:rPr>
              <w:t>5</w:t>
            </w:r>
            <w:r w:rsidRPr="00713627">
              <w:rPr>
                <w:rFonts w:ascii="Arial"/>
                <w:b/>
              </w:rPr>
              <w:t>/</w:t>
            </w:r>
            <w:r w:rsidR="00F61BB1" w:rsidRPr="00713627">
              <w:rPr>
                <w:rFonts w:ascii="Arial"/>
                <w:b/>
              </w:rPr>
              <w:t>SE</w:t>
            </w:r>
            <w:r w:rsidR="00713627">
              <w:rPr>
                <w:rFonts w:ascii="Arial"/>
                <w:b/>
              </w:rPr>
              <w:t>M</w:t>
            </w:r>
            <w:r w:rsidR="00970EC5">
              <w:rPr>
                <w:rFonts w:ascii="Arial"/>
                <w:b/>
              </w:rPr>
              <w:t>AGRI</w:t>
            </w:r>
          </w:p>
        </w:tc>
      </w:tr>
      <w:tr w:rsidR="005D4337" w:rsidRPr="009D2EF2" w14:paraId="5DA258A9" w14:textId="77777777" w:rsidTr="00090115">
        <w:trPr>
          <w:trHeight w:val="558"/>
        </w:trPr>
        <w:tc>
          <w:tcPr>
            <w:tcW w:w="10232" w:type="dxa"/>
            <w:gridSpan w:val="5"/>
            <w:shd w:val="clear" w:color="auto" w:fill="D5D5D5"/>
          </w:tcPr>
          <w:p w14:paraId="403C1FF2" w14:textId="33501B3C"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CF5C57">
              <w:rPr>
                <w:rFonts w:ascii="Arial" w:hAnsi="Arial"/>
                <w:b/>
              </w:rPr>
              <w:t>28</w:t>
            </w:r>
            <w:r w:rsidR="003C3599" w:rsidRPr="00CF5C57">
              <w:rPr>
                <w:rFonts w:ascii="Arial" w:hAnsi="Arial"/>
                <w:b/>
              </w:rPr>
              <w:t>/</w:t>
            </w:r>
            <w:r w:rsidR="00561F9C" w:rsidRPr="00CF5C57">
              <w:rPr>
                <w:rFonts w:ascii="Arial" w:hAnsi="Arial"/>
                <w:b/>
              </w:rPr>
              <w:t>02</w:t>
            </w:r>
            <w:r w:rsidRPr="00CF5C57">
              <w:rPr>
                <w:rFonts w:ascii="Arial" w:hAnsi="Arial"/>
                <w:b/>
              </w:rPr>
              <w:t>/</w:t>
            </w:r>
            <w:r w:rsidRPr="00706C18">
              <w:rPr>
                <w:rFonts w:ascii="Arial" w:hAnsi="Arial"/>
                <w:b/>
              </w:rPr>
              <w:t>202</w:t>
            </w:r>
            <w:r w:rsidR="00561F9C">
              <w:rPr>
                <w:rFonts w:ascii="Arial" w:hAnsi="Arial"/>
                <w:b/>
              </w:rPr>
              <w:t>5</w:t>
            </w:r>
            <w:r w:rsidRPr="00706C18">
              <w:rPr>
                <w:rFonts w:ascii="Arial" w:hAnsi="Arial"/>
                <w:b/>
                <w:spacing w:val="-4"/>
              </w:rPr>
              <w:t xml:space="preserve"> </w:t>
            </w:r>
            <w:r w:rsidRPr="00706C18">
              <w:rPr>
                <w:rFonts w:ascii="Arial" w:hAnsi="Arial"/>
                <w:b/>
              </w:rPr>
              <w:t>às</w:t>
            </w:r>
            <w:r w:rsidRPr="00706C18">
              <w:rPr>
                <w:rFonts w:ascii="Arial" w:hAnsi="Arial"/>
                <w:b/>
                <w:spacing w:val="-7"/>
              </w:rPr>
              <w:t xml:space="preserve"> </w:t>
            </w:r>
            <w:r w:rsidR="00396748" w:rsidRPr="00706C18">
              <w:rPr>
                <w:rFonts w:ascii="Arial" w:hAnsi="Arial"/>
                <w:b/>
              </w:rPr>
              <w:t>09</w:t>
            </w:r>
            <w:r w:rsidR="00B360E9" w:rsidRPr="00706C18">
              <w:rPr>
                <w:rFonts w:ascii="Arial" w:hAnsi="Arial"/>
                <w:b/>
              </w:rPr>
              <w:t>h</w:t>
            </w:r>
            <w:r w:rsidR="007D6251" w:rsidRPr="00706C18">
              <w:rPr>
                <w:rFonts w:ascii="Arial" w:hAnsi="Arial"/>
                <w:b/>
              </w:rPr>
              <w:t>00</w:t>
            </w:r>
            <w:r w:rsidRPr="00706C18">
              <w:rPr>
                <w:rFonts w:ascii="Arial" w:hAnsi="Arial"/>
                <w:b/>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rsidTr="00090115">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rsidTr="00090115">
        <w:trPr>
          <w:trHeight w:val="1070"/>
        </w:trPr>
        <w:tc>
          <w:tcPr>
            <w:tcW w:w="10232" w:type="dxa"/>
            <w:gridSpan w:val="5"/>
            <w:tcBorders>
              <w:top w:val="nil"/>
            </w:tcBorders>
          </w:tcPr>
          <w:p w14:paraId="6CD11178" w14:textId="31EBA6B6" w:rsidR="005D4337" w:rsidRPr="00970EC5" w:rsidRDefault="00E51A4E" w:rsidP="00970EC5">
            <w:pPr>
              <w:spacing w:after="200" w:line="276" w:lineRule="auto"/>
              <w:rPr>
                <w:rFonts w:ascii="Arial" w:eastAsia="Arial Unicode MS" w:hAnsi="Arial" w:cs="Arial"/>
              </w:rPr>
            </w:pPr>
            <w:bookmarkStart w:id="2" w:name="_Hlk165975363"/>
            <w:bookmarkStart w:id="3" w:name="_Hlk149551077"/>
            <w:bookmarkStart w:id="4" w:name="_Hlk178756942"/>
            <w:r w:rsidRPr="00970EC5">
              <w:rPr>
                <w:rStyle w:val="Forte"/>
                <w:rFonts w:ascii="Arial" w:hAnsi="Arial" w:cs="Arial"/>
                <w:shd w:val="clear" w:color="auto" w:fill="FFFFFF"/>
              </w:rPr>
              <w:t>Registro de Preços para</w:t>
            </w:r>
            <w:r w:rsidR="00970EC5" w:rsidRPr="00970EC5">
              <w:rPr>
                <w:rStyle w:val="Forte"/>
                <w:rFonts w:ascii="Arial" w:hAnsi="Arial" w:cs="Arial"/>
                <w:shd w:val="clear" w:color="auto" w:fill="FFFFFF"/>
              </w:rPr>
              <w:t xml:space="preserve"> Eventual e</w:t>
            </w:r>
            <w:r w:rsidRPr="00970EC5">
              <w:rPr>
                <w:rStyle w:val="Forte"/>
                <w:rFonts w:ascii="Arial" w:hAnsi="Arial" w:cs="Arial"/>
                <w:shd w:val="clear" w:color="auto" w:fill="FFFFFF"/>
              </w:rPr>
              <w:t xml:space="preserve"> Fut</w:t>
            </w:r>
            <w:r w:rsidR="003968E0" w:rsidRPr="00970EC5">
              <w:rPr>
                <w:rStyle w:val="Forte"/>
                <w:rFonts w:ascii="Arial" w:hAnsi="Arial" w:cs="Arial"/>
                <w:shd w:val="clear" w:color="auto" w:fill="FFFFFF"/>
              </w:rPr>
              <w:t>ura Aquisição</w:t>
            </w:r>
            <w:r w:rsidR="00970EC5">
              <w:rPr>
                <w:rStyle w:val="Forte"/>
                <w:rFonts w:ascii="Arial" w:hAnsi="Arial" w:cs="Arial"/>
                <w:shd w:val="clear" w:color="auto" w:fill="FFFFFF"/>
              </w:rPr>
              <w:t xml:space="preserve"> de Implementos Agrícolas para atender as demandas da Secretaria Municipal de Agricultura e Pecuária </w:t>
            </w:r>
            <w:bookmarkStart w:id="5" w:name="_Hlk174014823"/>
            <w:bookmarkEnd w:id="2"/>
            <w:bookmarkEnd w:id="3"/>
            <w:r w:rsidR="00DC6957" w:rsidRPr="00970EC5">
              <w:rPr>
                <w:rFonts w:ascii="Arial" w:hAnsi="Arial" w:cs="Arial"/>
                <w:b/>
              </w:rPr>
              <w:t>do Municipio de Vale do Anari</w:t>
            </w:r>
            <w:r w:rsidR="00E02F9B" w:rsidRPr="00970EC5">
              <w:rPr>
                <w:rFonts w:ascii="Arial" w:hAnsi="Arial" w:cs="Arial"/>
                <w:b/>
              </w:rPr>
              <w:t>.</w:t>
            </w:r>
            <w:bookmarkEnd w:id="4"/>
            <w:bookmarkEnd w:id="5"/>
          </w:p>
        </w:tc>
      </w:tr>
      <w:tr w:rsidR="005D4337" w:rsidRPr="009D2EF2" w14:paraId="3147226F" w14:textId="77777777" w:rsidTr="00090115">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rsidTr="00090115">
        <w:trPr>
          <w:trHeight w:val="494"/>
        </w:trPr>
        <w:tc>
          <w:tcPr>
            <w:tcW w:w="7495" w:type="dxa"/>
            <w:gridSpan w:val="4"/>
          </w:tcPr>
          <w:p w14:paraId="1100D3D8" w14:textId="6931955A" w:rsidR="005D4337" w:rsidRPr="003C3287" w:rsidRDefault="00D75926" w:rsidP="00561F9C">
            <w:pPr>
              <w:pStyle w:val="SemEspaamento"/>
              <w:spacing w:line="360" w:lineRule="auto"/>
              <w:rPr>
                <w:sz w:val="21"/>
              </w:rPr>
            </w:pPr>
            <w:r w:rsidRPr="0074020D">
              <w:rPr>
                <w:b/>
                <w:bCs/>
              </w:rPr>
              <w:t>R$</w:t>
            </w:r>
            <w:r w:rsidR="00352AA8" w:rsidRPr="0061477B">
              <w:rPr>
                <w:rFonts w:ascii="Arial" w:hAnsi="Arial" w:cs="Arial"/>
                <w:b/>
                <w:sz w:val="24"/>
                <w:szCs w:val="24"/>
              </w:rPr>
              <w:t xml:space="preserve"> </w:t>
            </w:r>
            <w:bookmarkStart w:id="6" w:name="_Hlk178757059"/>
            <w:r w:rsidR="00561F9C">
              <w:rPr>
                <w:rFonts w:ascii="Times New Roman" w:hAnsi="Times New Roman" w:cs="Times New Roman"/>
                <w:b/>
                <w:sz w:val="24"/>
                <w:szCs w:val="24"/>
              </w:rPr>
              <w:t xml:space="preserve">491.666,67 </w:t>
            </w:r>
            <w:r w:rsidR="0074020D">
              <w:rPr>
                <w:rFonts w:ascii="Times New Roman" w:hAnsi="Times New Roman" w:cs="Times New Roman"/>
                <w:b/>
                <w:sz w:val="24"/>
                <w:szCs w:val="24"/>
              </w:rPr>
              <w:t>(</w:t>
            </w:r>
            <w:r w:rsidR="00561F9C">
              <w:rPr>
                <w:rFonts w:ascii="Times New Roman" w:hAnsi="Times New Roman" w:cs="Times New Roman"/>
                <w:b/>
                <w:sz w:val="24"/>
                <w:szCs w:val="24"/>
              </w:rPr>
              <w:t>Quatrocentos e noventa e um mil, com cessenta e sete centavos</w:t>
            </w:r>
            <w:r w:rsidR="0074020D">
              <w:rPr>
                <w:rFonts w:ascii="Times New Roman" w:hAnsi="Times New Roman" w:cs="Times New Roman"/>
                <w:b/>
                <w:sz w:val="24"/>
                <w:szCs w:val="24"/>
              </w:rPr>
              <w:t>)</w:t>
            </w:r>
            <w:bookmarkEnd w:id="6"/>
          </w:p>
        </w:tc>
        <w:tc>
          <w:tcPr>
            <w:tcW w:w="2737" w:type="dxa"/>
          </w:tcPr>
          <w:p w14:paraId="67CBBEF0" w14:textId="29595E9D"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00887F59">
              <w:rPr>
                <w:sz w:val="20"/>
              </w:rPr>
              <w:t>500(quinhentos</w:t>
            </w:r>
            <w:r w:rsidRPr="009D2EF2">
              <w:rPr>
                <w:spacing w:val="-5"/>
                <w:sz w:val="20"/>
              </w:rPr>
              <w:t xml:space="preserve"> </w:t>
            </w:r>
            <w:r w:rsidR="001A793D">
              <w:rPr>
                <w:sz w:val="20"/>
              </w:rPr>
              <w:t>real</w:t>
            </w:r>
            <w:r w:rsidRPr="009D2EF2">
              <w:rPr>
                <w:sz w:val="20"/>
              </w:rPr>
              <w:t>)</w:t>
            </w:r>
          </w:p>
        </w:tc>
      </w:tr>
      <w:tr w:rsidR="005D4337" w:rsidRPr="009D2EF2" w14:paraId="3932C43C" w14:textId="77777777" w:rsidTr="00090115">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rsidTr="00090115">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rsidTr="00090115">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rsidTr="00090115">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607A14">
      <w:pPr>
        <w:tabs>
          <w:tab w:val="left" w:pos="1843"/>
        </w:tabs>
        <w:ind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rsidTr="00607A14">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rsidTr="00607A14">
        <w:trPr>
          <w:trHeight w:val="402"/>
        </w:trPr>
        <w:tc>
          <w:tcPr>
            <w:tcW w:w="2694" w:type="dxa"/>
          </w:tcPr>
          <w:p w14:paraId="279100A0" w14:textId="695A4805" w:rsidR="005D4337" w:rsidRPr="009D2EF2" w:rsidRDefault="00561F9C" w:rsidP="00966529">
            <w:pPr>
              <w:pStyle w:val="TableParagraph"/>
              <w:tabs>
                <w:tab w:val="left" w:pos="1843"/>
              </w:tabs>
              <w:ind w:right="67"/>
              <w:jc w:val="both"/>
              <w:rPr>
                <w:rFonts w:ascii="Arial"/>
                <w:b/>
                <w:i/>
                <w:sz w:val="24"/>
              </w:rPr>
            </w:pPr>
            <w:r>
              <w:rPr>
                <w:rFonts w:ascii="Arial"/>
                <w:b/>
                <w:i/>
                <w:sz w:val="24"/>
              </w:rPr>
              <w:t>Aberto/Fechado</w:t>
            </w:r>
          </w:p>
        </w:tc>
        <w:tc>
          <w:tcPr>
            <w:tcW w:w="2407" w:type="dxa"/>
          </w:tcPr>
          <w:p w14:paraId="00D1B147" w14:textId="4D631A07" w:rsidR="005D4337" w:rsidRPr="009D2EF2" w:rsidRDefault="00CF5C57" w:rsidP="004A59E9">
            <w:pPr>
              <w:pStyle w:val="TableParagraph"/>
              <w:tabs>
                <w:tab w:val="left" w:pos="1843"/>
              </w:tabs>
              <w:ind w:right="67"/>
              <w:jc w:val="both"/>
              <w:rPr>
                <w:rFonts w:ascii="Arial"/>
                <w:b/>
                <w:i/>
                <w:sz w:val="24"/>
              </w:rPr>
            </w:pPr>
            <w:r>
              <w:rPr>
                <w:rFonts w:ascii="Arial"/>
                <w:b/>
                <w:i/>
                <w:sz w:val="24"/>
              </w:rPr>
              <w:t>Sim</w:t>
            </w:r>
          </w:p>
        </w:tc>
        <w:tc>
          <w:tcPr>
            <w:tcW w:w="2544" w:type="dxa"/>
          </w:tcPr>
          <w:p w14:paraId="078A9849" w14:textId="1ADB410E" w:rsidR="005D4337" w:rsidRPr="009D2EF2" w:rsidRDefault="00CF5C57" w:rsidP="004A59E9">
            <w:pPr>
              <w:pStyle w:val="TableParagraph"/>
              <w:tabs>
                <w:tab w:val="left" w:pos="1843"/>
              </w:tabs>
              <w:ind w:left="1041" w:right="67"/>
              <w:jc w:val="both"/>
              <w:rPr>
                <w:rFonts w:ascii="Arial"/>
                <w:b/>
                <w:i/>
                <w:sz w:val="24"/>
              </w:rPr>
            </w:pPr>
            <w:r>
              <w:rPr>
                <w:rFonts w:ascii="Arial" w:hAnsi="Arial"/>
                <w:b/>
                <w:i/>
                <w:sz w:val="24"/>
              </w:rPr>
              <w:t>Sim</w:t>
            </w:r>
          </w:p>
        </w:tc>
        <w:tc>
          <w:tcPr>
            <w:tcW w:w="2585" w:type="dxa"/>
          </w:tcPr>
          <w:p w14:paraId="6B00D16E" w14:textId="4EF579F5" w:rsidR="005D4337" w:rsidRPr="009D2EF2" w:rsidRDefault="00561F9C" w:rsidP="004A59E9">
            <w:pPr>
              <w:pStyle w:val="TableParagraph"/>
              <w:tabs>
                <w:tab w:val="left" w:pos="1843"/>
              </w:tabs>
              <w:ind w:left="1006" w:right="67"/>
              <w:jc w:val="both"/>
              <w:rPr>
                <w:rFonts w:ascii="Arial" w:hAnsi="Arial"/>
                <w:b/>
                <w:i/>
                <w:sz w:val="24"/>
              </w:rPr>
            </w:pPr>
            <w:r>
              <w:rPr>
                <w:rFonts w:ascii="Arial" w:hAnsi="Arial"/>
                <w:b/>
                <w:i/>
                <w:sz w:val="24"/>
              </w:rPr>
              <w:t>sim</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rsidTr="00607A14">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rsidTr="00607A14">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rsidTr="00607A14">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rsidTr="00607A14">
        <w:trPr>
          <w:trHeight w:val="472"/>
        </w:trPr>
        <w:tc>
          <w:tcPr>
            <w:tcW w:w="10231" w:type="dxa"/>
          </w:tcPr>
          <w:p w14:paraId="3D3836A7" w14:textId="7AD5C9D3" w:rsidR="005D4337" w:rsidRPr="009D2EF2" w:rsidRDefault="00726D6D" w:rsidP="004A59E9">
            <w:pPr>
              <w:pStyle w:val="TableParagraph"/>
              <w:tabs>
                <w:tab w:val="left" w:pos="1843"/>
              </w:tabs>
              <w:ind w:left="113" w:right="67"/>
              <w:jc w:val="both"/>
              <w:rPr>
                <w:rFonts w:ascii="Arial" w:hAnsi="Arial"/>
                <w:b/>
                <w:i/>
              </w:rPr>
            </w:pPr>
            <w:r w:rsidRPr="00CF5C57">
              <w:rPr>
                <w:rFonts w:ascii="Arial" w:hAnsi="Arial"/>
                <w:b/>
                <w:i/>
              </w:rPr>
              <w:t>Até</w:t>
            </w:r>
            <w:r w:rsidR="001A793D" w:rsidRPr="00CF5C57">
              <w:rPr>
                <w:rFonts w:ascii="Arial" w:hAnsi="Arial"/>
                <w:b/>
                <w:i/>
              </w:rPr>
              <w:t xml:space="preserve"> </w:t>
            </w:r>
            <w:r w:rsidR="00CF5C57">
              <w:rPr>
                <w:rFonts w:ascii="Arial" w:hAnsi="Arial"/>
                <w:b/>
                <w:i/>
              </w:rPr>
              <w:t>24</w:t>
            </w:r>
            <w:r w:rsidR="007D6251" w:rsidRPr="00CF5C57">
              <w:rPr>
                <w:rFonts w:ascii="Arial" w:hAnsi="Arial"/>
                <w:b/>
                <w:i/>
                <w:spacing w:val="-6"/>
              </w:rPr>
              <w:t>/</w:t>
            </w:r>
            <w:r w:rsidR="00561F9C" w:rsidRPr="00CF5C57">
              <w:rPr>
                <w:rFonts w:ascii="Arial" w:hAnsi="Arial"/>
                <w:b/>
                <w:i/>
                <w:spacing w:val="-6"/>
              </w:rPr>
              <w:t>0</w:t>
            </w:r>
            <w:r w:rsidR="00CF5C57">
              <w:rPr>
                <w:rFonts w:ascii="Arial" w:hAnsi="Arial"/>
                <w:b/>
                <w:i/>
                <w:spacing w:val="-6"/>
              </w:rPr>
              <w:t>3</w:t>
            </w:r>
            <w:r w:rsidRPr="00CF5C57">
              <w:rPr>
                <w:rFonts w:ascii="Arial" w:hAnsi="Arial"/>
                <w:b/>
                <w:i/>
                <w:spacing w:val="-6"/>
              </w:rPr>
              <w:t>/</w:t>
            </w:r>
            <w:r w:rsidRPr="00CF5C57">
              <w:rPr>
                <w:rFonts w:ascii="Arial" w:hAnsi="Arial"/>
                <w:b/>
                <w:i/>
              </w:rPr>
              <w:t>202</w:t>
            </w:r>
            <w:r w:rsidR="00561F9C" w:rsidRPr="00CF5C57">
              <w:rPr>
                <w:rFonts w:ascii="Arial" w:hAnsi="Arial"/>
                <w:b/>
                <w:i/>
              </w:rPr>
              <w:t>5</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7C43AE00" w14:textId="38B98C29" w:rsidR="005C3E43" w:rsidRPr="009D2EF2" w:rsidRDefault="005C3E43" w:rsidP="00C50796">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546764B1" w14:textId="6B4DC1D1" w:rsidR="00F02525" w:rsidRDefault="003222CE" w:rsidP="003222CE">
      <w:pPr>
        <w:tabs>
          <w:tab w:val="left" w:pos="2700"/>
        </w:tabs>
        <w:ind w:right="67"/>
        <w:jc w:val="both"/>
        <w:rPr>
          <w:rFonts w:ascii="Arial" w:hAnsi="Arial"/>
          <w:b/>
          <w:sz w:val="21"/>
        </w:rPr>
      </w:pPr>
      <w:r>
        <w:rPr>
          <w:rFonts w:ascii="Arial" w:hAnsi="Arial"/>
          <w:b/>
          <w:sz w:val="21"/>
        </w:rPr>
        <w:tab/>
      </w:r>
    </w:p>
    <w:p w14:paraId="4615FCB3" w14:textId="77777777" w:rsidR="0074020D" w:rsidRDefault="0074020D" w:rsidP="003222CE">
      <w:pPr>
        <w:tabs>
          <w:tab w:val="left" w:pos="2700"/>
        </w:tabs>
        <w:ind w:right="67"/>
        <w:jc w:val="both"/>
        <w:rPr>
          <w:rFonts w:ascii="Arial" w:hAnsi="Arial"/>
          <w:b/>
          <w:sz w:val="21"/>
        </w:rPr>
      </w:pPr>
    </w:p>
    <w:p w14:paraId="15945C32" w14:textId="77777777" w:rsidR="0074020D" w:rsidRPr="009D2EF2" w:rsidRDefault="0074020D" w:rsidP="003222CE">
      <w:pPr>
        <w:tabs>
          <w:tab w:val="left" w:pos="2700"/>
        </w:tabs>
        <w:ind w:right="67"/>
        <w:jc w:val="both"/>
        <w:rPr>
          <w:sz w:val="16"/>
        </w:rPr>
      </w:pPr>
    </w:p>
    <w:p w14:paraId="0184A89C" w14:textId="4C86175B" w:rsidR="005D4337" w:rsidRPr="009D2EF2" w:rsidRDefault="00726D6D" w:rsidP="004A59E9">
      <w:pPr>
        <w:pStyle w:val="Ttulo4"/>
        <w:tabs>
          <w:tab w:val="left" w:pos="1843"/>
        </w:tabs>
        <w:ind w:left="851" w:right="67"/>
        <w:jc w:val="both"/>
      </w:pPr>
      <w:r w:rsidRPr="009D2EF2">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C319FA8" w:rsidR="005D4337" w:rsidRPr="009D2EF2" w:rsidRDefault="00726D6D" w:rsidP="004A59E9">
      <w:pPr>
        <w:tabs>
          <w:tab w:val="left" w:pos="1843"/>
        </w:tabs>
        <w:ind w:left="709" w:right="67"/>
        <w:jc w:val="both"/>
        <w:rPr>
          <w:rFonts w:ascii="Arial" w:hAnsi="Arial"/>
          <w:b/>
        </w:rPr>
      </w:pPr>
      <w:r w:rsidRPr="00706C18">
        <w:rPr>
          <w:rFonts w:ascii="Arial" w:hAnsi="Arial"/>
          <w:b/>
        </w:rPr>
        <w:t>PREGÃO</w:t>
      </w:r>
      <w:r w:rsidRPr="00706C18">
        <w:rPr>
          <w:rFonts w:ascii="Arial" w:hAnsi="Arial"/>
          <w:b/>
          <w:spacing w:val="-4"/>
        </w:rPr>
        <w:t xml:space="preserve"> </w:t>
      </w:r>
      <w:r w:rsidRPr="00706C18">
        <w:rPr>
          <w:rFonts w:ascii="Arial" w:hAnsi="Arial"/>
          <w:b/>
        </w:rPr>
        <w:t>ELETRÔNICO</w:t>
      </w:r>
      <w:r w:rsidRPr="00706C18">
        <w:rPr>
          <w:rFonts w:ascii="Arial" w:hAnsi="Arial"/>
          <w:b/>
          <w:spacing w:val="-4"/>
        </w:rPr>
        <w:t xml:space="preserve"> </w:t>
      </w:r>
      <w:r w:rsidRPr="00706C18">
        <w:rPr>
          <w:rFonts w:ascii="Arial" w:hAnsi="Arial"/>
          <w:b/>
        </w:rPr>
        <w:t>N°</w:t>
      </w:r>
      <w:r w:rsidRPr="00706C18">
        <w:rPr>
          <w:rFonts w:ascii="Arial" w:hAnsi="Arial"/>
          <w:b/>
          <w:spacing w:val="-4"/>
        </w:rPr>
        <w:t xml:space="preserve"> </w:t>
      </w:r>
      <w:r w:rsidR="00561F9C">
        <w:rPr>
          <w:rFonts w:ascii="Arial" w:hAnsi="Arial"/>
          <w:b/>
        </w:rPr>
        <w:t>03</w:t>
      </w:r>
      <w:r w:rsidR="00B360E9" w:rsidRPr="00706C18">
        <w:rPr>
          <w:rFonts w:ascii="Arial" w:hAnsi="Arial"/>
          <w:b/>
        </w:rPr>
        <w:t>/</w:t>
      </w:r>
      <w:r w:rsidR="003C3287" w:rsidRPr="00706C18">
        <w:rPr>
          <w:rFonts w:ascii="Arial" w:hAnsi="Arial"/>
          <w:b/>
        </w:rPr>
        <w:t>SEM</w:t>
      </w:r>
      <w:r w:rsidR="0074020D" w:rsidRPr="00706C18">
        <w:rPr>
          <w:rFonts w:ascii="Arial" w:hAnsi="Arial"/>
          <w:b/>
        </w:rPr>
        <w:t>AGRI</w:t>
      </w:r>
      <w:r w:rsidR="00B360E9" w:rsidRPr="00706C18">
        <w:rPr>
          <w:rFonts w:ascii="Arial" w:hAnsi="Arial"/>
          <w:b/>
        </w:rPr>
        <w:t>/</w:t>
      </w:r>
      <w:r w:rsidRPr="00706C18">
        <w:rPr>
          <w:rFonts w:ascii="Arial" w:hAnsi="Arial"/>
          <w:b/>
        </w:rPr>
        <w:t>202</w:t>
      </w:r>
      <w:r w:rsidR="00561F9C">
        <w:rPr>
          <w:rFonts w:ascii="Arial" w:hAnsi="Arial"/>
          <w:b/>
        </w:rPr>
        <w:t>5</w:t>
      </w:r>
      <w:r w:rsidRPr="00706C18">
        <w:rPr>
          <w:rFonts w:ascii="Arial" w:hAnsi="Arial"/>
          <w:b/>
        </w:rPr>
        <w:t>/</w:t>
      </w:r>
      <w:r w:rsidR="00B360E9" w:rsidRPr="00706C18">
        <w:rPr>
          <w:rFonts w:ascii="Arial" w:hAnsi="Arial"/>
          <w:b/>
        </w:rPr>
        <w:t>PM</w:t>
      </w:r>
      <w:r w:rsidR="00F14931" w:rsidRPr="00706C18">
        <w:rPr>
          <w:rFonts w:ascii="Arial" w:hAnsi="Arial"/>
          <w:b/>
        </w:rPr>
        <w:t>VA</w:t>
      </w:r>
    </w:p>
    <w:p w14:paraId="4BFF47D9" w14:textId="380843D3"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561F9C">
        <w:t>135</w:t>
      </w:r>
      <w:r w:rsidRPr="009D2EF2">
        <w:t>/202</w:t>
      </w:r>
      <w:r w:rsidR="00561F9C">
        <w:t>5</w:t>
      </w:r>
      <w:r w:rsidRPr="009D2EF2">
        <w:t>/</w:t>
      </w:r>
      <w:r w:rsidR="00040EC1" w:rsidRPr="009D2EF2">
        <w:t>S</w:t>
      </w:r>
      <w:r w:rsidR="003C3287">
        <w:t>EM</w:t>
      </w:r>
      <w:r w:rsidR="00713627">
        <w:t>A</w:t>
      </w:r>
      <w:r w:rsidR="0074020D">
        <w:t>GRI</w:t>
      </w:r>
    </w:p>
    <w:p w14:paraId="2FB99911" w14:textId="66A0CE53"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613451" w:rsidRDefault="00613451">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613451" w:rsidRDefault="00613451">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3B060DAC" w14:textId="213D189A" w:rsidR="00726D6D" w:rsidRPr="009D2EF2" w:rsidRDefault="00040EC1" w:rsidP="004A59E9">
      <w:pPr>
        <w:pStyle w:val="PargrafodaLista"/>
        <w:numPr>
          <w:ilvl w:val="2"/>
          <w:numId w:val="26"/>
        </w:numPr>
        <w:tabs>
          <w:tab w:val="left" w:pos="1538"/>
          <w:tab w:val="left" w:pos="1843"/>
        </w:tabs>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61F9C">
        <w:t>3090</w:t>
      </w:r>
      <w:r w:rsidR="0051560E" w:rsidRPr="009D2EF2">
        <w:t>/GP/202</w:t>
      </w:r>
      <w:r w:rsidR="00561F9C">
        <w:t>5</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DC6957">
        <w:rPr>
          <w:rFonts w:ascii="Arial" w:hAnsi="Arial"/>
          <w:b/>
        </w:rPr>
        <w:t>0</w:t>
      </w:r>
      <w:r w:rsidR="00561F9C">
        <w:rPr>
          <w:rFonts w:ascii="Arial" w:hAnsi="Arial"/>
          <w:b/>
        </w:rPr>
        <w:t>3</w:t>
      </w:r>
      <w:r w:rsidR="00B360E9" w:rsidRPr="009D2EF2">
        <w:rPr>
          <w:rFonts w:ascii="Arial" w:hAnsi="Arial"/>
          <w:b/>
        </w:rPr>
        <w:t>/</w:t>
      </w:r>
      <w:r w:rsidR="0051560E" w:rsidRPr="009D2EF2">
        <w:rPr>
          <w:rFonts w:ascii="Arial" w:hAnsi="Arial"/>
          <w:b/>
        </w:rPr>
        <w:t>SE</w:t>
      </w:r>
      <w:r w:rsidR="003C3287">
        <w:rPr>
          <w:rFonts w:ascii="Arial" w:hAnsi="Arial"/>
          <w:b/>
        </w:rPr>
        <w:t>M</w:t>
      </w:r>
      <w:r w:rsidR="00713627">
        <w:rPr>
          <w:rFonts w:ascii="Arial" w:hAnsi="Arial"/>
          <w:b/>
        </w:rPr>
        <w:t>A</w:t>
      </w:r>
      <w:r w:rsidR="0074020D">
        <w:rPr>
          <w:rFonts w:ascii="Arial" w:hAnsi="Arial"/>
          <w:b/>
        </w:rPr>
        <w:t>GRI</w:t>
      </w:r>
      <w:r w:rsidR="00726D6D" w:rsidRPr="009D2EF2">
        <w:rPr>
          <w:rFonts w:ascii="Arial" w:hAnsi="Arial"/>
          <w:b/>
        </w:rPr>
        <w:t>/202</w:t>
      </w:r>
      <w:r w:rsidR="00561F9C">
        <w:rPr>
          <w:rFonts w:ascii="Arial" w:hAnsi="Arial"/>
          <w:b/>
        </w:rPr>
        <w:t>5</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PARA EVENTUAL E FUTURA AQUISIÇÃO</w:t>
      </w:r>
      <w:r w:rsidR="00713627">
        <w:rPr>
          <w:rStyle w:val="Forte"/>
          <w:shd w:val="clear" w:color="auto" w:fill="FFFFFF"/>
        </w:rPr>
        <w:t xml:space="preserve"> DE</w:t>
      </w:r>
      <w:r w:rsidR="0074020D">
        <w:rPr>
          <w:rStyle w:val="Forte"/>
          <w:shd w:val="clear" w:color="auto" w:fill="FFFFFF"/>
        </w:rPr>
        <w:t xml:space="preserve"> IMPLEMENTOS AGRICOLA</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 Secretaria Municipal de</w:t>
      </w:r>
      <w:r w:rsidR="00713627">
        <w:rPr>
          <w:rStyle w:val="Forte"/>
          <w:b w:val="0"/>
          <w:bCs w:val="0"/>
          <w:shd w:val="clear" w:color="auto" w:fill="FFFFFF"/>
        </w:rPr>
        <w:t xml:space="preserve"> </w:t>
      </w:r>
      <w:r w:rsidR="0074020D">
        <w:rPr>
          <w:rStyle w:val="Forte"/>
          <w:b w:val="0"/>
          <w:bCs w:val="0"/>
          <w:shd w:val="clear" w:color="auto" w:fill="FFFFFF"/>
        </w:rPr>
        <w:t>Agricultura</w:t>
      </w:r>
      <w:r w:rsidR="007A0BA5">
        <w:rPr>
          <w:rStyle w:val="Forte"/>
          <w:b w:val="0"/>
          <w:bCs w:val="0"/>
          <w:shd w:val="clear" w:color="auto" w:fill="FFFFFF"/>
        </w:rPr>
        <w:t>-SEMAGRI</w:t>
      </w:r>
      <w:r w:rsidR="00B360E9" w:rsidRPr="009D2EF2">
        <w:rPr>
          <w:rStyle w:val="Forte"/>
          <w:b w:val="0"/>
          <w:bCs w:val="0"/>
          <w:shd w:val="clear" w:color="auto" w:fill="FFFFFF"/>
        </w:rPr>
        <w:t>.</w:t>
      </w:r>
    </w:p>
    <w:p w14:paraId="1FEAC493" w14:textId="77777777" w:rsidR="00B360E9" w:rsidRPr="009D2EF2" w:rsidRDefault="00B360E9" w:rsidP="004A59E9">
      <w:pPr>
        <w:pStyle w:val="Corpodetexto"/>
        <w:tabs>
          <w:tab w:val="left" w:pos="1843"/>
        </w:tabs>
        <w:spacing w:line="213" w:lineRule="auto"/>
        <w:ind w:left="827"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B735"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237C53C3" w14:textId="77777777" w:rsidR="00E45B0E" w:rsidRPr="009D2EF2" w:rsidRDefault="00E45B0E" w:rsidP="00E45B0E">
      <w:pPr>
        <w:pStyle w:val="PargrafodaLista"/>
        <w:tabs>
          <w:tab w:val="left" w:pos="828"/>
          <w:tab w:val="left" w:pos="1843"/>
        </w:tabs>
        <w:ind w:left="851" w:right="67"/>
      </w:pP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671482D9" w:rsidR="005D4337" w:rsidRPr="00087405" w:rsidRDefault="00814FE1" w:rsidP="004A59E9">
            <w:pPr>
              <w:pStyle w:val="TableParagraph"/>
              <w:tabs>
                <w:tab w:val="left" w:pos="1843"/>
              </w:tabs>
              <w:ind w:left="199" w:right="67"/>
              <w:jc w:val="both"/>
              <w:rPr>
                <w:b/>
                <w:bCs/>
                <w:sz w:val="20"/>
              </w:rPr>
            </w:pPr>
            <w:r>
              <w:rPr>
                <w:b/>
                <w:bCs/>
                <w:sz w:val="20"/>
              </w:rPr>
              <w:t xml:space="preserve">  </w:t>
            </w:r>
            <w:r w:rsidR="00CF5C57">
              <w:rPr>
                <w:b/>
                <w:bCs/>
                <w:sz w:val="20"/>
              </w:rPr>
              <w:t>14</w:t>
            </w:r>
            <w:r w:rsidR="007D6251" w:rsidRPr="00087405">
              <w:rPr>
                <w:b/>
                <w:bCs/>
                <w:sz w:val="20"/>
              </w:rPr>
              <w:t>/</w:t>
            </w:r>
            <w:r w:rsidR="00561F9C">
              <w:rPr>
                <w:b/>
                <w:bCs/>
                <w:sz w:val="20"/>
              </w:rPr>
              <w:t>0</w:t>
            </w:r>
            <w:r w:rsidR="00CF5C57">
              <w:rPr>
                <w:b/>
                <w:bCs/>
                <w:sz w:val="20"/>
              </w:rPr>
              <w:t>3</w:t>
            </w:r>
            <w:r w:rsidR="00726D6D" w:rsidRPr="00087405">
              <w:rPr>
                <w:b/>
                <w:bCs/>
                <w:sz w:val="20"/>
              </w:rPr>
              <w:t>/202</w:t>
            </w:r>
            <w:r w:rsidR="00561F9C">
              <w:rPr>
                <w:b/>
                <w:bCs/>
                <w:sz w:val="20"/>
              </w:rPr>
              <w:t>5</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30836DB1" w:rsidR="005D4337" w:rsidRPr="00087405" w:rsidRDefault="00D0401B" w:rsidP="00561F9C">
            <w:pPr>
              <w:pStyle w:val="TableParagraph"/>
              <w:tabs>
                <w:tab w:val="left" w:pos="1843"/>
              </w:tabs>
              <w:ind w:left="114" w:right="67"/>
              <w:jc w:val="both"/>
              <w:rPr>
                <w:b/>
                <w:bCs/>
                <w:sz w:val="20"/>
              </w:rPr>
            </w:pPr>
            <w:r>
              <w:rPr>
                <w:b/>
                <w:bCs/>
                <w:sz w:val="20"/>
              </w:rPr>
              <w:t>28</w:t>
            </w:r>
            <w:r w:rsidR="001A793D">
              <w:rPr>
                <w:b/>
                <w:bCs/>
                <w:sz w:val="20"/>
              </w:rPr>
              <w:t>/</w:t>
            </w:r>
            <w:r w:rsidR="00561F9C">
              <w:rPr>
                <w:b/>
                <w:bCs/>
                <w:sz w:val="20"/>
              </w:rPr>
              <w:t>0</w:t>
            </w:r>
            <w:r w:rsidR="00CF5C57">
              <w:rPr>
                <w:b/>
                <w:bCs/>
                <w:sz w:val="20"/>
              </w:rPr>
              <w:t>3</w:t>
            </w:r>
            <w:r w:rsidR="00726D6D" w:rsidRPr="00087405">
              <w:rPr>
                <w:b/>
                <w:bCs/>
                <w:sz w:val="20"/>
              </w:rPr>
              <w:t>/2</w:t>
            </w:r>
            <w:r w:rsidR="00862E25" w:rsidRPr="00087405">
              <w:rPr>
                <w:b/>
                <w:bCs/>
                <w:sz w:val="20"/>
              </w:rPr>
              <w:t>02</w:t>
            </w:r>
            <w:r w:rsidR="00561F9C">
              <w:rPr>
                <w:b/>
                <w:bCs/>
                <w:sz w:val="20"/>
              </w:rPr>
              <w:t>5</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706C18">
        <w:trPr>
          <w:trHeight w:val="535"/>
        </w:trPr>
        <w:tc>
          <w:tcPr>
            <w:tcW w:w="3886" w:type="dxa"/>
            <w:tcBorders>
              <w:left w:val="single" w:sz="6" w:space="0" w:color="000000"/>
            </w:tcBorders>
            <w:shd w:val="clear" w:color="auto" w:fill="auto"/>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706C18">
              <w:rPr>
                <w:rFonts w:ascii="Arial" w:hAnsi="Arial"/>
                <w:b/>
                <w:sz w:val="21"/>
              </w:rPr>
              <w:t>DATA</w:t>
            </w:r>
            <w:r w:rsidRPr="00706C18">
              <w:rPr>
                <w:rFonts w:ascii="Arial" w:hAnsi="Arial"/>
                <w:b/>
                <w:spacing w:val="-4"/>
                <w:sz w:val="21"/>
              </w:rPr>
              <w:t xml:space="preserve"> </w:t>
            </w:r>
            <w:r w:rsidRPr="00706C18">
              <w:rPr>
                <w:rFonts w:ascii="Arial" w:hAnsi="Arial"/>
                <w:b/>
                <w:sz w:val="21"/>
              </w:rPr>
              <w:t>DE</w:t>
            </w:r>
            <w:r w:rsidRPr="00706C18">
              <w:rPr>
                <w:rFonts w:ascii="Arial" w:hAnsi="Arial"/>
                <w:b/>
                <w:spacing w:val="-5"/>
                <w:sz w:val="21"/>
              </w:rPr>
              <w:t xml:space="preserve"> </w:t>
            </w:r>
            <w:r w:rsidRPr="00706C18">
              <w:rPr>
                <w:rFonts w:ascii="Arial" w:hAnsi="Arial"/>
                <w:b/>
                <w:sz w:val="21"/>
              </w:rPr>
              <w:t>ABERTURA</w:t>
            </w:r>
            <w:r w:rsidRPr="00706C18">
              <w:rPr>
                <w:rFonts w:ascii="Arial" w:hAnsi="Arial"/>
                <w:b/>
                <w:spacing w:val="-5"/>
                <w:sz w:val="21"/>
              </w:rPr>
              <w:t xml:space="preserve"> </w:t>
            </w:r>
            <w:r w:rsidRPr="00706C18">
              <w:rPr>
                <w:rFonts w:ascii="Arial" w:hAnsi="Arial"/>
                <w:b/>
                <w:sz w:val="21"/>
              </w:rPr>
              <w:t>DA</w:t>
            </w:r>
            <w:r w:rsidRPr="009D2EF2">
              <w:rPr>
                <w:rFonts w:ascii="Arial" w:hAnsi="Arial"/>
                <w:b/>
                <w:spacing w:val="-9"/>
                <w:sz w:val="21"/>
                <w:shd w:val="clear" w:color="auto" w:fill="FFFF00"/>
              </w:rPr>
              <w:t xml:space="preserve"> </w:t>
            </w:r>
            <w:r w:rsidRPr="00706C18">
              <w:rPr>
                <w:rFonts w:ascii="Arial" w:hAnsi="Arial"/>
                <w:b/>
                <w:sz w:val="21"/>
              </w:rPr>
              <w:t>SESSÃO:</w:t>
            </w:r>
          </w:p>
        </w:tc>
        <w:tc>
          <w:tcPr>
            <w:tcW w:w="5891" w:type="dxa"/>
            <w:gridSpan w:val="2"/>
            <w:shd w:val="clear" w:color="auto" w:fill="auto"/>
          </w:tcPr>
          <w:p w14:paraId="6F0C1968" w14:textId="7CD49EE8" w:rsidR="005D4337" w:rsidRPr="009D2EF2" w:rsidRDefault="001A793D" w:rsidP="003C3599">
            <w:pPr>
              <w:pStyle w:val="TableParagraph"/>
              <w:tabs>
                <w:tab w:val="left" w:pos="1843"/>
              </w:tabs>
              <w:ind w:left="199" w:right="67"/>
              <w:jc w:val="both"/>
              <w:rPr>
                <w:rFonts w:ascii="Arial" w:hAnsi="Arial"/>
                <w:b/>
                <w:sz w:val="21"/>
              </w:rPr>
            </w:pPr>
            <w:r w:rsidRPr="00706C18">
              <w:rPr>
                <w:rFonts w:ascii="Arial" w:hAnsi="Arial"/>
                <w:b/>
                <w:sz w:val="21"/>
              </w:rPr>
              <w:t xml:space="preserve"> </w:t>
            </w:r>
            <w:r w:rsidR="00CF5C57">
              <w:rPr>
                <w:rFonts w:ascii="Arial" w:hAnsi="Arial"/>
                <w:b/>
                <w:sz w:val="21"/>
              </w:rPr>
              <w:t>28</w:t>
            </w:r>
            <w:r w:rsidR="003C3599" w:rsidRPr="00706C18">
              <w:rPr>
                <w:rFonts w:ascii="Arial" w:hAnsi="Arial"/>
                <w:b/>
                <w:sz w:val="21"/>
              </w:rPr>
              <w:t>/</w:t>
            </w:r>
            <w:r w:rsidR="00561F9C">
              <w:rPr>
                <w:rFonts w:ascii="Arial" w:hAnsi="Arial"/>
                <w:b/>
                <w:sz w:val="21"/>
              </w:rPr>
              <w:t>0</w:t>
            </w:r>
            <w:r w:rsidR="00CF5C57">
              <w:rPr>
                <w:rFonts w:ascii="Arial" w:hAnsi="Arial"/>
                <w:b/>
                <w:sz w:val="21"/>
              </w:rPr>
              <w:t>3</w:t>
            </w:r>
            <w:r w:rsidR="00726D6D" w:rsidRPr="00706C18">
              <w:rPr>
                <w:rFonts w:ascii="Arial" w:hAnsi="Arial"/>
                <w:b/>
                <w:sz w:val="21"/>
              </w:rPr>
              <w:t>/202</w:t>
            </w:r>
            <w:r w:rsidR="00561F9C">
              <w:rPr>
                <w:rFonts w:ascii="Arial" w:hAnsi="Arial"/>
                <w:b/>
                <w:sz w:val="21"/>
              </w:rPr>
              <w:t>5</w:t>
            </w:r>
            <w:r w:rsidR="00726D6D" w:rsidRPr="00706C18">
              <w:rPr>
                <w:rFonts w:ascii="Arial" w:hAnsi="Arial"/>
                <w:b/>
                <w:spacing w:val="-6"/>
                <w:sz w:val="21"/>
              </w:rPr>
              <w:t xml:space="preserve"> </w:t>
            </w:r>
            <w:r w:rsidR="00726D6D" w:rsidRPr="00706C18">
              <w:rPr>
                <w:rFonts w:ascii="Arial" w:hAnsi="Arial"/>
                <w:b/>
                <w:sz w:val="21"/>
              </w:rPr>
              <w:t>às</w:t>
            </w:r>
            <w:r w:rsidR="00726D6D" w:rsidRPr="00706C18">
              <w:rPr>
                <w:rFonts w:ascii="Arial" w:hAnsi="Arial"/>
                <w:b/>
                <w:spacing w:val="-7"/>
                <w:sz w:val="21"/>
              </w:rPr>
              <w:t xml:space="preserve"> </w:t>
            </w:r>
            <w:r w:rsidR="00396748" w:rsidRPr="00706C18">
              <w:rPr>
                <w:rFonts w:ascii="Arial" w:hAnsi="Arial"/>
                <w:b/>
                <w:sz w:val="21"/>
              </w:rPr>
              <w:t>09</w:t>
            </w:r>
            <w:r w:rsidR="00726D6D" w:rsidRPr="00706C18">
              <w:rPr>
                <w:rFonts w:ascii="Arial" w:hAnsi="Arial"/>
                <w:b/>
                <w:sz w:val="21"/>
              </w:rPr>
              <w:t>h00min.</w:t>
            </w:r>
            <w:r w:rsidR="00726D6D" w:rsidRPr="00706C18">
              <w:rPr>
                <w:rFonts w:ascii="Arial" w:hAnsi="Arial"/>
                <w:b/>
                <w:spacing w:val="-9"/>
                <w:sz w:val="21"/>
              </w:rPr>
              <w:t xml:space="preserve"> </w:t>
            </w:r>
            <w:r w:rsidR="00726D6D" w:rsidRPr="00706C18">
              <w:rPr>
                <w:rFonts w:ascii="Arial" w:hAnsi="Arial"/>
                <w:b/>
                <w:sz w:val="21"/>
              </w:rPr>
              <w:t>(horário</w:t>
            </w:r>
            <w:r w:rsidR="00726D6D" w:rsidRPr="00706C18">
              <w:rPr>
                <w:rFonts w:ascii="Arial" w:hAnsi="Arial"/>
                <w:b/>
                <w:spacing w:val="-6"/>
                <w:sz w:val="21"/>
              </w:rPr>
              <w:t xml:space="preserve"> </w:t>
            </w:r>
            <w:r w:rsidR="00726D6D" w:rsidRPr="00706C18">
              <w:rPr>
                <w:rFonts w:ascii="Arial" w:hAnsi="Arial"/>
                <w:b/>
                <w:sz w:val="21"/>
              </w:rPr>
              <w:t>de</w:t>
            </w:r>
            <w:r w:rsidR="00726D6D" w:rsidRPr="00706C18">
              <w:rPr>
                <w:rFonts w:ascii="Arial" w:hAnsi="Arial"/>
                <w:b/>
                <w:spacing w:val="-5"/>
                <w:sz w:val="21"/>
              </w:rPr>
              <w:t xml:space="preserve"> </w:t>
            </w:r>
            <w:r w:rsidR="00726D6D" w:rsidRPr="00706C18">
              <w:rPr>
                <w:rFonts w:ascii="Arial" w:hAnsi="Arial"/>
                <w:b/>
                <w:sz w:val="21"/>
              </w:rPr>
              <w:t>Brasília).</w:t>
            </w:r>
          </w:p>
        </w:tc>
      </w:tr>
    </w:tbl>
    <w:p w14:paraId="7263482D" w14:textId="77777777" w:rsidR="00E45B0E" w:rsidRDefault="00E45B0E" w:rsidP="00E45B0E">
      <w:pPr>
        <w:pStyle w:val="PargrafodaLista"/>
        <w:tabs>
          <w:tab w:val="left" w:pos="1843"/>
        </w:tabs>
        <w:ind w:left="827" w:right="67"/>
        <w:rPr>
          <w:b/>
          <w:bCs/>
        </w:rPr>
      </w:pPr>
    </w:p>
    <w:p w14:paraId="4DE0064C" w14:textId="387EC549"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 xml:space="preserve">VALE </w:t>
      </w:r>
      <w:r w:rsidR="00CE74F6" w:rsidRPr="009D2EF2">
        <w:lastRenderedPageBreak/>
        <w:t>DO ANARI</w:t>
      </w:r>
      <w:r w:rsidRPr="009D2EF2">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1E589753"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F8C75"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9B7840">
        <w:t>a</w:t>
      </w:r>
      <w:r w:rsidR="00C94869" w:rsidRPr="009D2EF2">
        <w:t xml:space="preserve"> pregoeir</w:t>
      </w:r>
      <w:r w:rsidR="009B7840">
        <w:t>a</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613451" w:rsidRDefault="006134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613451" w:rsidRDefault="006134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6FB123A0"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98751F">
        <w:rPr>
          <w:rFonts w:ascii="Arial" w:hAnsi="Arial"/>
          <w:b/>
        </w:rPr>
        <w:t>135</w:t>
      </w:r>
      <w:r w:rsidRPr="009D2EF2">
        <w:rPr>
          <w:rFonts w:ascii="Arial" w:hAnsi="Arial"/>
          <w:b/>
        </w:rPr>
        <w:t>/202</w:t>
      </w:r>
      <w:r w:rsidR="0098751F">
        <w:rPr>
          <w:rFonts w:ascii="Arial" w:hAnsi="Arial"/>
          <w:b/>
        </w:rPr>
        <w:t>5</w:t>
      </w:r>
      <w:r w:rsidRPr="009D2EF2">
        <w:rPr>
          <w:rFonts w:ascii="Arial" w:hAnsi="Arial"/>
          <w:b/>
        </w:rPr>
        <w:t>/</w:t>
      </w:r>
      <w:r w:rsidR="00D75EB4" w:rsidRPr="009D2EF2">
        <w:rPr>
          <w:rFonts w:ascii="Arial" w:hAnsi="Arial"/>
          <w:b/>
        </w:rPr>
        <w:t>SEM</w:t>
      </w:r>
      <w:r w:rsidR="00713627">
        <w:rPr>
          <w:rFonts w:ascii="Arial" w:hAnsi="Arial"/>
          <w:b/>
        </w:rPr>
        <w:t>A</w:t>
      </w:r>
      <w:r w:rsidR="007A0BA5">
        <w:rPr>
          <w:rFonts w:ascii="Arial" w:hAnsi="Arial"/>
          <w:b/>
        </w:rPr>
        <w:t>GRI</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4FF8F25C"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613451" w:rsidRDefault="006134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613451" w:rsidRDefault="006134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98751F" w:rsidRPr="00041545">
          <w:rPr>
            <w:rStyle w:val="Hyperlink"/>
            <w:spacing w:val="1"/>
          </w:rPr>
          <w:t>PE 3 – AQUISIÇÃO DE IMPLEMENTOS AGRICOLAS.docx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D462FD">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36758F96"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w:t>
      </w:r>
      <w:r w:rsidR="00713627">
        <w:rPr>
          <w:rStyle w:val="Forte"/>
          <w:rFonts w:ascii="Arial" w:hAnsi="Arial" w:cs="Arial"/>
          <w:shd w:val="clear" w:color="auto" w:fill="FFFFFF"/>
        </w:rPr>
        <w:t xml:space="preserve"> AQUISIÇÃO</w:t>
      </w:r>
      <w:r w:rsidR="007A0BA5" w:rsidRPr="007A0BA5">
        <w:rPr>
          <w:rStyle w:val="Forte"/>
          <w:shd w:val="clear" w:color="auto" w:fill="FFFFFF"/>
        </w:rPr>
        <w:t xml:space="preserve"> </w:t>
      </w:r>
      <w:r w:rsidR="007A0BA5">
        <w:rPr>
          <w:rStyle w:val="Forte"/>
          <w:shd w:val="clear" w:color="auto" w:fill="FFFFFF"/>
        </w:rPr>
        <w:t>IMPLEMENTOS AGRICOLA</w:t>
      </w:r>
      <w:r w:rsidR="00D75EB4" w:rsidRPr="009D2EF2">
        <w:rPr>
          <w:rStyle w:val="Forte"/>
          <w:shd w:val="clear" w:color="auto" w:fill="FFFFFF"/>
        </w:rPr>
        <w:t>,</w:t>
      </w:r>
      <w:r w:rsidR="00713627">
        <w:rPr>
          <w:rStyle w:val="Forte"/>
          <w:shd w:val="clear" w:color="auto" w:fill="FFFFFF"/>
        </w:rPr>
        <w:t xml:space="preserve"> para atender as demandas da Secretaria Municipal de </w:t>
      </w:r>
      <w:r w:rsidR="007A0BA5">
        <w:rPr>
          <w:rStyle w:val="Forte"/>
          <w:shd w:val="clear" w:color="auto" w:fill="FFFFFF"/>
        </w:rPr>
        <w:t xml:space="preserve">Agricultuar  </w:t>
      </w:r>
      <w:r w:rsidR="00713627">
        <w:rPr>
          <w:rStyle w:val="Forte"/>
          <w:shd w:val="clear" w:color="auto" w:fill="FFFFFF"/>
        </w:rPr>
        <w:t>de Vale do Anari</w:t>
      </w:r>
      <w:r w:rsidR="007A0BA5">
        <w:rPr>
          <w:rStyle w:val="Forte"/>
          <w:shd w:val="clear" w:color="auto" w:fill="FFFFFF"/>
        </w:rPr>
        <w:t>-RO</w:t>
      </w:r>
      <w:r w:rsidR="00713627">
        <w:rPr>
          <w:rStyle w:val="Forte"/>
          <w:shd w:val="clear" w:color="auto" w:fill="FFFFFF"/>
        </w:rPr>
        <w:t>,</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6521190C"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0098751F">
        <w:t>valor seja de até R$ 81</w:t>
      </w:r>
      <w:r w:rsidRPr="009D2EF2">
        <w:t>.000,00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lastRenderedPageBreak/>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CC2AFFE"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FB776E">
        <w:rPr>
          <w:rFonts w:ascii="Arial" w:hAnsi="Arial" w:cs="Arial"/>
        </w:rPr>
        <w:t>30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0F9138D9" w:rsidR="00266139" w:rsidRPr="00966529" w:rsidRDefault="00182A00" w:rsidP="004A59E9">
      <w:pPr>
        <w:pStyle w:val="NormalWeb"/>
        <w:shd w:val="clear" w:color="auto" w:fill="FFFFFF"/>
        <w:tabs>
          <w:tab w:val="left" w:pos="1843"/>
        </w:tabs>
        <w:spacing w:before="0" w:beforeAutospacing="0" w:after="0" w:afterAutospacing="0"/>
        <w:ind w:left="1147" w:right="67"/>
        <w:jc w:val="both"/>
        <w:rPr>
          <w:b/>
          <w:bCs/>
        </w:rPr>
      </w:pPr>
      <w:bookmarkStart w:id="7" w:name="_Hlk156251211"/>
      <w:r w:rsidRPr="00887F59">
        <w:rPr>
          <w:color w:val="C00000"/>
        </w:rPr>
        <w:t xml:space="preserve"> </w:t>
      </w:r>
      <w:r w:rsidR="00D462FD" w:rsidRPr="00966529">
        <w:rPr>
          <w:b/>
          <w:bCs/>
        </w:rPr>
        <w:t>Secretaria</w:t>
      </w:r>
      <w:r w:rsidRPr="00966529">
        <w:rPr>
          <w:b/>
          <w:bCs/>
        </w:rPr>
        <w:t xml:space="preserve"> Municipal de</w:t>
      </w:r>
      <w:r w:rsidR="0093470C" w:rsidRPr="00966529">
        <w:rPr>
          <w:rStyle w:val="Forte"/>
          <w:shd w:val="clear" w:color="auto" w:fill="FFFFFF"/>
        </w:rPr>
        <w:t xml:space="preserve"> </w:t>
      </w:r>
      <w:proofErr w:type="gramStart"/>
      <w:r w:rsidR="0093470C" w:rsidRPr="00966529">
        <w:rPr>
          <w:rStyle w:val="Forte"/>
          <w:shd w:val="clear" w:color="auto" w:fill="FFFFFF"/>
        </w:rPr>
        <w:t>A</w:t>
      </w:r>
      <w:r w:rsidR="00887F59" w:rsidRPr="00966529">
        <w:rPr>
          <w:rStyle w:val="Forte"/>
          <w:shd w:val="clear" w:color="auto" w:fill="FFFFFF"/>
        </w:rPr>
        <w:t>gricultura</w:t>
      </w:r>
      <w:r w:rsidRPr="00966529">
        <w:rPr>
          <w:b/>
          <w:bCs/>
        </w:rPr>
        <w:t xml:space="preserve">  –</w:t>
      </w:r>
      <w:proofErr w:type="gramEnd"/>
      <w:r w:rsidRPr="00966529">
        <w:rPr>
          <w:b/>
          <w:bCs/>
        </w:rPr>
        <w:t xml:space="preserve"> SEM</w:t>
      </w:r>
      <w:r w:rsidR="0093470C" w:rsidRPr="00966529">
        <w:rPr>
          <w:b/>
          <w:bCs/>
        </w:rPr>
        <w:t>A</w:t>
      </w:r>
      <w:r w:rsidR="00887F59" w:rsidRPr="00966529">
        <w:rPr>
          <w:b/>
          <w:bCs/>
        </w:rPr>
        <w:t>GRI</w:t>
      </w:r>
    </w:p>
    <w:bookmarkEnd w:id="7"/>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613451" w:rsidRDefault="006134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613451" w:rsidRDefault="006134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lastRenderedPageBreak/>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706C18">
        <w:t>Não</w:t>
      </w:r>
      <w:r w:rsidRPr="00706C18">
        <w:rPr>
          <w:spacing w:val="-4"/>
        </w:rPr>
        <w:t xml:space="preserve"> </w:t>
      </w:r>
      <w:r w:rsidRPr="00706C18">
        <w:t>poderão</w:t>
      </w:r>
      <w:r w:rsidRPr="00706C18">
        <w:rPr>
          <w:spacing w:val="-4"/>
        </w:rPr>
        <w:t xml:space="preserve"> </w:t>
      </w:r>
      <w:r w:rsidRPr="00706C18">
        <w:t>disputar</w:t>
      </w:r>
      <w:r w:rsidRPr="00706C18">
        <w:rPr>
          <w:spacing w:val="1"/>
        </w:rPr>
        <w:t xml:space="preserve"> </w:t>
      </w:r>
      <w:r w:rsidRPr="00706C18">
        <w:t>esta</w:t>
      </w:r>
      <w:r w:rsidRPr="00706C18">
        <w:rPr>
          <w:spacing w:val="-3"/>
        </w:rPr>
        <w:t xml:space="preserve"> </w:t>
      </w:r>
      <w:r w:rsidRPr="00706C18">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lastRenderedPageBreak/>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613451" w:rsidRDefault="006134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613451" w:rsidRDefault="006134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lastRenderedPageBreak/>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613451" w:rsidRDefault="006134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613451" w:rsidRDefault="006134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lastRenderedPageBreak/>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706C18">
        <w:rPr>
          <w:rFonts w:ascii="Arial" w:hAnsi="Arial"/>
          <w:b/>
          <w:u w:val="thick"/>
        </w:rPr>
        <w:t>quando</w:t>
      </w:r>
      <w:r w:rsidRPr="00706C18">
        <w:rPr>
          <w:rFonts w:ascii="Arial" w:hAnsi="Arial"/>
          <w:b/>
          <w:spacing w:val="-4"/>
          <w:u w:val="thick"/>
        </w:rPr>
        <w:t xml:space="preserve"> </w:t>
      </w:r>
      <w:r w:rsidRPr="00706C18">
        <w:rPr>
          <w:rFonts w:ascii="Arial" w:hAnsi="Arial"/>
          <w:b/>
          <w:u w:val="thick"/>
        </w:rPr>
        <w:t>for</w:t>
      </w:r>
      <w:r w:rsidRPr="00706C18">
        <w:rPr>
          <w:rFonts w:ascii="Arial" w:hAnsi="Arial"/>
          <w:b/>
          <w:spacing w:val="-1"/>
          <w:u w:val="thick"/>
        </w:rPr>
        <w:t xml:space="preserve"> </w:t>
      </w:r>
      <w:r w:rsidRPr="00706C18">
        <w:rPr>
          <w:rFonts w:ascii="Arial" w:hAnsi="Arial"/>
          <w:b/>
          <w:u w:val="thick"/>
        </w:rPr>
        <w:t>o</w:t>
      </w:r>
      <w:r w:rsidRPr="00706C18">
        <w:rPr>
          <w:rFonts w:ascii="Arial" w:hAnsi="Arial"/>
          <w:b/>
          <w:spacing w:val="-3"/>
          <w:u w:val="thick"/>
        </w:rPr>
        <w:t xml:space="preserve"> </w:t>
      </w:r>
      <w:r w:rsidRPr="00706C18">
        <w:rPr>
          <w:rFonts w:ascii="Arial" w:hAnsi="Arial"/>
          <w:b/>
          <w:u w:val="thick"/>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706C18">
        <w:rPr>
          <w:rFonts w:ascii="Arial" w:hAnsi="Arial"/>
          <w:i/>
        </w:rPr>
        <w:t>A não solicitação da Comissão de Análise Técnica não exime a CONTRATADA</w:t>
      </w:r>
      <w:r w:rsidRPr="00706C18">
        <w:rPr>
          <w:rFonts w:ascii="Arial" w:hAnsi="Arial"/>
          <w:i/>
          <w:spacing w:val="1"/>
        </w:rPr>
        <w:t xml:space="preserve"> </w:t>
      </w:r>
      <w:r w:rsidRPr="00706C18">
        <w:rPr>
          <w:rFonts w:ascii="Arial" w:hAnsi="Arial"/>
          <w:i/>
        </w:rPr>
        <w:t>da</w:t>
      </w:r>
      <w:r w:rsidRPr="009D2EF2">
        <w:rPr>
          <w:rFonts w:ascii="Arial" w:hAnsi="Arial"/>
          <w:i/>
          <w:shd w:val="clear" w:color="auto" w:fill="FFFF00"/>
        </w:rPr>
        <w:t xml:space="preserve"> </w:t>
      </w:r>
      <w:r w:rsidRPr="00706C18">
        <w:rPr>
          <w:rFonts w:ascii="Arial" w:hAnsi="Arial"/>
          <w:i/>
        </w:rPr>
        <w:t>obrigação de apresentação do selo, certificado, registro ou laudo, de controle de</w:t>
      </w:r>
      <w:r w:rsidRPr="00706C18">
        <w:rPr>
          <w:rFonts w:ascii="Arial" w:hAnsi="Arial"/>
          <w:i/>
          <w:spacing w:val="1"/>
        </w:rPr>
        <w:t xml:space="preserve"> </w:t>
      </w:r>
      <w:r w:rsidRPr="00706C18">
        <w:rPr>
          <w:rFonts w:ascii="Arial" w:hAnsi="Arial"/>
          <w:i/>
        </w:rPr>
        <w:t>qualidade</w:t>
      </w:r>
      <w:r w:rsidRPr="00706C18">
        <w:rPr>
          <w:rFonts w:ascii="Arial" w:hAnsi="Arial"/>
          <w:i/>
          <w:spacing w:val="-1"/>
        </w:rPr>
        <w:t xml:space="preserve"> </w:t>
      </w:r>
      <w:r w:rsidRPr="00706C18">
        <w:rPr>
          <w:rFonts w:ascii="Arial" w:hAnsi="Arial"/>
          <w:i/>
        </w:rPr>
        <w:t>de</w:t>
      </w:r>
      <w:r w:rsidRPr="00706C18">
        <w:rPr>
          <w:rFonts w:ascii="Arial" w:hAnsi="Arial"/>
          <w:i/>
          <w:spacing w:val="1"/>
        </w:rPr>
        <w:t xml:space="preserve"> </w:t>
      </w:r>
      <w:r w:rsidRPr="00706C18">
        <w:rPr>
          <w:rFonts w:ascii="Arial" w:hAnsi="Arial"/>
          <w:i/>
        </w:rPr>
        <w:t>fabricação</w:t>
      </w:r>
      <w:r w:rsidRPr="00706C18">
        <w:rPr>
          <w:rFonts w:ascii="Arial" w:hAnsi="Arial"/>
          <w:i/>
          <w:spacing w:val="-2"/>
        </w:rPr>
        <w:t xml:space="preserve"> </w:t>
      </w:r>
      <w:r w:rsidRPr="00706C18">
        <w:rPr>
          <w:rFonts w:ascii="Arial" w:hAnsi="Arial"/>
          <w:i/>
        </w:rPr>
        <w:t xml:space="preserve">respectivo; </w:t>
      </w:r>
      <w:r w:rsidRPr="00706C18">
        <w:rPr>
          <w:u w:val="single"/>
        </w:rPr>
        <w:t>quando</w:t>
      </w:r>
      <w:r w:rsidRPr="00706C18">
        <w:rPr>
          <w:spacing w:val="-4"/>
          <w:u w:val="single"/>
        </w:rPr>
        <w:t xml:space="preserve"> </w:t>
      </w:r>
      <w:r w:rsidRPr="00706C18">
        <w:rPr>
          <w:u w:val="single"/>
        </w:rPr>
        <w:t>for</w:t>
      </w:r>
      <w:r w:rsidRPr="00706C18">
        <w:rPr>
          <w:spacing w:val="-3"/>
          <w:u w:val="single"/>
        </w:rPr>
        <w:t xml:space="preserve"> </w:t>
      </w:r>
      <w:r w:rsidRPr="00706C18">
        <w:rPr>
          <w:u w:val="single"/>
        </w:rPr>
        <w:t>o</w:t>
      </w:r>
      <w:r w:rsidRPr="00706C18">
        <w:rPr>
          <w:spacing w:val="-4"/>
          <w:u w:val="single"/>
        </w:rPr>
        <w:t xml:space="preserve"> </w:t>
      </w:r>
      <w:r w:rsidRPr="00706C18">
        <w:rPr>
          <w:u w:val="single"/>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613451" w:rsidRDefault="006134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613451" w:rsidRDefault="006134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lastRenderedPageBreak/>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B2FA6E2"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9B7840">
        <w:t>a</w:t>
      </w:r>
      <w:r w:rsidR="00C94869" w:rsidRPr="009D2EF2">
        <w:t xml:space="preserve"> pregoeir</w:t>
      </w:r>
      <w:r w:rsidR="009B7840">
        <w:t>a</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DD5685" w:rsidRDefault="00726D6D" w:rsidP="004A59E9">
      <w:pPr>
        <w:pStyle w:val="Ttulo4"/>
        <w:numPr>
          <w:ilvl w:val="1"/>
          <w:numId w:val="17"/>
        </w:numPr>
        <w:tabs>
          <w:tab w:val="left" w:pos="1536"/>
          <w:tab w:val="left" w:pos="1843"/>
        </w:tabs>
        <w:ind w:right="67" w:hanging="709"/>
        <w:jc w:val="both"/>
      </w:pPr>
      <w:r w:rsidRPr="00DD5685">
        <w:rPr>
          <w:shd w:val="clear" w:color="auto" w:fill="BEBEBE"/>
        </w:rPr>
        <w:t>DA</w:t>
      </w:r>
      <w:r w:rsidRPr="00DD5685">
        <w:rPr>
          <w:spacing w:val="-9"/>
          <w:shd w:val="clear" w:color="auto" w:fill="BEBEBE"/>
        </w:rPr>
        <w:t xml:space="preserve"> </w:t>
      </w:r>
      <w:r w:rsidRPr="00DD5685">
        <w:rPr>
          <w:shd w:val="clear" w:color="auto" w:fill="BEBEBE"/>
        </w:rPr>
        <w:t>FORMALIZAÇÃO</w:t>
      </w:r>
      <w:r w:rsidRPr="00DD5685">
        <w:rPr>
          <w:spacing w:val="-2"/>
          <w:shd w:val="clear" w:color="auto" w:fill="BEBEBE"/>
        </w:rPr>
        <w:t xml:space="preserve"> </w:t>
      </w:r>
      <w:r w:rsidRPr="00DD5685">
        <w:rPr>
          <w:shd w:val="clear" w:color="auto" w:fill="BEBEBE"/>
        </w:rPr>
        <w:t>DE</w:t>
      </w:r>
      <w:r w:rsidRPr="00DD5685">
        <w:rPr>
          <w:spacing w:val="-3"/>
          <w:shd w:val="clear" w:color="auto" w:fill="BEBEBE"/>
        </w:rPr>
        <w:t xml:space="preserve"> </w:t>
      </w:r>
      <w:r w:rsidRPr="00DD5685">
        <w:rPr>
          <w:shd w:val="clear" w:color="auto" w:fill="BEBEBE"/>
        </w:rPr>
        <w:t>LANCES</w:t>
      </w:r>
    </w:p>
    <w:p w14:paraId="4E2CC8F9" w14:textId="22D5F0E1"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.1</w:t>
      </w:r>
      <w:r w:rsidRPr="00982E4D">
        <w:rPr>
          <w:b w:val="0"/>
        </w:rPr>
        <w:tab/>
        <w:t>A partir da data e horário definidos para abertura do presente certame, conforme descrito no preâmbulo deste edital, e em conformidade co</w:t>
      </w:r>
      <w:r w:rsidR="009B7840">
        <w:rPr>
          <w:b w:val="0"/>
        </w:rPr>
        <w:t>m o estabelecido neste Edital, a Pregoeira</w:t>
      </w:r>
      <w:r w:rsidRPr="00982E4D">
        <w:rPr>
          <w:b w:val="0"/>
        </w:rPr>
        <w:t xml:space="preserve"> abrirá a sessão pública, verificando as propostas de preços lançadas no sistema, as quais deverão estar em perfeita consonância com as especificações e condições detalhadas neste edital.</w:t>
      </w:r>
    </w:p>
    <w:p w14:paraId="2726CD5A" w14:textId="77777777" w:rsidR="00982E4D" w:rsidRPr="00982E4D" w:rsidRDefault="00982E4D" w:rsidP="00982E4D">
      <w:pPr>
        <w:pStyle w:val="Ttulo4"/>
        <w:tabs>
          <w:tab w:val="left" w:pos="1709"/>
          <w:tab w:val="left" w:pos="1843"/>
        </w:tabs>
        <w:ind w:left="1708" w:right="67"/>
        <w:jc w:val="both"/>
        <w:rPr>
          <w:b w:val="0"/>
        </w:rPr>
      </w:pPr>
    </w:p>
    <w:p w14:paraId="16A0C7D2" w14:textId="10A867DD" w:rsidR="00982E4D" w:rsidRPr="00982E4D" w:rsidRDefault="00982E4D" w:rsidP="00982E4D">
      <w:pPr>
        <w:pStyle w:val="Ttulo4"/>
        <w:tabs>
          <w:tab w:val="left" w:pos="1709"/>
          <w:tab w:val="left" w:pos="1843"/>
        </w:tabs>
        <w:ind w:left="1708" w:right="67"/>
        <w:jc w:val="both"/>
        <w:rPr>
          <w:b w:val="0"/>
        </w:rPr>
      </w:pPr>
      <w:r>
        <w:rPr>
          <w:b w:val="0"/>
        </w:rPr>
        <w:t>6</w:t>
      </w:r>
      <w:r w:rsidR="009B7840">
        <w:rPr>
          <w:b w:val="0"/>
        </w:rPr>
        <w:t>.1.1</w:t>
      </w:r>
      <w:r w:rsidR="009B7840">
        <w:rPr>
          <w:b w:val="0"/>
        </w:rPr>
        <w:tab/>
        <w:t>A Pregoeira</w:t>
      </w:r>
      <w:r w:rsidRPr="00982E4D">
        <w:rPr>
          <w:b w:val="0"/>
        </w:rPr>
        <w:t xml:space="preserve">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311E79C3" w14:textId="77777777" w:rsidR="00982E4D" w:rsidRPr="00982E4D" w:rsidRDefault="00982E4D" w:rsidP="00982E4D">
      <w:pPr>
        <w:pStyle w:val="Ttulo4"/>
        <w:tabs>
          <w:tab w:val="left" w:pos="1709"/>
          <w:tab w:val="left" w:pos="1843"/>
        </w:tabs>
        <w:ind w:left="1708" w:right="67"/>
        <w:jc w:val="both"/>
        <w:rPr>
          <w:b w:val="0"/>
        </w:rPr>
      </w:pPr>
    </w:p>
    <w:p w14:paraId="793209B3" w14:textId="39C3CB94"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.2</w:t>
      </w:r>
      <w:r w:rsidRPr="00982E4D">
        <w:rPr>
          <w:b w:val="0"/>
        </w:rPr>
        <w:tab/>
        <w:t>Os lances serão realizados em conformidade com a Lei Federal Nº 14.133/21 Art. 56 inc I e II, no modo de disputa ABERTO ou FECHADO, conforme definido e cadastrado no sistema da Plataforma LICITANET;</w:t>
      </w:r>
    </w:p>
    <w:p w14:paraId="0FAB0C65" w14:textId="77777777" w:rsidR="00982E4D" w:rsidRPr="00982E4D" w:rsidRDefault="00982E4D" w:rsidP="00982E4D">
      <w:pPr>
        <w:pStyle w:val="Ttulo4"/>
        <w:tabs>
          <w:tab w:val="left" w:pos="1709"/>
          <w:tab w:val="left" w:pos="1843"/>
        </w:tabs>
        <w:ind w:left="1708" w:right="67"/>
        <w:jc w:val="both"/>
        <w:rPr>
          <w:b w:val="0"/>
        </w:rPr>
      </w:pPr>
    </w:p>
    <w:p w14:paraId="3007359D" w14:textId="17713DA6"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w:t>
      </w:r>
      <w:r w:rsidRPr="00982E4D">
        <w:rPr>
          <w:b w:val="0"/>
        </w:rPr>
        <w:tab/>
        <w:t>Constatada a existência de proposta incompatível com o objeto licitado ou</w:t>
      </w:r>
      <w:r w:rsidR="009B7840">
        <w:rPr>
          <w:b w:val="0"/>
        </w:rPr>
        <w:t xml:space="preserve"> manifestadamente inexequível, a Pregoeira</w:t>
      </w:r>
      <w:r w:rsidRPr="00982E4D">
        <w:rPr>
          <w:b w:val="0"/>
        </w:rPr>
        <w:t xml:space="preserve"> obrigatoriamente justificará, por meio do sistema, e então DESCLASSIFICARÁ.</w:t>
      </w:r>
    </w:p>
    <w:p w14:paraId="1FA0A759" w14:textId="77777777" w:rsidR="00982E4D" w:rsidRPr="00982E4D" w:rsidRDefault="00982E4D" w:rsidP="00982E4D">
      <w:pPr>
        <w:pStyle w:val="Ttulo4"/>
        <w:tabs>
          <w:tab w:val="left" w:pos="1709"/>
          <w:tab w:val="left" w:pos="1843"/>
        </w:tabs>
        <w:ind w:left="1708" w:right="67"/>
        <w:jc w:val="both"/>
        <w:rPr>
          <w:b w:val="0"/>
        </w:rPr>
      </w:pPr>
    </w:p>
    <w:p w14:paraId="7140B69A" w14:textId="671F2CDD"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.3.1</w:t>
      </w:r>
      <w:r w:rsidRPr="00982E4D">
        <w:rPr>
          <w:b w:val="0"/>
        </w:rPr>
        <w:tab/>
        <w:t>O proponente que encaminhar o valor inicial de sua proposta manifestadamente inexequível, caso o mesmo não honre a oferta encaminhada, terá sua proposta rejeitada na fase de aceitabilidade.</w:t>
      </w:r>
    </w:p>
    <w:p w14:paraId="5AAA37C4" w14:textId="77777777" w:rsidR="00982E4D" w:rsidRPr="00982E4D" w:rsidRDefault="00982E4D" w:rsidP="00982E4D">
      <w:pPr>
        <w:pStyle w:val="Ttulo4"/>
        <w:tabs>
          <w:tab w:val="left" w:pos="1709"/>
          <w:tab w:val="left" w:pos="1843"/>
        </w:tabs>
        <w:ind w:left="1708" w:right="67"/>
        <w:jc w:val="both"/>
        <w:rPr>
          <w:b w:val="0"/>
        </w:rPr>
      </w:pPr>
    </w:p>
    <w:p w14:paraId="4F2A43ED" w14:textId="215E49B0"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.3.2</w:t>
      </w:r>
      <w:r w:rsidRPr="00982E4D">
        <w:rPr>
          <w:b w:val="0"/>
        </w:rPr>
        <w:tab/>
        <w:t>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 Federal n° 14.133/21.</w:t>
      </w:r>
    </w:p>
    <w:p w14:paraId="237CC041" w14:textId="77777777" w:rsidR="00982E4D" w:rsidRPr="00982E4D" w:rsidRDefault="00982E4D" w:rsidP="00982E4D">
      <w:pPr>
        <w:pStyle w:val="Ttulo4"/>
        <w:tabs>
          <w:tab w:val="left" w:pos="1709"/>
          <w:tab w:val="left" w:pos="1843"/>
        </w:tabs>
        <w:ind w:left="1708" w:right="67"/>
        <w:jc w:val="both"/>
        <w:rPr>
          <w:b w:val="0"/>
        </w:rPr>
      </w:pPr>
    </w:p>
    <w:p w14:paraId="03E83956" w14:textId="0E1588E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.4</w:t>
      </w:r>
      <w:r w:rsidRPr="00982E4D">
        <w:rPr>
          <w:b w:val="0"/>
        </w:rPr>
        <w:tab/>
        <w:t>AS LICITANTES DEVERÃO MANTER A IMPESSOALIDADE, NÃO SE IDENTIFICANDO DURANTE A FASE DE LANCES, SOB PENA DE SEREM DESCLASSIFICADAS DO CERTAME PELO PREGOEIRO</w:t>
      </w:r>
      <w:r w:rsidR="009B7840">
        <w:rPr>
          <w:b w:val="0"/>
        </w:rPr>
        <w:t xml:space="preserve"> (a)</w:t>
      </w:r>
      <w:r w:rsidRPr="00982E4D">
        <w:rPr>
          <w:b w:val="0"/>
        </w:rPr>
        <w:t>.</w:t>
      </w:r>
    </w:p>
    <w:p w14:paraId="7EEC42CC" w14:textId="77777777" w:rsidR="00982E4D" w:rsidRPr="00982E4D" w:rsidRDefault="00982E4D" w:rsidP="00982E4D">
      <w:pPr>
        <w:pStyle w:val="Ttulo4"/>
        <w:tabs>
          <w:tab w:val="left" w:pos="1709"/>
          <w:tab w:val="left" w:pos="1843"/>
        </w:tabs>
        <w:ind w:left="1708" w:right="67"/>
        <w:jc w:val="both"/>
        <w:rPr>
          <w:b w:val="0"/>
        </w:rPr>
      </w:pPr>
    </w:p>
    <w:p w14:paraId="48CB92E8" w14:textId="6C71D866"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.5</w:t>
      </w:r>
      <w:r w:rsidRPr="00982E4D">
        <w:rPr>
          <w:b w:val="0"/>
        </w:rPr>
        <w:tab/>
        <w:t xml:space="preserve">Em seguida ocorrerá o início da etapa de lances, via Internet, única e exclusivamente, </w:t>
      </w:r>
      <w:r w:rsidRPr="00982E4D">
        <w:rPr>
          <w:b w:val="0"/>
        </w:rPr>
        <w:lastRenderedPageBreak/>
        <w:t>no site www.licitanet.com.br, conforme Edital.</w:t>
      </w:r>
    </w:p>
    <w:p w14:paraId="44CF9F6E" w14:textId="77777777" w:rsidR="00982E4D" w:rsidRPr="00982E4D" w:rsidRDefault="00982E4D" w:rsidP="00982E4D">
      <w:pPr>
        <w:pStyle w:val="Ttulo4"/>
        <w:tabs>
          <w:tab w:val="left" w:pos="1709"/>
          <w:tab w:val="left" w:pos="1843"/>
        </w:tabs>
        <w:ind w:left="1708" w:right="67"/>
        <w:jc w:val="both"/>
        <w:rPr>
          <w:b w:val="0"/>
        </w:rPr>
      </w:pPr>
    </w:p>
    <w:p w14:paraId="6C240DEF" w14:textId="7C568909"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w:t>
      </w:r>
      <w:r w:rsidRPr="00982E4D">
        <w:rPr>
          <w:b w:val="0"/>
        </w:rPr>
        <w:tab/>
        <w:t>Todas as licitantes poderão apresentar lances para os ITENS E/OU LOTES cotados, exclusivamente por meio do Sistema Eletrônico, sendo o licitante imediatamente informado do seu recebimento e respectivo horário de registro e valor.</w:t>
      </w:r>
    </w:p>
    <w:p w14:paraId="3E3774E6" w14:textId="77777777" w:rsidR="00982E4D" w:rsidRPr="00982E4D" w:rsidRDefault="00982E4D" w:rsidP="00982E4D">
      <w:pPr>
        <w:pStyle w:val="Ttulo4"/>
        <w:tabs>
          <w:tab w:val="left" w:pos="1709"/>
          <w:tab w:val="left" w:pos="1843"/>
        </w:tabs>
        <w:ind w:left="1708" w:right="67"/>
        <w:jc w:val="both"/>
        <w:rPr>
          <w:b w:val="0"/>
        </w:rPr>
      </w:pPr>
    </w:p>
    <w:p w14:paraId="708C64C2" w14:textId="4C4866C4"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.6.1</w:t>
      </w:r>
      <w:r w:rsidRPr="00982E4D">
        <w:rPr>
          <w:b w:val="0"/>
        </w:rPr>
        <w:tab/>
        <w:t>Assim como será lançado na proposta de preços, que deverá conter o menor percentual ofertado, os lances serão ofertados observando-se as seguintes condições:</w:t>
      </w:r>
    </w:p>
    <w:p w14:paraId="55025213" w14:textId="77777777" w:rsidR="00982E4D" w:rsidRPr="00982E4D" w:rsidRDefault="00982E4D" w:rsidP="00982E4D">
      <w:pPr>
        <w:pStyle w:val="Ttulo4"/>
        <w:tabs>
          <w:tab w:val="left" w:pos="1709"/>
          <w:tab w:val="left" w:pos="1843"/>
        </w:tabs>
        <w:ind w:left="1708" w:right="67"/>
        <w:jc w:val="both"/>
        <w:rPr>
          <w:b w:val="0"/>
        </w:rPr>
      </w:pPr>
    </w:p>
    <w:p w14:paraId="55137672" w14:textId="55153FF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.6.2</w:t>
      </w:r>
      <w:r w:rsidRPr="00982E4D">
        <w:rPr>
          <w:b w:val="0"/>
        </w:rPr>
        <w:tab/>
        <w:t>Serão aceitos somente lances em moeda corrente nacional (R$), com VALORES UNITÁRIOS E TOTAIS com no máximo 02 (duas) casas decimais, considerando as quantidades constantes nos ANEXOS I e III – TERMO DE REFERÊNCIA. Caso seja encerrada a fase de lances, e a licitan</w:t>
      </w:r>
      <w:r w:rsidR="009B7840">
        <w:rPr>
          <w:b w:val="0"/>
        </w:rPr>
        <w:t>te divergir com o exigido, a Pregoeira</w:t>
      </w:r>
      <w:r w:rsidRPr="00982E4D">
        <w:rPr>
          <w:b w:val="0"/>
        </w:rPr>
        <w:t>, poderá convocar no CHAT MENSAGEM para atualização do referido lance, e/ou realizar a atualização dos valores arredondando-os PARA MENOS automaticamente caso a licitante permaneça inerte.</w:t>
      </w:r>
    </w:p>
    <w:p w14:paraId="66B3E18E" w14:textId="77777777" w:rsidR="00982E4D" w:rsidRPr="00982E4D" w:rsidRDefault="00982E4D" w:rsidP="00982E4D">
      <w:pPr>
        <w:pStyle w:val="Ttulo4"/>
        <w:tabs>
          <w:tab w:val="left" w:pos="1709"/>
          <w:tab w:val="left" w:pos="1843"/>
        </w:tabs>
        <w:ind w:left="1708" w:right="67"/>
        <w:jc w:val="both"/>
        <w:rPr>
          <w:b w:val="0"/>
        </w:rPr>
      </w:pPr>
    </w:p>
    <w:p w14:paraId="1DE1053D" w14:textId="595A0D5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.7</w:t>
      </w:r>
      <w:r w:rsidRPr="00982E4D">
        <w:rPr>
          <w:b w:val="0"/>
        </w:rPr>
        <w:tab/>
        <w:t>A abertura e da fase de lances “via Int</w:t>
      </w:r>
      <w:r w:rsidR="009B7840">
        <w:rPr>
          <w:b w:val="0"/>
        </w:rPr>
        <w:t>ernet” será feita pela Pregoeira</w:t>
      </w:r>
      <w:r w:rsidRPr="00982E4D">
        <w:rPr>
          <w:b w:val="0"/>
        </w:rPr>
        <w:t>, sendo o Sistema Licitanet, responsável pelo encerramento dos prazos aleatórios, prazos adicionais e demais fases do certame, definidas conforme modo de Disputa definido no Item 10.</w:t>
      </w:r>
    </w:p>
    <w:p w14:paraId="5C92CA47" w14:textId="77777777" w:rsidR="00982E4D" w:rsidRPr="00982E4D" w:rsidRDefault="00982E4D" w:rsidP="00982E4D">
      <w:pPr>
        <w:pStyle w:val="Ttulo4"/>
        <w:tabs>
          <w:tab w:val="left" w:pos="1709"/>
          <w:tab w:val="left" w:pos="1843"/>
        </w:tabs>
        <w:ind w:left="1708" w:right="67"/>
        <w:jc w:val="both"/>
        <w:rPr>
          <w:b w:val="0"/>
        </w:rPr>
      </w:pPr>
    </w:p>
    <w:p w14:paraId="0666ECD3" w14:textId="0467D057"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.8</w:t>
      </w:r>
      <w:r w:rsidRPr="00982E4D">
        <w:rPr>
          <w:b w:val="0"/>
        </w:rPr>
        <w:tab/>
        <w:t>As licitantes poderão oferecer lances menores e sucessivos, observado o horário fixado e as regras de sua aceitação;</w:t>
      </w:r>
    </w:p>
    <w:p w14:paraId="359804C3" w14:textId="77777777" w:rsidR="00982E4D" w:rsidRPr="00982E4D" w:rsidRDefault="00982E4D" w:rsidP="00982E4D">
      <w:pPr>
        <w:pStyle w:val="Ttulo4"/>
        <w:tabs>
          <w:tab w:val="left" w:pos="1709"/>
          <w:tab w:val="left" w:pos="1843"/>
        </w:tabs>
        <w:ind w:left="1708" w:right="67"/>
        <w:jc w:val="both"/>
        <w:rPr>
          <w:b w:val="0"/>
        </w:rPr>
      </w:pPr>
    </w:p>
    <w:p w14:paraId="23FB89D4" w14:textId="10AC433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.9</w:t>
      </w:r>
      <w:r w:rsidRPr="00982E4D">
        <w:rPr>
          <w:b w:val="0"/>
        </w:rPr>
        <w:tab/>
        <w:t>O licitante somente poderá oferecer valor inferior ou maior percentual de desconto ao último lance por ele ofertado e registrado pelo sistema, observado, quando houver, o intervalo mínimo de diferença de valores ou de percentuais entre os lances;</w:t>
      </w:r>
    </w:p>
    <w:p w14:paraId="03E34D75" w14:textId="77777777" w:rsidR="00982E4D" w:rsidRPr="00982E4D" w:rsidRDefault="00982E4D" w:rsidP="00982E4D">
      <w:pPr>
        <w:pStyle w:val="Ttulo4"/>
        <w:tabs>
          <w:tab w:val="left" w:pos="1709"/>
          <w:tab w:val="left" w:pos="1843"/>
        </w:tabs>
        <w:ind w:left="1708" w:right="67"/>
        <w:jc w:val="both"/>
        <w:rPr>
          <w:b w:val="0"/>
        </w:rPr>
      </w:pPr>
    </w:p>
    <w:p w14:paraId="421F20E6" w14:textId="1BCD2300"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.10</w:t>
      </w:r>
      <w:r w:rsidR="00982E4D" w:rsidRPr="00982E4D">
        <w:rPr>
          <w:b w:val="0"/>
        </w:rPr>
        <w:tab/>
        <w:t>Não serão aceitos dois ou mais lances de mesmo valor, prevalecendo aquele que for recebido e registrado em primeiro lugar;</w:t>
      </w:r>
    </w:p>
    <w:p w14:paraId="3F3DF584" w14:textId="77777777" w:rsidR="00982E4D" w:rsidRPr="00982E4D" w:rsidRDefault="00982E4D" w:rsidP="00982E4D">
      <w:pPr>
        <w:pStyle w:val="Ttulo4"/>
        <w:tabs>
          <w:tab w:val="left" w:pos="1709"/>
          <w:tab w:val="left" w:pos="1843"/>
        </w:tabs>
        <w:ind w:left="1708" w:right="67"/>
        <w:jc w:val="both"/>
        <w:rPr>
          <w:b w:val="0"/>
        </w:rPr>
      </w:pPr>
    </w:p>
    <w:p w14:paraId="47009A40" w14:textId="35DF345D"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.11</w:t>
      </w:r>
      <w:r w:rsidR="00982E4D" w:rsidRPr="00982E4D">
        <w:rPr>
          <w:b w:val="0"/>
        </w:rPr>
        <w:tab/>
        <w:t>Durante o transcurso da sessão pública, as licitantes serão informadas, em tempo real, do valor do menor lance registrado que tenha sido apresentado pelas demais licitantes, vedada a identificação do detentor do lance;</w:t>
      </w:r>
    </w:p>
    <w:p w14:paraId="7D2A6628" w14:textId="77777777" w:rsidR="00982E4D" w:rsidRPr="00982E4D" w:rsidRDefault="00982E4D" w:rsidP="00982E4D">
      <w:pPr>
        <w:pStyle w:val="Ttulo4"/>
        <w:tabs>
          <w:tab w:val="left" w:pos="1709"/>
          <w:tab w:val="left" w:pos="1843"/>
        </w:tabs>
        <w:ind w:left="1708" w:right="67"/>
        <w:jc w:val="both"/>
        <w:rPr>
          <w:b w:val="0"/>
        </w:rPr>
      </w:pPr>
    </w:p>
    <w:p w14:paraId="5E9E15B9" w14:textId="403B3900"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.12</w:t>
      </w:r>
      <w:r w:rsidR="00982E4D" w:rsidRPr="00982E4D">
        <w:rPr>
          <w:b w:val="0"/>
        </w:rPr>
        <w:tab/>
        <w:t>Sendo efetuado lan</w:t>
      </w:r>
      <w:r>
        <w:rPr>
          <w:b w:val="0"/>
        </w:rPr>
        <w:t>ce manifestamente inexequível, a Pregoeira</w:t>
      </w:r>
      <w:r w:rsidR="00982E4D" w:rsidRPr="00982E4D">
        <w:rPr>
          <w:b w:val="0"/>
        </w:rPr>
        <w:t xml:space="preserve"> poderá alertar o proponente sobre o valor cotado para o respectivo item, através do sistema, o excluirá, podendo o mesmo ser confirmado ou reformulado pelo proponente;</w:t>
      </w:r>
    </w:p>
    <w:p w14:paraId="71B44A86" w14:textId="77777777" w:rsidR="00982E4D" w:rsidRPr="00982E4D" w:rsidRDefault="00982E4D" w:rsidP="00982E4D">
      <w:pPr>
        <w:pStyle w:val="Ttulo4"/>
        <w:tabs>
          <w:tab w:val="left" w:pos="1709"/>
          <w:tab w:val="left" w:pos="1843"/>
        </w:tabs>
        <w:ind w:left="1708" w:right="67"/>
        <w:jc w:val="both"/>
        <w:rPr>
          <w:b w:val="0"/>
        </w:rPr>
      </w:pPr>
    </w:p>
    <w:p w14:paraId="2C9BDB3C" w14:textId="74E18B6D"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.12.1</w:t>
      </w:r>
      <w:r w:rsidR="00982E4D" w:rsidRPr="00982E4D">
        <w:rPr>
          <w:b w:val="0"/>
        </w:rPr>
        <w:tab/>
        <w:t>A exclusão de lance é possível somente durante a fase de lances, conforme possibilita o sistema eletrônico, ou seja, antes do encerramento do item/lote;</w:t>
      </w:r>
    </w:p>
    <w:p w14:paraId="72365DA4" w14:textId="77777777" w:rsidR="00982E4D" w:rsidRPr="00982E4D" w:rsidRDefault="00982E4D" w:rsidP="00982E4D">
      <w:pPr>
        <w:pStyle w:val="Ttulo4"/>
        <w:tabs>
          <w:tab w:val="left" w:pos="1709"/>
          <w:tab w:val="left" w:pos="1843"/>
        </w:tabs>
        <w:ind w:left="1708" w:right="67"/>
        <w:jc w:val="both"/>
        <w:rPr>
          <w:b w:val="0"/>
        </w:rPr>
      </w:pPr>
    </w:p>
    <w:p w14:paraId="14B5C761" w14:textId="4D8569E0" w:rsidR="00982E4D" w:rsidRDefault="009B7840" w:rsidP="00982E4D">
      <w:pPr>
        <w:pStyle w:val="Ttulo4"/>
        <w:tabs>
          <w:tab w:val="left" w:pos="1709"/>
          <w:tab w:val="left" w:pos="1843"/>
        </w:tabs>
        <w:ind w:left="1708" w:right="67"/>
        <w:jc w:val="both"/>
        <w:rPr>
          <w:b w:val="0"/>
        </w:rPr>
      </w:pPr>
      <w:r>
        <w:rPr>
          <w:b w:val="0"/>
        </w:rPr>
        <w:t>6</w:t>
      </w:r>
      <w:r w:rsidR="00982E4D" w:rsidRPr="00982E4D">
        <w:rPr>
          <w:b w:val="0"/>
        </w:rPr>
        <w:t>.12.2</w:t>
      </w:r>
      <w:r w:rsidR="00982E4D" w:rsidRPr="00982E4D">
        <w:rPr>
          <w:b w:val="0"/>
        </w:rPr>
        <w:tab/>
        <w:t>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2B7C575D" w14:textId="77777777" w:rsidR="00982E4D" w:rsidRPr="00982E4D" w:rsidRDefault="00982E4D" w:rsidP="00982E4D">
      <w:pPr>
        <w:pStyle w:val="Ttulo4"/>
        <w:tabs>
          <w:tab w:val="left" w:pos="1709"/>
          <w:tab w:val="left" w:pos="1843"/>
        </w:tabs>
        <w:ind w:left="1708" w:right="67"/>
        <w:jc w:val="both"/>
        <w:rPr>
          <w:b w:val="0"/>
        </w:rPr>
      </w:pPr>
    </w:p>
    <w:p w14:paraId="08ED26AF" w14:textId="77777777" w:rsidR="00982E4D" w:rsidRPr="00982E4D" w:rsidRDefault="00982E4D" w:rsidP="00982E4D">
      <w:pPr>
        <w:suppressAutoHyphens/>
        <w:autoSpaceDE/>
        <w:autoSpaceDN/>
        <w:jc w:val="both"/>
        <w:rPr>
          <w:rFonts w:ascii="Arial" w:eastAsia="Arial Unicode MS" w:hAnsi="Arial" w:cs="Arial"/>
          <w:bCs/>
          <w:lang w:val="pt-BR"/>
        </w:rPr>
      </w:pPr>
    </w:p>
    <w:p w14:paraId="0CF1C325" w14:textId="14A4E24C" w:rsidR="00982E4D" w:rsidRPr="009B7840" w:rsidRDefault="00982E4D" w:rsidP="000A4EB7">
      <w:pPr>
        <w:pStyle w:val="PargrafodaLista"/>
        <w:widowControl/>
        <w:numPr>
          <w:ilvl w:val="2"/>
          <w:numId w:val="45"/>
        </w:numPr>
        <w:shd w:val="clear" w:color="auto" w:fill="D9D9D9"/>
        <w:autoSpaceDE/>
        <w:autoSpaceDN/>
        <w:rPr>
          <w:rFonts w:ascii="Arial" w:eastAsia="Times New Roman" w:hAnsi="Arial" w:cs="Arial"/>
          <w:b/>
          <w:lang w:val="pt-BR" w:eastAsia="pt-BR"/>
        </w:rPr>
      </w:pPr>
      <w:r w:rsidRPr="009B7840">
        <w:rPr>
          <w:rFonts w:ascii="Arial" w:eastAsia="Times New Roman" w:hAnsi="Arial" w:cs="Arial"/>
          <w:b/>
          <w:lang w:val="pt-BR" w:eastAsia="pt-BR"/>
        </w:rPr>
        <w:t>DO MODO DE DISPUTA</w:t>
      </w:r>
    </w:p>
    <w:p w14:paraId="31D8256E"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4C20AF46" w14:textId="25F3BDC2"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6.3.3.1 </w:t>
      </w:r>
      <w:r w:rsidR="00982E4D" w:rsidRPr="00982E4D">
        <w:rPr>
          <w:rFonts w:ascii="Arial" w:eastAsia="Times New Roman" w:hAnsi="Arial" w:cs="Arial"/>
          <w:color w:val="000000"/>
          <w:lang w:val="pt-BR" w:eastAsia="pt-BR"/>
        </w:rPr>
        <w:t>Os lances serão realizados em conformidade com a Lei Federal Nº 14.133/21, no modo de disputa ABERTO ou FECHADO, conforme definido no Art. Nº 56 Inc I e II e cadastrado no sistema da Plataforma LICITANET;</w:t>
      </w:r>
    </w:p>
    <w:p w14:paraId="1CF0E0C1"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5FEB1B29" w14:textId="64EC54C5"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6.3.3.2 </w:t>
      </w:r>
      <w:r w:rsidR="00982E4D" w:rsidRPr="00982E4D">
        <w:rPr>
          <w:rFonts w:ascii="Arial" w:eastAsia="Times New Roman" w:hAnsi="Arial" w:cs="Arial"/>
          <w:bCs/>
          <w:lang w:val="pt-BR" w:eastAsia="pt-BR"/>
        </w:rPr>
        <w:t xml:space="preserve">No presente certame, o modo de disputa será o modo </w:t>
      </w:r>
      <w:r w:rsidR="00982E4D" w:rsidRPr="00982E4D">
        <w:rPr>
          <w:rFonts w:ascii="Arial" w:eastAsia="Times New Roman" w:hAnsi="Arial" w:cs="Arial"/>
          <w:b/>
          <w:u w:val="single"/>
          <w:lang w:val="pt-BR" w:eastAsia="pt-BR"/>
        </w:rPr>
        <w:t>ABERTO E FECHADO</w:t>
      </w:r>
      <w:r w:rsidR="00982E4D" w:rsidRPr="00982E4D">
        <w:rPr>
          <w:rFonts w:ascii="Arial" w:eastAsia="Times New Roman" w:hAnsi="Arial" w:cs="Arial"/>
          <w:bCs/>
          <w:lang w:val="pt-BR" w:eastAsia="pt-BR"/>
        </w:rPr>
        <w:t>, nos termos do Decreto Federal de n° 10.024/2019.</w:t>
      </w:r>
    </w:p>
    <w:p w14:paraId="597DE5EF"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4DEAED32" w14:textId="57A178C1"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6.3.3.3 </w:t>
      </w:r>
      <w:r w:rsidR="00982E4D" w:rsidRPr="00982E4D">
        <w:rPr>
          <w:rFonts w:ascii="Arial" w:eastAsia="Times New Roman" w:hAnsi="Arial" w:cs="Arial"/>
          <w:b/>
          <w:u w:val="single"/>
          <w:lang w:val="pt-BR" w:eastAsia="pt-BR"/>
        </w:rPr>
        <w:t>Modo de Disputa Aberto</w:t>
      </w:r>
      <w:r w:rsidR="00982E4D" w:rsidRPr="00982E4D">
        <w:rPr>
          <w:rFonts w:ascii="Arial" w:eastAsia="Times New Roman" w:hAnsi="Arial" w:cs="Arial"/>
          <w:bCs/>
          <w:lang w:val="pt-BR" w:eastAsia="pt-BR"/>
        </w:rPr>
        <w:t xml:space="preserve"> (Inciso I, Art. 31 do Decreto 10.024/2019) - A etapa de envio de lances na sessão pública durará </w:t>
      </w:r>
      <w:r w:rsidR="00982E4D" w:rsidRPr="00982E4D">
        <w:rPr>
          <w:rFonts w:ascii="Arial" w:eastAsia="Times New Roman" w:hAnsi="Arial" w:cs="Arial"/>
          <w:b/>
          <w:u w:val="single"/>
          <w:lang w:val="pt-BR" w:eastAsia="pt-BR"/>
        </w:rPr>
        <w:t>dez minutos</w:t>
      </w:r>
      <w:r w:rsidR="00982E4D" w:rsidRPr="00982E4D">
        <w:rPr>
          <w:rFonts w:ascii="Arial" w:eastAsia="Times New Roman" w:hAnsi="Arial" w:cs="Arial"/>
          <w:bCs/>
          <w:lang w:val="pt-BR" w:eastAsia="pt-BR"/>
        </w:rPr>
        <w:t xml:space="preserve"> e, após isso, será prorrogada automaticamente pelo sistema quando houver lance ofertado nos últimos dois minutos do período de duração da sessão pública.</w:t>
      </w:r>
    </w:p>
    <w:p w14:paraId="489A7C2B" w14:textId="77777777" w:rsidR="00982E4D" w:rsidRPr="00982E4D" w:rsidRDefault="00982E4D" w:rsidP="00982E4D">
      <w:pPr>
        <w:widowControl/>
        <w:autoSpaceDE/>
        <w:autoSpaceDN/>
        <w:ind w:left="720"/>
        <w:contextualSpacing/>
        <w:rPr>
          <w:rFonts w:ascii="Arial" w:eastAsia="Times New Roman" w:hAnsi="Arial" w:cs="Arial"/>
          <w:bCs/>
          <w:lang w:val="pt-BR" w:eastAsia="pt-BR"/>
        </w:rPr>
      </w:pPr>
    </w:p>
    <w:p w14:paraId="699A51C3" w14:textId="21908483" w:rsidR="00982E4D" w:rsidRPr="00982E4D" w:rsidRDefault="009B7840" w:rsidP="009B7840">
      <w:pPr>
        <w:widowControl/>
        <w:autoSpaceDE/>
        <w:autoSpaceDN/>
        <w:ind w:left="1850"/>
        <w:contextualSpacing/>
        <w:jc w:val="both"/>
        <w:rPr>
          <w:rFonts w:ascii="Arial" w:eastAsia="Times New Roman" w:hAnsi="Arial" w:cs="Arial"/>
          <w:bCs/>
          <w:lang w:val="pt-BR" w:eastAsia="pt-BR"/>
        </w:rPr>
      </w:pPr>
      <w:r>
        <w:rPr>
          <w:rFonts w:ascii="Arial" w:eastAsia="Times New Roman" w:hAnsi="Arial" w:cs="Arial"/>
          <w:color w:val="000000"/>
          <w:lang w:val="pt-BR" w:eastAsia="pt-BR"/>
        </w:rPr>
        <w:t xml:space="preserve">6.3.3.4 </w:t>
      </w:r>
      <w:r w:rsidR="00982E4D" w:rsidRPr="00982E4D">
        <w:rPr>
          <w:rFonts w:ascii="Arial" w:eastAsia="Times New Roman" w:hAnsi="Arial" w:cs="Arial"/>
          <w:bCs/>
          <w:lang w:val="pt-BR" w:eastAsia="pt-BR"/>
        </w:rPr>
        <w:t xml:space="preserve">O fornecedor somente poderá encaminhar lance com intervalo mínimo entre eles de </w:t>
      </w:r>
      <w:r w:rsidR="00982E4D" w:rsidRPr="00706C18">
        <w:rPr>
          <w:rFonts w:ascii="Arial" w:eastAsia="Times New Roman" w:hAnsi="Arial" w:cs="Arial"/>
          <w:bCs/>
          <w:highlight w:val="yellow"/>
          <w:shd w:val="clear" w:color="auto" w:fill="F2F2F2" w:themeFill="background1" w:themeFillShade="F2"/>
          <w:lang w:val="pt-BR" w:eastAsia="pt-BR"/>
        </w:rPr>
        <w:t>1,00% (um por cento do valor unitário)</w:t>
      </w:r>
      <w:r w:rsidR="00982E4D" w:rsidRPr="00982E4D">
        <w:rPr>
          <w:rFonts w:ascii="Arial" w:eastAsia="Times New Roman" w:hAnsi="Arial" w:cs="Arial"/>
          <w:bCs/>
          <w:lang w:val="pt-BR" w:eastAsia="pt-BR"/>
        </w:rPr>
        <w:t xml:space="preserve"> menor que o valor do último lance.</w:t>
      </w:r>
    </w:p>
    <w:p w14:paraId="603FA55E" w14:textId="77777777" w:rsidR="00982E4D" w:rsidRPr="00982E4D" w:rsidRDefault="00982E4D" w:rsidP="00982E4D">
      <w:pPr>
        <w:widowControl/>
        <w:autoSpaceDE/>
        <w:autoSpaceDN/>
        <w:ind w:left="567"/>
        <w:jc w:val="both"/>
        <w:rPr>
          <w:rFonts w:ascii="Arial" w:eastAsia="Times New Roman" w:hAnsi="Arial" w:cs="Arial"/>
          <w:bCs/>
          <w:lang w:val="pt-BR" w:eastAsia="pt-BR"/>
        </w:rPr>
      </w:pPr>
    </w:p>
    <w:p w14:paraId="04B7E6D6" w14:textId="77777777"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xml:space="preserve">§ 1º - A prorrogação automática da etapa de envio de lances, será de </w:t>
      </w:r>
      <w:r w:rsidRPr="00982E4D">
        <w:rPr>
          <w:rFonts w:ascii="Arial" w:eastAsia="Times New Roman" w:hAnsi="Arial" w:cs="Arial"/>
          <w:b/>
          <w:u w:val="single"/>
          <w:lang w:val="pt-BR" w:eastAsia="pt-BR"/>
        </w:rPr>
        <w:t>dois minutos</w:t>
      </w:r>
      <w:r w:rsidRPr="00982E4D">
        <w:rPr>
          <w:rFonts w:ascii="Arial" w:eastAsia="Times New Roman" w:hAnsi="Arial" w:cs="Arial"/>
          <w:bCs/>
          <w:lang w:val="pt-BR" w:eastAsia="pt-BR"/>
        </w:rPr>
        <w:t xml:space="preserve"> e ocorrerá sucessivamente sempre que houver lances enviados nesse período de prorrogação.</w:t>
      </w:r>
    </w:p>
    <w:p w14:paraId="1E1F517F" w14:textId="77777777"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2º - Na hipótese de não haver novos lances na forma estabelecida no caput e no § 1º, a sessão pública será encerrada automaticamente.</w:t>
      </w:r>
    </w:p>
    <w:p w14:paraId="32863FFE" w14:textId="129457AA"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xml:space="preserve">§ 3º - Encerrada a sessão pública sem prorrogação automática pelo sistema, nos termos do disposto no § 1º, </w:t>
      </w:r>
      <w:r w:rsidR="009B7840">
        <w:rPr>
          <w:rFonts w:ascii="Arial" w:eastAsia="Times New Roman" w:hAnsi="Arial" w:cs="Arial"/>
          <w:bCs/>
          <w:lang w:val="pt-BR" w:eastAsia="pt-BR"/>
        </w:rPr>
        <w:t>a pregoeira</w:t>
      </w:r>
      <w:r w:rsidRPr="00982E4D">
        <w:rPr>
          <w:rFonts w:ascii="Arial" w:eastAsia="Times New Roman" w:hAnsi="Arial" w:cs="Arial"/>
          <w:bCs/>
          <w:lang w:val="pt-BR" w:eastAsia="pt-BR"/>
        </w:rPr>
        <w:t xml:space="preserve"> poderá, assessorado pela equipe de apoio, admitir o reinício da etapa de envio de lances, em prol da consecução do melhor preço disposto no parágrafo único do art. 7º do Decreto Federal 10.024/2019, mediante justificativa.</w:t>
      </w:r>
    </w:p>
    <w:p w14:paraId="6351B85B"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511A6708" w14:textId="710DD4A6" w:rsidR="00982E4D" w:rsidRPr="00982E4D" w:rsidRDefault="009B7840" w:rsidP="009B7840">
      <w:pPr>
        <w:widowControl/>
        <w:autoSpaceDE/>
        <w:autoSpaceDN/>
        <w:ind w:left="2842"/>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6.3.3.5 </w:t>
      </w:r>
      <w:r w:rsidR="00982E4D" w:rsidRPr="00982E4D">
        <w:rPr>
          <w:rFonts w:ascii="Arial" w:eastAsia="Times New Roman" w:hAnsi="Arial" w:cs="Arial"/>
          <w:b/>
          <w:bCs/>
          <w:color w:val="000000"/>
          <w:u w:val="single"/>
          <w:lang w:val="pt-BR" w:eastAsia="pt-BR"/>
        </w:rPr>
        <w:t>Modo de Disputa Aberto e Fechado</w:t>
      </w:r>
      <w:r w:rsidR="00982E4D" w:rsidRPr="00982E4D">
        <w:rPr>
          <w:rFonts w:ascii="Arial" w:eastAsia="Times New Roman" w:hAnsi="Arial" w:cs="Arial"/>
          <w:color w:val="000000"/>
          <w:lang w:val="pt-BR" w:eastAsia="pt-BR"/>
        </w:rPr>
        <w:t xml:space="preserve"> (Inciso II, Art. 31</w:t>
      </w:r>
      <w:r w:rsidR="00982E4D" w:rsidRPr="00982E4D">
        <w:rPr>
          <w:rFonts w:ascii="Arial" w:eastAsia="Times New Roman" w:hAnsi="Arial" w:cs="Arial"/>
          <w:bCs/>
          <w:lang w:val="pt-BR" w:eastAsia="pt-BR"/>
        </w:rPr>
        <w:t xml:space="preserve"> do Decreto 10.024/2019) - A</w:t>
      </w:r>
      <w:r w:rsidR="00982E4D" w:rsidRPr="00982E4D">
        <w:rPr>
          <w:rFonts w:ascii="Arial" w:eastAsia="Times New Roman" w:hAnsi="Arial" w:cs="Arial"/>
          <w:color w:val="000000"/>
          <w:lang w:val="pt-BR" w:eastAsia="pt-BR"/>
        </w:rPr>
        <w:t xml:space="preserve"> etapa de envio de lances da sessão pública terá duração de </w:t>
      </w:r>
      <w:r w:rsidR="00982E4D" w:rsidRPr="00982E4D">
        <w:rPr>
          <w:rFonts w:ascii="Arial" w:eastAsia="Times New Roman" w:hAnsi="Arial" w:cs="Arial"/>
          <w:b/>
          <w:bCs/>
          <w:color w:val="000000"/>
          <w:u w:val="single"/>
          <w:lang w:val="pt-BR" w:eastAsia="pt-BR"/>
        </w:rPr>
        <w:t>quinze minutos</w:t>
      </w:r>
      <w:r w:rsidR="00982E4D" w:rsidRPr="00982E4D">
        <w:rPr>
          <w:rFonts w:ascii="Arial" w:eastAsia="Times New Roman" w:hAnsi="Arial" w:cs="Arial"/>
          <w:color w:val="000000"/>
          <w:lang w:val="pt-BR" w:eastAsia="pt-BR"/>
        </w:rPr>
        <w:t>.</w:t>
      </w:r>
    </w:p>
    <w:p w14:paraId="7CEF6DED"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08591D01"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xml:space="preserve">§ 1º - Encerrado o prazo previsto, o sistema encaminhará o aviso de fechamento iminente dos lances e, transcorrido o </w:t>
      </w:r>
      <w:r w:rsidRPr="00982E4D">
        <w:rPr>
          <w:rFonts w:ascii="Arial" w:eastAsia="Times New Roman" w:hAnsi="Arial" w:cs="Arial"/>
          <w:b/>
          <w:bCs/>
          <w:color w:val="000000"/>
          <w:u w:val="single"/>
          <w:lang w:val="pt-BR" w:eastAsia="pt-BR"/>
        </w:rPr>
        <w:t>período aleatório de até dez minutos</w:t>
      </w:r>
      <w:r w:rsidRPr="00982E4D">
        <w:rPr>
          <w:rFonts w:ascii="Arial" w:eastAsia="Times New Roman" w:hAnsi="Arial" w:cs="Arial"/>
          <w:color w:val="000000"/>
          <w:lang w:val="pt-BR" w:eastAsia="pt-BR"/>
        </w:rPr>
        <w:t>, a recepção de lances será automaticamente encerrada.</w:t>
      </w:r>
    </w:p>
    <w:p w14:paraId="5DBA653C"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2º - Encerrado o prazo de que trata o § 1º, o sistema abrirá a oportunidade para que o autor da oferta de valor mais baixo e os autores das ofertas com valores até dez por cento superior àquela possam ofertar um lance final e fechado em até cinco minutos, que será sigiloso até o encerramento deste prazo.</w:t>
      </w:r>
    </w:p>
    <w:p w14:paraId="52CA9FA3"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14:paraId="425B1F2F"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4º - Encerrados os prazos estabelecidos nos § 2º e § 3º, o sistema ordenará os lances em ordem crescente de vantajosidade.</w:t>
      </w:r>
    </w:p>
    <w:p w14:paraId="3CC8284A"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w:t>
      </w:r>
    </w:p>
    <w:p w14:paraId="65BE6D08" w14:textId="38F813AB"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6º - Na hipótese de não haver licitante classificado na etapa de lance fechado que atenda à</w:t>
      </w:r>
      <w:r w:rsidR="009B7840">
        <w:rPr>
          <w:rFonts w:ascii="Arial" w:eastAsia="Times New Roman" w:hAnsi="Arial" w:cs="Arial"/>
          <w:color w:val="000000"/>
          <w:lang w:val="pt-BR" w:eastAsia="pt-BR"/>
        </w:rPr>
        <w:t>s exigências para habilitação, a pregoeira</w:t>
      </w:r>
      <w:r w:rsidRPr="00982E4D">
        <w:rPr>
          <w:rFonts w:ascii="Arial" w:eastAsia="Times New Roman" w:hAnsi="Arial" w:cs="Arial"/>
          <w:color w:val="000000"/>
          <w:lang w:val="pt-BR" w:eastAsia="pt-BR"/>
        </w:rPr>
        <w:t xml:space="preserve"> poderá, auxiliado pela equipe de apoio, mediante justificativa, admitir o reinício da etapa fechada, nos termos do disposto no § 5º.</w:t>
      </w:r>
    </w:p>
    <w:p w14:paraId="3E588A0C" w14:textId="77777777" w:rsidR="00982E4D" w:rsidRPr="00982E4D" w:rsidRDefault="00982E4D" w:rsidP="009B7840">
      <w:pPr>
        <w:pStyle w:val="Ttulo4"/>
        <w:tabs>
          <w:tab w:val="left" w:pos="1709"/>
          <w:tab w:val="left" w:pos="1843"/>
        </w:tabs>
        <w:ind w:left="0" w:right="67"/>
        <w:jc w:val="both"/>
      </w:pP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lastRenderedPageBreak/>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7A7A26C" w14:textId="77777777" w:rsidR="00851AF7" w:rsidRDefault="00851AF7" w:rsidP="004A59E9">
      <w:pPr>
        <w:pStyle w:val="PargrafodaLista"/>
        <w:tabs>
          <w:tab w:val="left" w:pos="1795"/>
          <w:tab w:val="left" w:pos="1843"/>
        </w:tabs>
        <w:ind w:left="851" w:right="67"/>
        <w:rPr>
          <w:b/>
          <w:bCs/>
          <w:highlight w:val="lightGray"/>
        </w:rPr>
      </w:pP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650ED0B7" w14:textId="77777777" w:rsidR="00851AF7" w:rsidRDefault="00851AF7" w:rsidP="004A59E9">
      <w:pPr>
        <w:pStyle w:val="PargrafodaLista"/>
        <w:tabs>
          <w:tab w:val="left" w:pos="1795"/>
          <w:tab w:val="left" w:pos="1843"/>
        </w:tabs>
        <w:ind w:left="851" w:right="67"/>
      </w:pP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lastRenderedPageBreak/>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8"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8"/>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lastRenderedPageBreak/>
        <w:t xml:space="preserve">4º - Não sendo possível a  classificação de   nenhum licitante   nas  condições  previstas  nos itens anteriores (1º, 2º e 3º) e o empate ocorrer  </w:t>
      </w:r>
      <w:r w:rsidRPr="009D2EF2">
        <w:rPr>
          <w:rFonts w:ascii="Arial" w:hAnsi="Arial" w:cs="Arial"/>
          <w:b/>
        </w:rPr>
        <w:t>entre empresas NÃO declarantes ME/EPP, a 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28C2C90D"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9B7840">
        <w:rPr>
          <w:rFonts w:ascii="Arial" w:hAnsi="Arial" w:cs="Arial"/>
        </w:rPr>
        <w:t>a</w:t>
      </w:r>
      <w:r w:rsidRPr="009D2EF2">
        <w:rPr>
          <w:rFonts w:ascii="Arial" w:hAnsi="Arial" w:cs="Arial"/>
        </w:rPr>
        <w:t xml:space="preserve"> pregoeir</w:t>
      </w:r>
      <w:r w:rsidR="009B7840">
        <w:rPr>
          <w:rFonts w:ascii="Arial" w:hAnsi="Arial" w:cs="Arial"/>
        </w:rPr>
        <w:t>a</w:t>
      </w:r>
      <w:r w:rsidR="00C1435E" w:rsidRPr="009D2EF2">
        <w:rPr>
          <w:rFonts w:ascii="Arial" w:hAnsi="Arial" w:cs="Arial"/>
        </w:rPr>
        <w:t xml:space="preserve">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080FA395"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9B7840">
        <w:rPr>
          <w:rFonts w:ascii="Arial" w:hAnsi="Arial" w:cs="Arial"/>
        </w:rPr>
        <w:t>a</w:t>
      </w:r>
      <w:r w:rsidRPr="009D2EF2">
        <w:rPr>
          <w:rFonts w:ascii="Arial" w:hAnsi="Arial" w:cs="Arial"/>
        </w:rPr>
        <w:t xml:space="preserve"> pregoeir</w:t>
      </w:r>
      <w:r w:rsidR="009B7840">
        <w:rPr>
          <w:rFonts w:ascii="Arial" w:hAnsi="Arial" w:cs="Arial"/>
        </w:rPr>
        <w:t>a</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530F117E" w:rsidR="005D4337" w:rsidRPr="009D2EF2" w:rsidRDefault="009B7840" w:rsidP="004A59E9">
      <w:pPr>
        <w:pStyle w:val="PargrafodaLista"/>
        <w:numPr>
          <w:ilvl w:val="1"/>
          <w:numId w:val="15"/>
        </w:numPr>
        <w:tabs>
          <w:tab w:val="left" w:pos="1550"/>
          <w:tab w:val="left" w:pos="1843"/>
        </w:tabs>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613451" w:rsidRDefault="00613451">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613451" w:rsidRDefault="00613451">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0A986530" w14:textId="77777777" w:rsidR="00FB776E" w:rsidRPr="009D2EF2" w:rsidRDefault="00FB776E" w:rsidP="00FB776E">
      <w:pPr>
        <w:tabs>
          <w:tab w:val="left" w:pos="1538"/>
          <w:tab w:val="left" w:pos="1843"/>
        </w:tabs>
        <w:ind w:left="827" w:right="67"/>
      </w:pP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706C18">
        <w:rPr>
          <w:rFonts w:ascii="Arial" w:hAnsi="Arial"/>
          <w:b/>
          <w:u w:val="thick"/>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lastRenderedPageBreak/>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8327D4">
        <w:rPr>
          <w:b/>
          <w:bCs/>
          <w:shd w:val="clear" w:color="auto" w:fill="BEBEBE"/>
        </w:rPr>
        <w:t>DAS</w:t>
      </w:r>
      <w:r w:rsidRPr="008327D4">
        <w:rPr>
          <w:b/>
          <w:bCs/>
          <w:spacing w:val="5"/>
          <w:shd w:val="clear" w:color="auto" w:fill="BEBEBE"/>
        </w:rPr>
        <w:t xml:space="preserve"> </w:t>
      </w:r>
      <w:r w:rsidRPr="008327D4">
        <w:rPr>
          <w:b/>
          <w:bCs/>
          <w:shd w:val="clear" w:color="auto" w:fill="BEBEBE"/>
        </w:rPr>
        <w:t>CORREÇÕES</w:t>
      </w:r>
      <w:r w:rsidRPr="008327D4">
        <w:rPr>
          <w:b/>
          <w:bCs/>
          <w:spacing w:val="8"/>
          <w:shd w:val="clear" w:color="auto" w:fill="BEBEBE"/>
        </w:rPr>
        <w:t xml:space="preserve"> </w:t>
      </w:r>
      <w:r w:rsidRPr="008327D4">
        <w:rPr>
          <w:b/>
          <w:bCs/>
          <w:shd w:val="clear" w:color="auto" w:fill="BEBEBE"/>
        </w:rPr>
        <w:t>ADMISSÍVEIS</w:t>
      </w:r>
      <w:r w:rsidRPr="009D2EF2">
        <w:rPr>
          <w:shd w:val="clear" w:color="auto" w:fill="BEBEBE"/>
        </w:rPr>
        <w:t>;</w:t>
      </w:r>
    </w:p>
    <w:p w14:paraId="11637B9E" w14:textId="7B7E5B46"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9B7840">
        <w:t>a</w:t>
      </w:r>
      <w:r w:rsidRPr="009D2EF2">
        <w:t xml:space="preserve"> Pregoeir</w:t>
      </w:r>
      <w:r w:rsidR="009B7840">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613451" w:rsidRDefault="00613451">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613451" w:rsidRDefault="00613451">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lastRenderedPageBreak/>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lastRenderedPageBreak/>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613451" w:rsidRDefault="006134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EEw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l3wZA0RaK6gPRCzC1Lg0aGR0gD85G6hpS+5/7AQqzswHS+LEDj8ZeDKqkyGspKcl&#10;D5xN5iZMk7BzqNuOkCf5LdySgI1O3D5lcUyXGjFRfhya2Om/7pPX02ivHwE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KexC8QTAgAAIgQAAA4AAAAAAAAAAAAAAAAALgIAAGRycy9lMm9Eb2MueG1sUEsBAi0AFAAGAAgA&#10;AAAhABgXvijgAAAACgEAAA8AAAAAAAAAAAAAAAAAbQQAAGRycy9kb3ducmV2LnhtbFBLBQYAAAAA&#10;BAAEAPMAAAB6BQAAAAA=&#10;" fillcolor="#d7d7d7" strokeweight=".48pt">
                <v:textbox inset="0,0,0,0">
                  <w:txbxContent>
                    <w:p w14:paraId="68D62BD9" w14:textId="77777777" w:rsidR="00613451" w:rsidRDefault="006134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sidRPr="000F6343">
        <w:t>Será exigida</w:t>
      </w:r>
      <w:r w:rsidR="00726D6D" w:rsidRPr="000F6343">
        <w:rPr>
          <w:spacing w:val="1"/>
        </w:rPr>
        <w:t xml:space="preserve"> </w:t>
      </w:r>
      <w:r w:rsidR="00726D6D" w:rsidRPr="000F6343">
        <w:t>documentação</w:t>
      </w:r>
      <w:r w:rsidR="00726D6D" w:rsidRPr="000F6343">
        <w:rPr>
          <w:spacing w:val="1"/>
        </w:rPr>
        <w:t xml:space="preserve"> </w:t>
      </w:r>
      <w:r w:rsidR="00726D6D" w:rsidRPr="000F6343">
        <w:t>para</w:t>
      </w:r>
      <w:r w:rsidR="00726D6D" w:rsidRPr="000F6343">
        <w:rPr>
          <w:spacing w:val="1"/>
        </w:rPr>
        <w:t xml:space="preserve"> </w:t>
      </w:r>
      <w:r w:rsidR="00726D6D" w:rsidRPr="000F6343">
        <w:t>fins</w:t>
      </w:r>
      <w:r w:rsidR="00726D6D" w:rsidRPr="000F6343">
        <w:rPr>
          <w:spacing w:val="1"/>
        </w:rPr>
        <w:t xml:space="preserve"> </w:t>
      </w:r>
      <w:r w:rsidR="00726D6D" w:rsidRPr="000F6343">
        <w:t>de</w:t>
      </w:r>
      <w:r w:rsidR="00726D6D" w:rsidRPr="000F6343">
        <w:rPr>
          <w:spacing w:val="1"/>
        </w:rPr>
        <w:t xml:space="preserve"> </w:t>
      </w:r>
      <w:r w:rsidR="00726D6D" w:rsidRPr="000F6343">
        <w:t>habilitação</w:t>
      </w:r>
      <w:r w:rsidR="00726D6D" w:rsidRPr="000F6343">
        <w:rPr>
          <w:spacing w:val="1"/>
        </w:rPr>
        <w:t xml:space="preserve"> </w:t>
      </w:r>
      <w:r w:rsidR="00726D6D" w:rsidRPr="000F6343">
        <w:t>jurídica,</w:t>
      </w:r>
      <w:r w:rsidR="00726D6D" w:rsidRPr="000F6343">
        <w:rPr>
          <w:spacing w:val="1"/>
        </w:rPr>
        <w:t xml:space="preserve"> </w:t>
      </w:r>
      <w:r w:rsidR="00726D6D" w:rsidRPr="000F6343">
        <w:t>fiscal,</w:t>
      </w:r>
      <w:r w:rsidR="00726D6D" w:rsidRPr="000F6343">
        <w:rPr>
          <w:spacing w:val="1"/>
        </w:rPr>
        <w:t xml:space="preserve"> </w:t>
      </w:r>
      <w:r w:rsidR="00726D6D" w:rsidRPr="000F6343">
        <w:t>social</w:t>
      </w:r>
      <w:r w:rsidR="00726D6D" w:rsidRPr="000F6343">
        <w:rPr>
          <w:spacing w:val="1"/>
        </w:rPr>
        <w:t xml:space="preserve"> </w:t>
      </w:r>
      <w:r w:rsidR="00726D6D" w:rsidRPr="000F6343">
        <w:t>e</w:t>
      </w:r>
      <w:r w:rsidR="00726D6D" w:rsidRPr="000F6343">
        <w:rPr>
          <w:spacing w:val="1"/>
        </w:rPr>
        <w:t xml:space="preserve"> </w:t>
      </w:r>
      <w:r w:rsidR="00726D6D" w:rsidRPr="000F6343">
        <w:t>trabalhista</w:t>
      </w:r>
      <w:r w:rsidR="00726D6D" w:rsidRPr="000F6343">
        <w:rPr>
          <w:spacing w:val="1"/>
        </w:rPr>
        <w:t xml:space="preserve"> </w:t>
      </w:r>
      <w:r w:rsidR="00726D6D" w:rsidRPr="000F6343">
        <w:t>e</w:t>
      </w:r>
      <w:r w:rsidR="00726D6D" w:rsidRPr="000F6343">
        <w:rPr>
          <w:spacing w:val="1"/>
        </w:rPr>
        <w:t xml:space="preserve"> </w:t>
      </w:r>
      <w:r w:rsidR="00726D6D" w:rsidRPr="000F6343">
        <w:t>econômico-ﬁnanceira</w:t>
      </w:r>
      <w:r w:rsidR="00726D6D" w:rsidRPr="000F6343">
        <w:rPr>
          <w:rFonts w:ascii="Arial" w:hAnsi="Arial"/>
          <w:b/>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lastRenderedPageBreak/>
        <w:t xml:space="preserve">E de compromisso do licitante o envio do </w:t>
      </w:r>
      <w:r w:rsidR="00726D6D" w:rsidRPr="009D2EF2">
        <w:t>Sicaf</w:t>
      </w:r>
      <w:r>
        <w:t xml:space="preserve"> e de documentos que são exigido</w:t>
      </w:r>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0F6343">
        <w:rPr>
          <w:u w:val="single"/>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0F6343">
        <w:rPr>
          <w:rFonts w:ascii="Arial" w:hAnsi="Arial"/>
          <w:i/>
        </w:rPr>
        <w:t xml:space="preserve">O </w:t>
      </w:r>
      <w:r w:rsidRPr="000F6343">
        <w:rPr>
          <w:rFonts w:ascii="Arial" w:hAnsi="Arial"/>
          <w:i/>
          <w:u w:val="single" w:color="0000FF"/>
        </w:rPr>
        <w:t>artigo 18, §2º, da IN SEGES nº 73, de 30 de setembro de 2022</w:t>
      </w:r>
      <w:r w:rsidRPr="000F6343">
        <w:rPr>
          <w:rFonts w:ascii="Arial" w:hAnsi="Arial"/>
          <w:i/>
        </w:rPr>
        <w:t>,</w:t>
      </w:r>
      <w:r w:rsidRPr="000F6343">
        <w:rPr>
          <w:rFonts w:ascii="Arial" w:hAnsi="Arial"/>
          <w:i/>
          <w:spacing w:val="1"/>
        </w:rPr>
        <w:t xml:space="preserve"> </w:t>
      </w:r>
      <w:r w:rsidRPr="000F6343">
        <w:rPr>
          <w:rFonts w:ascii="Arial" w:hAnsi="Arial"/>
          <w:i/>
        </w:rPr>
        <w:t>obriga</w:t>
      </w:r>
      <w:r w:rsidRPr="000F6343">
        <w:rPr>
          <w:rFonts w:ascii="Arial" w:hAnsi="Arial"/>
          <w:i/>
          <w:spacing w:val="-1"/>
        </w:rPr>
        <w:t xml:space="preserve"> </w:t>
      </w:r>
      <w:r w:rsidRPr="000F6343">
        <w:rPr>
          <w:rFonts w:ascii="Arial" w:hAnsi="Arial"/>
          <w:i/>
        </w:rPr>
        <w:t>a</w:t>
      </w:r>
      <w:r w:rsidRPr="000F6343">
        <w:rPr>
          <w:rFonts w:ascii="Arial" w:hAnsi="Arial"/>
          <w:i/>
          <w:spacing w:val="1"/>
        </w:rPr>
        <w:t xml:space="preserve"> </w:t>
      </w:r>
      <w:r w:rsidRPr="000F6343">
        <w:rPr>
          <w:rFonts w:ascii="Arial" w:hAnsi="Arial"/>
          <w:i/>
        </w:rPr>
        <w:t>apresentação</w:t>
      </w:r>
      <w:r w:rsidRPr="000F6343">
        <w:rPr>
          <w:rFonts w:ascii="Arial" w:hAnsi="Arial"/>
          <w:i/>
          <w:spacing w:val="-2"/>
        </w:rPr>
        <w:t xml:space="preserve"> </w:t>
      </w:r>
      <w:r w:rsidRPr="000F6343">
        <w:rPr>
          <w:rFonts w:ascii="Arial" w:hAnsi="Arial"/>
          <w:i/>
        </w:rPr>
        <w:t>dessa</w:t>
      </w:r>
      <w:r w:rsidRPr="000F6343">
        <w:rPr>
          <w:rFonts w:ascii="Arial" w:hAnsi="Arial"/>
          <w:i/>
          <w:spacing w:val="1"/>
        </w:rPr>
        <w:t xml:space="preserve"> </w:t>
      </w:r>
      <w:r w:rsidRPr="000F6343">
        <w:rPr>
          <w:rFonts w:ascii="Arial" w:hAnsi="Arial"/>
          <w:i/>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0F6343">
        <w:rPr>
          <w:rFonts w:ascii="Arial" w:hAnsi="Arial"/>
          <w:b/>
          <w:sz w:val="24"/>
          <w:u w:val="thick"/>
        </w:rPr>
        <w:t>DA</w:t>
      </w:r>
      <w:r w:rsidRPr="000F6343">
        <w:rPr>
          <w:rFonts w:ascii="Arial" w:hAnsi="Arial"/>
          <w:b/>
          <w:spacing w:val="-13"/>
          <w:sz w:val="24"/>
          <w:u w:val="thick"/>
        </w:rPr>
        <w:t xml:space="preserve"> </w:t>
      </w:r>
      <w:r w:rsidRPr="000F6343">
        <w:rPr>
          <w:rFonts w:ascii="Arial" w:hAnsi="Arial"/>
          <w:b/>
          <w:sz w:val="24"/>
          <w:u w:val="thick"/>
        </w:rPr>
        <w:t>HABILITAÇÃO</w:t>
      </w:r>
      <w:r w:rsidRPr="000F6343">
        <w:rPr>
          <w:rFonts w:ascii="Arial" w:hAnsi="Arial"/>
          <w:b/>
          <w:spacing w:val="-5"/>
          <w:sz w:val="24"/>
          <w:u w:val="thick"/>
        </w:rPr>
        <w:t xml:space="preserve"> </w:t>
      </w:r>
      <w:r w:rsidRPr="000F6343">
        <w:rPr>
          <w:rFonts w:ascii="Arial" w:hAnsi="Arial"/>
          <w:b/>
          <w:sz w:val="24"/>
          <w:u w:val="thick"/>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lastRenderedPageBreak/>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72957">
        <w:rPr>
          <w:rFonts w:ascii="Arial"/>
          <w:b/>
          <w:sz w:val="24"/>
          <w:u w:val="thick"/>
        </w:rPr>
        <w:t>DA</w:t>
      </w:r>
      <w:r w:rsidRPr="00972957">
        <w:rPr>
          <w:rFonts w:ascii="Arial"/>
          <w:b/>
          <w:spacing w:val="-13"/>
          <w:sz w:val="24"/>
          <w:u w:val="thick"/>
        </w:rPr>
        <w:t xml:space="preserve"> </w:t>
      </w:r>
      <w:r w:rsidRPr="00972957">
        <w:rPr>
          <w:rFonts w:ascii="Arial"/>
          <w:b/>
          <w:sz w:val="24"/>
          <w:u w:val="thick"/>
        </w:rPr>
        <w:t>REGULARIDADE</w:t>
      </w:r>
      <w:r w:rsidRPr="00972957">
        <w:rPr>
          <w:rFonts w:ascii="Arial"/>
          <w:b/>
          <w:spacing w:val="-4"/>
          <w:sz w:val="24"/>
          <w:u w:val="thick"/>
        </w:rPr>
        <w:t xml:space="preserve"> </w:t>
      </w:r>
      <w:r w:rsidRPr="00972957">
        <w:rPr>
          <w:rFonts w:ascii="Arial"/>
          <w:b/>
          <w:sz w:val="24"/>
          <w:u w:val="thick"/>
        </w:rPr>
        <w:t>FISCAL</w:t>
      </w:r>
      <w:r w:rsidRPr="00972957">
        <w:rPr>
          <w:rFonts w:ascii="Arial"/>
          <w:b/>
          <w:spacing w:val="-3"/>
          <w:sz w:val="24"/>
          <w:u w:val="thick"/>
        </w:rPr>
        <w:t xml:space="preserve"> </w:t>
      </w:r>
      <w:r w:rsidRPr="00972957">
        <w:rPr>
          <w:rFonts w:ascii="Arial"/>
          <w:b/>
          <w:sz w:val="24"/>
          <w:u w:val="thick"/>
        </w:rPr>
        <w:t>E</w:t>
      </w:r>
      <w:r w:rsidRPr="00972957">
        <w:rPr>
          <w:rFonts w:ascii="Arial"/>
          <w:b/>
          <w:spacing w:val="-6"/>
          <w:sz w:val="24"/>
          <w:u w:val="thick"/>
        </w:rPr>
        <w:t xml:space="preserve"> </w:t>
      </w:r>
      <w:r w:rsidRPr="00972957">
        <w:rPr>
          <w:rFonts w:ascii="Arial"/>
          <w:b/>
          <w:sz w:val="24"/>
          <w:u w:val="thick"/>
        </w:rPr>
        <w:t>TRABALHISTA</w:t>
      </w:r>
      <w:r w:rsidRPr="000F6343">
        <w:rPr>
          <w:rFonts w:ascii="Arial"/>
          <w:b/>
          <w:sz w:val="24"/>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72957">
        <w:rPr>
          <w:rFonts w:ascii="Arial" w:hAnsi="Arial"/>
          <w:b/>
          <w:sz w:val="24"/>
          <w:u w:val="thick"/>
        </w:rPr>
        <w:t>DA</w:t>
      </w:r>
      <w:r w:rsidRPr="00972957">
        <w:rPr>
          <w:rFonts w:ascii="Arial" w:hAnsi="Arial"/>
          <w:b/>
          <w:spacing w:val="-12"/>
          <w:sz w:val="24"/>
          <w:u w:val="thick"/>
        </w:rPr>
        <w:t xml:space="preserve"> </w:t>
      </w:r>
      <w:r w:rsidRPr="00972957">
        <w:rPr>
          <w:rFonts w:ascii="Arial" w:hAnsi="Arial"/>
          <w:b/>
          <w:sz w:val="24"/>
          <w:u w:val="thick"/>
        </w:rPr>
        <w:t>QUALIFICAÇÃO</w:t>
      </w:r>
      <w:r w:rsidRPr="00972957">
        <w:rPr>
          <w:rFonts w:ascii="Arial" w:hAnsi="Arial"/>
          <w:b/>
          <w:spacing w:val="-2"/>
          <w:sz w:val="24"/>
          <w:u w:val="thick"/>
        </w:rPr>
        <w:t xml:space="preserve"> </w:t>
      </w:r>
      <w:r w:rsidRPr="00972957">
        <w:rPr>
          <w:rFonts w:ascii="Arial" w:hAnsi="Arial"/>
          <w:b/>
          <w:sz w:val="24"/>
          <w:u w:val="thick"/>
        </w:rPr>
        <w:t>ECONÔMICA</w:t>
      </w:r>
      <w:r w:rsidRPr="00972957">
        <w:rPr>
          <w:rFonts w:ascii="Arial" w:hAnsi="Arial"/>
          <w:b/>
          <w:spacing w:val="-9"/>
          <w:sz w:val="24"/>
          <w:u w:val="thick"/>
        </w:rPr>
        <w:t xml:space="preserve"> </w:t>
      </w:r>
      <w:r w:rsidRPr="00972957">
        <w:rPr>
          <w:rFonts w:ascii="Arial" w:hAnsi="Arial"/>
          <w:b/>
          <w:sz w:val="24"/>
          <w:u w:val="thick"/>
        </w:rPr>
        <w:t>E</w:t>
      </w:r>
      <w:r w:rsidRPr="00972957">
        <w:rPr>
          <w:rFonts w:ascii="Arial" w:hAnsi="Arial"/>
          <w:b/>
          <w:spacing w:val="-3"/>
          <w:sz w:val="24"/>
          <w:u w:val="thick"/>
        </w:rPr>
        <w:t xml:space="preserve"> </w:t>
      </w:r>
      <w:r w:rsidRPr="00972957">
        <w:rPr>
          <w:rFonts w:ascii="Arial" w:hAnsi="Arial"/>
          <w:b/>
          <w:sz w:val="24"/>
          <w:u w:val="thick"/>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72957">
        <w:rPr>
          <w:rFonts w:ascii="Arial" w:hAnsi="Arial"/>
          <w:b/>
          <w:sz w:val="24"/>
          <w:u w:val="thick"/>
        </w:rPr>
        <w:t>DA</w:t>
      </w:r>
      <w:r w:rsidRPr="00972957">
        <w:rPr>
          <w:rFonts w:ascii="Arial" w:hAnsi="Arial"/>
          <w:b/>
          <w:spacing w:val="-11"/>
          <w:sz w:val="24"/>
          <w:u w:val="thick"/>
        </w:rPr>
        <w:t xml:space="preserve"> </w:t>
      </w:r>
      <w:r w:rsidRPr="00972957">
        <w:rPr>
          <w:rFonts w:ascii="Arial" w:hAnsi="Arial"/>
          <w:b/>
          <w:sz w:val="24"/>
          <w:u w:val="thick"/>
        </w:rPr>
        <w:t>QUALIFICAÇÃO</w:t>
      </w:r>
      <w:r w:rsidRPr="00972957">
        <w:rPr>
          <w:rFonts w:ascii="Arial" w:hAnsi="Arial"/>
          <w:b/>
          <w:spacing w:val="-1"/>
          <w:sz w:val="24"/>
          <w:u w:val="thick"/>
        </w:rPr>
        <w:t xml:space="preserve"> </w:t>
      </w:r>
      <w:r w:rsidRPr="00972957">
        <w:rPr>
          <w:rFonts w:ascii="Arial" w:hAnsi="Arial"/>
          <w:b/>
          <w:sz w:val="24"/>
          <w:u w:val="thick"/>
        </w:rPr>
        <w:t>TÉCNICA</w:t>
      </w:r>
      <w:r w:rsidRPr="00972957">
        <w:rPr>
          <w:rFonts w:ascii="Arial" w:hAnsi="Arial"/>
          <w:b/>
          <w:spacing w:val="-6"/>
          <w:sz w:val="24"/>
          <w:u w:val="thick"/>
        </w:rPr>
        <w:t xml:space="preserve"> </w:t>
      </w:r>
      <w:r w:rsidRPr="00972957">
        <w:rPr>
          <w:rFonts w:ascii="Arial" w:hAnsi="Arial"/>
          <w:b/>
          <w:sz w:val="24"/>
          <w:u w:val="thick"/>
        </w:rPr>
        <w:t>DA</w:t>
      </w:r>
      <w:r w:rsidRPr="00972957">
        <w:rPr>
          <w:rFonts w:ascii="Arial" w:hAnsi="Arial"/>
          <w:b/>
          <w:spacing w:val="-9"/>
          <w:sz w:val="24"/>
          <w:u w:val="thick"/>
        </w:rPr>
        <w:t xml:space="preserve"> </w:t>
      </w:r>
      <w:r w:rsidRPr="00972957">
        <w:rPr>
          <w:rFonts w:ascii="Arial" w:hAnsi="Arial"/>
          <w:b/>
          <w:sz w:val="24"/>
          <w:u w:val="thick"/>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 xml:space="preserve">telefone, e-mail, data de emissão) e dos signatários do documento (nome, função, </w:t>
      </w:r>
      <w:r w:rsidRPr="009D2EF2">
        <w:lastRenderedPageBreak/>
        <w:t>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72957">
        <w:t>DAS</w:t>
      </w:r>
      <w:r w:rsidRPr="00972957">
        <w:rPr>
          <w:spacing w:val="-7"/>
        </w:rPr>
        <w:t xml:space="preserve"> </w:t>
      </w:r>
      <w:r w:rsidRPr="00972957">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72957">
        <w:rPr>
          <w:rFonts w:ascii="Arial" w:hAnsi="Arial"/>
          <w:b/>
        </w:rPr>
        <w:t>DECLARAÇÕES</w:t>
      </w:r>
      <w:r w:rsidRPr="00972957">
        <w:rPr>
          <w:rFonts w:ascii="Arial" w:hAnsi="Arial"/>
          <w:b/>
          <w:spacing w:val="-2"/>
        </w:rPr>
        <w:t xml:space="preserve"> </w:t>
      </w:r>
      <w:r w:rsidRPr="00972957">
        <w:rPr>
          <w:rFonts w:ascii="Arial" w:hAnsi="Arial"/>
          <w:b/>
        </w:rPr>
        <w:t>A</w:t>
      </w:r>
      <w:r w:rsidRPr="00972957">
        <w:rPr>
          <w:rFonts w:ascii="Arial" w:hAnsi="Arial"/>
          <w:b/>
          <w:spacing w:val="-13"/>
        </w:rPr>
        <w:t xml:space="preserve"> </w:t>
      </w:r>
      <w:r w:rsidRPr="00972957">
        <w:rPr>
          <w:rFonts w:ascii="Arial" w:hAnsi="Arial"/>
          <w:b/>
        </w:rPr>
        <w:t>SEREM</w:t>
      </w:r>
      <w:r w:rsidRPr="00972957">
        <w:rPr>
          <w:rFonts w:ascii="Arial" w:hAnsi="Arial"/>
          <w:b/>
          <w:spacing w:val="-1"/>
        </w:rPr>
        <w:t xml:space="preserve"> </w:t>
      </w:r>
      <w:r w:rsidRPr="00972957">
        <w:rPr>
          <w:rFonts w:ascii="Arial" w:hAnsi="Arial"/>
          <w:b/>
        </w:rPr>
        <w:t>ANEXADAS</w:t>
      </w:r>
      <w:r w:rsidRPr="00972957">
        <w:rPr>
          <w:rFonts w:ascii="Arial" w:hAnsi="Arial"/>
          <w:b/>
          <w:spacing w:val="-3"/>
        </w:rPr>
        <w:t xml:space="preserve"> </w:t>
      </w:r>
      <w:r w:rsidRPr="00972957">
        <w:rPr>
          <w:rFonts w:ascii="Arial" w:hAnsi="Arial"/>
          <w:b/>
        </w:rPr>
        <w:t>JUNTO COM</w:t>
      </w:r>
      <w:r w:rsidRPr="00972957">
        <w:rPr>
          <w:rFonts w:ascii="Arial" w:hAnsi="Arial"/>
          <w:b/>
          <w:spacing w:val="-5"/>
        </w:rPr>
        <w:t xml:space="preserve"> </w:t>
      </w:r>
      <w:r w:rsidRPr="00972957">
        <w:rPr>
          <w:rFonts w:ascii="Arial" w:hAnsi="Arial"/>
          <w:b/>
        </w:rPr>
        <w:t>A</w:t>
      </w:r>
      <w:r w:rsidRPr="00972957">
        <w:rPr>
          <w:rFonts w:ascii="Arial" w:hAnsi="Arial"/>
          <w:b/>
          <w:spacing w:val="-13"/>
        </w:rPr>
        <w:t xml:space="preserve"> </w:t>
      </w:r>
      <w:r w:rsidRPr="00972957">
        <w:rPr>
          <w:rFonts w:ascii="Arial" w:hAnsi="Arial"/>
          <w:b/>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72957">
        <w:rPr>
          <w:rFonts w:ascii="Arial"/>
          <w:b/>
        </w:rPr>
        <w:t>Anexo</w:t>
      </w:r>
      <w:r w:rsidRPr="00972957">
        <w:rPr>
          <w:rFonts w:ascii="Arial"/>
          <w:b/>
          <w:spacing w:val="-7"/>
        </w:rPr>
        <w:t xml:space="preserve"> </w:t>
      </w:r>
      <w:r w:rsidRPr="00972957">
        <w:rPr>
          <w:rFonts w:ascii="Arial"/>
          <w:b/>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72957">
        <w:rPr>
          <w:rFonts w:ascii="Arial" w:hAnsi="Arial"/>
          <w:b/>
        </w:rPr>
        <w:t>Anexo</w:t>
      </w:r>
      <w:r w:rsidRPr="009D2EF2">
        <w:rPr>
          <w:rFonts w:ascii="Arial" w:hAnsi="Arial"/>
          <w:b/>
          <w:spacing w:val="39"/>
          <w:shd w:val="clear" w:color="auto" w:fill="FFFF00"/>
        </w:rPr>
        <w:t xml:space="preserve"> </w:t>
      </w:r>
      <w:r w:rsidRPr="00972957">
        <w:rPr>
          <w:rFonts w:ascii="Arial" w:hAnsi="Arial"/>
          <w:b/>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72957">
        <w:rPr>
          <w:rFonts w:ascii="Arial" w:hAnsi="Arial"/>
          <w:b/>
        </w:rPr>
        <w:t>Anexo</w:t>
      </w:r>
      <w:r w:rsidRPr="00972957">
        <w:rPr>
          <w:rFonts w:ascii="Arial" w:hAnsi="Arial"/>
          <w:b/>
          <w:spacing w:val="-1"/>
        </w:rPr>
        <w:t xml:space="preserve"> </w:t>
      </w:r>
      <w:r w:rsidRPr="00972957">
        <w:rPr>
          <w:rFonts w:ascii="Arial" w:hAnsi="Arial"/>
          <w:b/>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72957">
        <w:rPr>
          <w:rFonts w:ascii="Arial" w:hAnsi="Arial"/>
          <w:b/>
        </w:rPr>
        <w:t>Anexo</w:t>
      </w:r>
      <w:r w:rsidRPr="00972957">
        <w:rPr>
          <w:rFonts w:ascii="Arial" w:hAnsi="Arial"/>
          <w:b/>
          <w:spacing w:val="-2"/>
        </w:rPr>
        <w:t xml:space="preserve"> </w:t>
      </w:r>
      <w:r w:rsidRPr="00972957">
        <w:rPr>
          <w:rFonts w:ascii="Arial" w:hAnsi="Arial"/>
          <w:b/>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14047A88" w:rsidR="00387EEB" w:rsidRPr="001A793D" w:rsidRDefault="00726D6D" w:rsidP="004A59E9">
      <w:pPr>
        <w:pStyle w:val="PargrafodaLista"/>
        <w:numPr>
          <w:ilvl w:val="3"/>
          <w:numId w:val="12"/>
        </w:numPr>
        <w:tabs>
          <w:tab w:val="left" w:pos="1843"/>
        </w:tabs>
        <w:ind w:left="851" w:right="67" w:hanging="25"/>
      </w:pPr>
      <w:r w:rsidRPr="001A793D">
        <w:t>A falta das declarações exigidas nos subitens acima, não motiva a inabilitação da</w:t>
      </w:r>
      <w:r w:rsidRPr="001A793D">
        <w:rPr>
          <w:spacing w:val="1"/>
        </w:rPr>
        <w:t xml:space="preserve"> </w:t>
      </w:r>
      <w:r w:rsidRPr="001A793D">
        <w:t>empresa, contudo, não exime a empresa vencedora quanto à obrigatoriedade do cumprimento</w:t>
      </w:r>
      <w:r w:rsidRPr="001A793D">
        <w:rPr>
          <w:spacing w:val="1"/>
        </w:rPr>
        <w:t xml:space="preserve"> </w:t>
      </w:r>
      <w:r w:rsidRPr="001A793D">
        <w:t xml:space="preserve">integral ao que estabelece à legislação aplicável a matéria, podendo </w:t>
      </w:r>
      <w:r w:rsidR="00C94869" w:rsidRPr="001A793D">
        <w:t>a pregoeira</w:t>
      </w:r>
      <w:r w:rsidRPr="001A793D">
        <w:t xml:space="preserve"> solicitar, de</w:t>
      </w:r>
      <w:r w:rsidRPr="001A793D">
        <w:rPr>
          <w:spacing w:val="1"/>
        </w:rPr>
        <w:t xml:space="preserve"> </w:t>
      </w:r>
      <w:r w:rsidRPr="001A793D">
        <w:t>forma</w:t>
      </w:r>
      <w:r w:rsidRPr="001A793D">
        <w:rPr>
          <w:spacing w:val="-7"/>
        </w:rPr>
        <w:t xml:space="preserve"> </w:t>
      </w:r>
      <w:r w:rsidRPr="001A793D">
        <w:t>complementar,</w:t>
      </w:r>
      <w:r w:rsidRPr="001A793D">
        <w:rPr>
          <w:spacing w:val="5"/>
        </w:rPr>
        <w:t xml:space="preserve"> </w:t>
      </w:r>
      <w:r w:rsidRPr="001A793D">
        <w:t>o</w:t>
      </w:r>
      <w:r w:rsidRPr="001A793D">
        <w:rPr>
          <w:spacing w:val="-2"/>
        </w:rPr>
        <w:t xml:space="preserve"> </w:t>
      </w:r>
      <w:r w:rsidRPr="001A793D">
        <w:t>envio</w:t>
      </w:r>
      <w:r w:rsidRPr="001A793D">
        <w:rPr>
          <w:spacing w:val="1"/>
        </w:rPr>
        <w:t xml:space="preserve"> </w:t>
      </w:r>
      <w:r w:rsidRPr="001A793D">
        <w:t>das</w:t>
      </w:r>
      <w:r w:rsidRPr="001A793D">
        <w:rPr>
          <w:spacing w:val="-3"/>
        </w:rPr>
        <w:t xml:space="preserve"> </w:t>
      </w:r>
      <w:r w:rsidRPr="001A793D">
        <w:t>referidas</w:t>
      </w:r>
      <w:r w:rsidRPr="001A793D">
        <w:rPr>
          <w:spacing w:val="2"/>
        </w:rPr>
        <w:t xml:space="preserve"> </w:t>
      </w:r>
      <w:r w:rsidRPr="001A793D">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72957">
        <w:rPr>
          <w:u w:val="thick"/>
        </w:rPr>
        <w:t>A</w:t>
      </w:r>
      <w:r w:rsidRPr="00972957">
        <w:rPr>
          <w:spacing w:val="24"/>
          <w:u w:val="thick"/>
        </w:rPr>
        <w:t xml:space="preserve"> </w:t>
      </w:r>
      <w:r w:rsidRPr="00972957">
        <w:rPr>
          <w:u w:val="thick"/>
        </w:rPr>
        <w:t>documentação</w:t>
      </w:r>
      <w:r w:rsidRPr="00972957">
        <w:rPr>
          <w:spacing w:val="27"/>
          <w:u w:val="thick"/>
        </w:rPr>
        <w:t xml:space="preserve"> </w:t>
      </w:r>
      <w:r w:rsidRPr="00972957">
        <w:rPr>
          <w:u w:val="thick"/>
        </w:rPr>
        <w:t>referente</w:t>
      </w:r>
      <w:r w:rsidRPr="00972957">
        <w:rPr>
          <w:spacing w:val="30"/>
          <w:u w:val="thick"/>
        </w:rPr>
        <w:t xml:space="preserve"> </w:t>
      </w:r>
      <w:r w:rsidRPr="00972957">
        <w:rPr>
          <w:u w:val="thick"/>
        </w:rPr>
        <w:t>a</w:t>
      </w:r>
      <w:r w:rsidRPr="00972957">
        <w:rPr>
          <w:spacing w:val="25"/>
          <w:u w:val="thick"/>
        </w:rPr>
        <w:t xml:space="preserve"> </w:t>
      </w:r>
      <w:r w:rsidRPr="00972957">
        <w:rPr>
          <w:u w:val="thick"/>
        </w:rPr>
        <w:t>HABILITAÇÃO</w:t>
      </w:r>
      <w:r w:rsidRPr="00972957">
        <w:rPr>
          <w:spacing w:val="32"/>
          <w:u w:val="thick"/>
        </w:rPr>
        <w:t xml:space="preserve"> </w:t>
      </w:r>
      <w:r w:rsidRPr="00972957">
        <w:rPr>
          <w:u w:val="thick"/>
        </w:rPr>
        <w:t>poderá</w:t>
      </w:r>
      <w:r w:rsidRPr="00972957">
        <w:rPr>
          <w:spacing w:val="27"/>
          <w:u w:val="thick"/>
        </w:rPr>
        <w:t xml:space="preserve"> </w:t>
      </w:r>
      <w:r w:rsidRPr="00972957">
        <w:rPr>
          <w:u w:val="thick"/>
        </w:rPr>
        <w:t>ser</w:t>
      </w:r>
      <w:r w:rsidRPr="00972957">
        <w:rPr>
          <w:spacing w:val="28"/>
          <w:u w:val="thick"/>
        </w:rPr>
        <w:t xml:space="preserve"> </w:t>
      </w:r>
      <w:r w:rsidRPr="00972957">
        <w:rPr>
          <w:u w:val="thick"/>
        </w:rPr>
        <w:t>inserida</w:t>
      </w:r>
      <w:r w:rsidRPr="00972957">
        <w:rPr>
          <w:spacing w:val="28"/>
          <w:u w:val="thick"/>
        </w:rPr>
        <w:t xml:space="preserve"> </w:t>
      </w:r>
      <w:r w:rsidRPr="00972957">
        <w:rPr>
          <w:u w:val="thick"/>
        </w:rPr>
        <w:t>no</w:t>
      </w:r>
      <w:r w:rsidR="005D31BA" w:rsidRPr="00972957">
        <w:rPr>
          <w:u w:val="thick"/>
        </w:rPr>
        <w:t xml:space="preserve"> </w:t>
      </w:r>
      <w:r w:rsidRPr="00972957">
        <w:rPr>
          <w:u w:val="thick"/>
        </w:rPr>
        <w:t>sistema,</w:t>
      </w:r>
      <w:r w:rsidRPr="00972957">
        <w:rPr>
          <w:spacing w:val="29"/>
          <w:u w:val="thick"/>
        </w:rPr>
        <w:t xml:space="preserve"> </w:t>
      </w:r>
      <w:r w:rsidRPr="00972957">
        <w:rPr>
          <w:u w:val="thick"/>
        </w:rPr>
        <w:t>no</w:t>
      </w:r>
      <w:r w:rsidRPr="00972957">
        <w:rPr>
          <w:spacing w:val="-58"/>
        </w:rPr>
        <w:t xml:space="preserve"> </w:t>
      </w:r>
      <w:r w:rsidR="002939B2" w:rsidRPr="00972957">
        <w:rPr>
          <w:spacing w:val="-58"/>
        </w:rPr>
        <w:t xml:space="preserve"> m</w:t>
      </w:r>
      <w:r w:rsidRPr="00972957">
        <w:rPr>
          <w:u w:val="thick"/>
        </w:rPr>
        <w:t>omento</w:t>
      </w:r>
      <w:r w:rsidRPr="00972957">
        <w:rPr>
          <w:spacing w:val="-2"/>
          <w:u w:val="thick"/>
        </w:rPr>
        <w:t xml:space="preserve"> </w:t>
      </w:r>
      <w:r w:rsidRPr="00972957">
        <w:rPr>
          <w:u w:val="thick"/>
        </w:rPr>
        <w:t>do</w:t>
      </w:r>
      <w:r w:rsidRPr="00972957">
        <w:rPr>
          <w:spacing w:val="-5"/>
          <w:u w:val="thick"/>
        </w:rPr>
        <w:t xml:space="preserve"> </w:t>
      </w:r>
      <w:r w:rsidRPr="00972957">
        <w:rPr>
          <w:u w:val="thick"/>
        </w:rPr>
        <w:t>cadastro</w:t>
      </w:r>
      <w:r w:rsidRPr="00972957">
        <w:rPr>
          <w:spacing w:val="1"/>
          <w:u w:val="thick"/>
        </w:rPr>
        <w:t xml:space="preserve"> </w:t>
      </w:r>
      <w:r w:rsidRPr="00972957">
        <w:rPr>
          <w:u w:val="thick"/>
        </w:rPr>
        <w:t>da</w:t>
      </w:r>
      <w:r w:rsidRPr="00972957">
        <w:rPr>
          <w:spacing w:val="1"/>
          <w:u w:val="thick"/>
        </w:rPr>
        <w:t xml:space="preserve"> </w:t>
      </w:r>
      <w:r w:rsidRPr="00972957">
        <w:rPr>
          <w:u w:val="thick"/>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72957">
      <w:pPr>
        <w:pStyle w:val="PargrafodaLista"/>
        <w:numPr>
          <w:ilvl w:val="1"/>
          <w:numId w:val="12"/>
        </w:numPr>
        <w:tabs>
          <w:tab w:val="left" w:pos="1610"/>
          <w:tab w:val="left" w:pos="1843"/>
        </w:tabs>
        <w:ind w:right="67" w:firstLine="0"/>
        <w:rPr>
          <w:rFonts w:ascii="Arial" w:hAnsi="Arial"/>
        </w:rPr>
      </w:pPr>
      <w:r w:rsidRPr="00972957">
        <w:t>Após a entrega dos documentos para habilitação, não será permitida a substituição ou a</w:t>
      </w:r>
      <w:r w:rsidRPr="00972957">
        <w:rPr>
          <w:spacing w:val="1"/>
        </w:rPr>
        <w:t xml:space="preserve"> </w:t>
      </w:r>
      <w:r w:rsidRPr="00972957">
        <w:t>apresentação de novos documentos, salvo em sede de diligência, para (</w:t>
      </w:r>
      <w:r w:rsidRPr="00972957">
        <w:rPr>
          <w:u w:val="single" w:color="0000FF"/>
        </w:rPr>
        <w:t>Lei 14.133/21, art. 64</w:t>
      </w:r>
      <w:r w:rsidRPr="00972957">
        <w:t xml:space="preserve">, e </w:t>
      </w:r>
      <w:r w:rsidRPr="00972957">
        <w:rPr>
          <w:u w:val="single" w:color="0000FF"/>
        </w:rPr>
        <w:t>IN</w:t>
      </w:r>
      <w:r w:rsidRPr="009D2EF2">
        <w:rPr>
          <w:spacing w:val="1"/>
        </w:rPr>
        <w:t xml:space="preserve"> </w:t>
      </w:r>
      <w:r w:rsidRPr="00972957">
        <w:rPr>
          <w:u w:val="single" w:color="0000FF"/>
        </w:rPr>
        <w:t>73/2022,</w:t>
      </w:r>
      <w:r w:rsidRPr="00972957">
        <w:rPr>
          <w:spacing w:val="-2"/>
          <w:u w:val="single" w:color="0000FF"/>
        </w:rPr>
        <w:t xml:space="preserve"> </w:t>
      </w:r>
      <w:r w:rsidRPr="00972957">
        <w:rPr>
          <w:u w:val="single" w:color="0000FF"/>
        </w:rPr>
        <w:t>art. 39,</w:t>
      </w:r>
      <w:r w:rsidRPr="00972957">
        <w:rPr>
          <w:spacing w:val="2"/>
          <w:u w:val="single" w:color="0000FF"/>
        </w:rPr>
        <w:t xml:space="preserve"> </w:t>
      </w:r>
      <w:r w:rsidRPr="00972957">
        <w:rPr>
          <w:u w:val="single" w:color="0000FF"/>
        </w:rPr>
        <w:t>§4º</w:t>
      </w:r>
      <w:r w:rsidRPr="00972957">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lastRenderedPageBreak/>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613451" w:rsidRDefault="006134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" fillcolor="#d7d7d7" strokeweight=".48pt">
                <v:textbox inset="0,0,0,0">
                  <w:txbxContent>
                    <w:p w14:paraId="3E56494A" w14:textId="77777777" w:rsidR="00613451" w:rsidRDefault="006134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lastRenderedPageBreak/>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537303F5"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613451" w:rsidRDefault="006134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CRO/SC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613451" w:rsidRDefault="006134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 xml:space="preserve">no SICAF  documentação anexada na prataforma </w:t>
      </w:r>
      <w:r w:rsidR="00726D6D" w:rsidRPr="009D2EF2">
        <w:rPr>
          <w:spacing w:val="1"/>
        </w:rPr>
        <w:t xml:space="preserve"> </w:t>
      </w:r>
      <w:r w:rsidR="00A0793B">
        <w:t>do Licitanet</w:t>
      </w:r>
      <w:r w:rsidR="00726D6D" w:rsidRPr="009D2EF2">
        <w:rPr>
          <w:rFonts w:ascii="Arial" w:hAnsi="Arial"/>
          <w:b/>
        </w:rPr>
        <w:t>,</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613451" w:rsidRDefault="006134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613451" w:rsidRDefault="006134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lastRenderedPageBreak/>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72957">
        <w:t>prazo</w:t>
      </w:r>
      <w:r w:rsidRPr="00972957">
        <w:rPr>
          <w:spacing w:val="2"/>
        </w:rPr>
        <w:t xml:space="preserve"> </w:t>
      </w:r>
      <w:r w:rsidRPr="00972957">
        <w:t>máximo</w:t>
      </w:r>
      <w:r w:rsidRPr="00972957">
        <w:rPr>
          <w:spacing w:val="-2"/>
        </w:rPr>
        <w:t xml:space="preserve"> </w:t>
      </w:r>
      <w:r w:rsidRPr="00972957">
        <w:t>de</w:t>
      </w:r>
      <w:r w:rsidRPr="00972957">
        <w:rPr>
          <w:spacing w:val="-3"/>
        </w:rPr>
        <w:t xml:space="preserve"> </w:t>
      </w:r>
      <w:r w:rsidRPr="00972957">
        <w:rPr>
          <w:rFonts w:ascii="Arial" w:hAnsi="Arial"/>
          <w:b/>
        </w:rPr>
        <w:t>60</w:t>
      </w:r>
      <w:r w:rsidRPr="00972957">
        <w:rPr>
          <w:rFonts w:ascii="Arial" w:hAnsi="Arial"/>
          <w:b/>
          <w:spacing w:val="-2"/>
        </w:rPr>
        <w:t xml:space="preserve"> </w:t>
      </w:r>
      <w:r w:rsidRPr="00972957">
        <w:rPr>
          <w:rFonts w:ascii="Arial" w:hAnsi="Arial"/>
          <w:b/>
        </w:rPr>
        <w:t>dias</w:t>
      </w:r>
      <w:r w:rsidRPr="00972957">
        <w:rPr>
          <w:rFonts w:ascii="Arial" w:hAnsi="Arial"/>
          <w:b/>
          <w:spacing w:val="-3"/>
        </w:rPr>
        <w:t xml:space="preserve"> </w:t>
      </w:r>
      <w:r w:rsidRPr="00972957">
        <w:t>úteis,</w:t>
      </w:r>
      <w:r w:rsidRPr="00972957">
        <w:rPr>
          <w:spacing w:val="-1"/>
        </w:rPr>
        <w:t xml:space="preserve"> </w:t>
      </w:r>
      <w:r w:rsidRPr="00972957">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lastRenderedPageBreak/>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613451" w:rsidRDefault="006134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613451" w:rsidRDefault="006134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1D80BA43"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9B7840">
        <w:rPr>
          <w:rFonts w:ascii="Arial" w:hAnsi="Arial"/>
          <w:i/>
        </w:rPr>
        <w:t>a</w:t>
      </w:r>
      <w:r w:rsidR="00C94869" w:rsidRPr="009D2EF2">
        <w:rPr>
          <w:rFonts w:ascii="Arial" w:hAnsi="Arial"/>
          <w:i/>
        </w:rPr>
        <w:t xml:space="preserve"> pregoeir</w:t>
      </w:r>
      <w:r w:rsidR="009B7840">
        <w:rPr>
          <w:rFonts w:ascii="Arial" w:hAnsi="Arial"/>
          <w:i/>
        </w:rPr>
        <w:t>a</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 xml:space="preserve">A concessão de efeito suspensivo à impugnação é medida excepcional e deverá ser </w:t>
      </w:r>
      <w:r w:rsidRPr="009D2EF2">
        <w:lastRenderedPageBreak/>
        <w:t>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CA03B3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613451" w:rsidRPr="00972957" w:rsidRDefault="00613451">
                            <w:pPr>
                              <w:spacing w:before="21"/>
                              <w:ind w:left="79"/>
                              <w:rPr>
                                <w:rFonts w:ascii="Arial"/>
                                <w:b/>
                              </w:rPr>
                            </w:pPr>
                            <w:r w:rsidRPr="00972957">
                              <w:rPr>
                                <w:rFonts w:ascii="Arial"/>
                                <w:b/>
                                <w:shd w:val="clear" w:color="auto" w:fill="FFFF00"/>
                              </w:rPr>
                              <w:t>15.</w:t>
                            </w:r>
                            <w:r w:rsidRPr="00972957">
                              <w:rPr>
                                <w:rFonts w:ascii="Arial"/>
                                <w:b/>
                                <w:spacing w:val="43"/>
                                <w:shd w:val="clear" w:color="auto" w:fill="FFFF00"/>
                              </w:rPr>
                              <w:t xml:space="preserve"> </w:t>
                            </w:r>
                            <w:r w:rsidRPr="00972957">
                              <w:rPr>
                                <w:rFonts w:ascii="Arial"/>
                                <w:b/>
                              </w:rPr>
                              <w:t>DO</w:t>
                            </w:r>
                            <w:r w:rsidRPr="00972957">
                              <w:rPr>
                                <w:rFonts w:ascii="Arial"/>
                                <w:b/>
                                <w:spacing w:val="-5"/>
                              </w:rPr>
                              <w:t xml:space="preserve"> </w:t>
                            </w:r>
                            <w:r w:rsidRPr="00972957">
                              <w:rPr>
                                <w:rFonts w:ascii="Arial"/>
                                <w:b/>
                                <w:shd w:val="clear" w:color="auto" w:fill="FFFF00"/>
                              </w:rPr>
                              <w:t>CADASTRO</w:t>
                            </w:r>
                            <w:r w:rsidRPr="00972957">
                              <w:rPr>
                                <w:rFonts w:ascii="Arial"/>
                                <w:b/>
                                <w:spacing w:val="-1"/>
                                <w:shd w:val="clear" w:color="auto" w:fill="FFFF00"/>
                              </w:rPr>
                              <w:t xml:space="preserve"> </w:t>
                            </w:r>
                            <w:r w:rsidRPr="00972957">
                              <w:rPr>
                                <w:rFonts w:ascii="Arial"/>
                                <w:b/>
                                <w:shd w:val="clear" w:color="auto" w:fill="FFFF00"/>
                              </w:rPr>
                              <w:t>DE</w:t>
                            </w:r>
                            <w:r w:rsidRPr="00972957">
                              <w:rPr>
                                <w:rFonts w:ascii="Arial"/>
                                <w:b/>
                                <w:spacing w:val="-2"/>
                                <w:shd w:val="clear" w:color="auto" w:fill="FFFF00"/>
                              </w:rPr>
                              <w:t xml:space="preserve"> </w:t>
                            </w:r>
                            <w:r w:rsidRPr="00972957">
                              <w:rPr>
                                <w:rFonts w:ascii="Arial"/>
                                <w:b/>
                                <w:shd w:val="clear" w:color="auto" w:fill="FFFF00"/>
                              </w:rPr>
                              <w:t>RESERVA</w:t>
                            </w:r>
                            <w:r w:rsidRPr="00972957">
                              <w:rPr>
                                <w:rFonts w:ascii="Arial"/>
                                <w:b/>
                                <w:spacing w:val="-4"/>
                                <w:shd w:val="clear" w:color="auto" w:fill="FFFF00"/>
                              </w:rPr>
                              <w:t xml:space="preserve"> </w:t>
                            </w:r>
                            <w:r w:rsidRPr="00972957">
                              <w:rPr>
                                <w:rFonts w:ascii="Arial"/>
                                <w:b/>
                                <w:shd w:val="clear" w:color="auto" w:fill="FFFF00"/>
                              </w:rPr>
                              <w:t>DE</w:t>
                            </w:r>
                            <w:r w:rsidRPr="00972957">
                              <w:rPr>
                                <w:rFonts w:ascii="Arial"/>
                                <w:b/>
                                <w:spacing w:val="-4"/>
                                <w:shd w:val="clear" w:color="auto" w:fill="FFFF00"/>
                              </w:rPr>
                              <w:t xml:space="preserve"> </w:t>
                            </w:r>
                            <w:r w:rsidRPr="00972957">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613451" w:rsidRPr="00972957" w:rsidRDefault="00613451">
                      <w:pPr>
                        <w:spacing w:before="21"/>
                        <w:ind w:left="79"/>
                        <w:rPr>
                          <w:rFonts w:ascii="Arial"/>
                          <w:b/>
                        </w:rPr>
                      </w:pPr>
                      <w:r w:rsidRPr="00972957">
                        <w:rPr>
                          <w:rFonts w:ascii="Arial"/>
                          <w:b/>
                          <w:shd w:val="clear" w:color="auto" w:fill="FFFF00"/>
                        </w:rPr>
                        <w:t>15.</w:t>
                      </w:r>
                      <w:r w:rsidRPr="00972957">
                        <w:rPr>
                          <w:rFonts w:ascii="Arial"/>
                          <w:b/>
                          <w:spacing w:val="43"/>
                          <w:shd w:val="clear" w:color="auto" w:fill="FFFF00"/>
                        </w:rPr>
                        <w:t xml:space="preserve"> </w:t>
                      </w:r>
                      <w:r w:rsidRPr="00972957">
                        <w:rPr>
                          <w:rFonts w:ascii="Arial"/>
                          <w:b/>
                        </w:rPr>
                        <w:t>DO</w:t>
                      </w:r>
                      <w:r w:rsidRPr="00972957">
                        <w:rPr>
                          <w:rFonts w:ascii="Arial"/>
                          <w:b/>
                          <w:spacing w:val="-5"/>
                        </w:rPr>
                        <w:t xml:space="preserve"> </w:t>
                      </w:r>
                      <w:r w:rsidRPr="00972957">
                        <w:rPr>
                          <w:rFonts w:ascii="Arial"/>
                          <w:b/>
                          <w:shd w:val="clear" w:color="auto" w:fill="FFFF00"/>
                        </w:rPr>
                        <w:t>CADASTRO</w:t>
                      </w:r>
                      <w:r w:rsidRPr="00972957">
                        <w:rPr>
                          <w:rFonts w:ascii="Arial"/>
                          <w:b/>
                          <w:spacing w:val="-1"/>
                          <w:shd w:val="clear" w:color="auto" w:fill="FFFF00"/>
                        </w:rPr>
                        <w:t xml:space="preserve"> </w:t>
                      </w:r>
                      <w:r w:rsidRPr="00972957">
                        <w:rPr>
                          <w:rFonts w:ascii="Arial"/>
                          <w:b/>
                          <w:shd w:val="clear" w:color="auto" w:fill="FFFF00"/>
                        </w:rPr>
                        <w:t>DE</w:t>
                      </w:r>
                      <w:r w:rsidRPr="00972957">
                        <w:rPr>
                          <w:rFonts w:ascii="Arial"/>
                          <w:b/>
                          <w:spacing w:val="-2"/>
                          <w:shd w:val="clear" w:color="auto" w:fill="FFFF00"/>
                        </w:rPr>
                        <w:t xml:space="preserve"> </w:t>
                      </w:r>
                      <w:r w:rsidRPr="00972957">
                        <w:rPr>
                          <w:rFonts w:ascii="Arial"/>
                          <w:b/>
                          <w:shd w:val="clear" w:color="auto" w:fill="FFFF00"/>
                        </w:rPr>
                        <w:t>RESERVA</w:t>
                      </w:r>
                      <w:r w:rsidRPr="00972957">
                        <w:rPr>
                          <w:rFonts w:ascii="Arial"/>
                          <w:b/>
                          <w:spacing w:val="-4"/>
                          <w:shd w:val="clear" w:color="auto" w:fill="FFFF00"/>
                        </w:rPr>
                        <w:t xml:space="preserve"> </w:t>
                      </w:r>
                      <w:r w:rsidRPr="00972957">
                        <w:rPr>
                          <w:rFonts w:ascii="Arial"/>
                          <w:b/>
                          <w:shd w:val="clear" w:color="auto" w:fill="FFFF00"/>
                        </w:rPr>
                        <w:t>DE</w:t>
                      </w:r>
                      <w:r w:rsidRPr="00972957">
                        <w:rPr>
                          <w:rFonts w:ascii="Arial"/>
                          <w:b/>
                          <w:spacing w:val="-4"/>
                          <w:shd w:val="clear" w:color="auto" w:fill="FFFF00"/>
                        </w:rPr>
                        <w:t xml:space="preserve"> </w:t>
                      </w:r>
                      <w:r w:rsidRPr="00972957">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9B7840">
        <w:t>a</w:t>
      </w:r>
      <w:r w:rsidR="00C94869" w:rsidRPr="009D2EF2">
        <w:t xml:space="preserve"> pregoeir</w:t>
      </w:r>
      <w:r w:rsidR="009B7840">
        <w:t>a</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613451" w:rsidRDefault="006134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613451" w:rsidRDefault="006134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lastRenderedPageBreak/>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357A5F">
        <w:fldChar w:fldCharType="begin"/>
      </w:r>
      <w:r w:rsidR="00357A5F">
        <w:instrText>HYPERLINK "https://www.valedoanari.ro.gov.br/"</w:instrText>
      </w:r>
      <w:r w:rsidR="00357A5F">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357A5F">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02661406" w14:textId="77777777" w:rsidR="008327D4" w:rsidRDefault="008327D4" w:rsidP="004A59E9">
      <w:pPr>
        <w:pStyle w:val="Corpodetexto"/>
        <w:tabs>
          <w:tab w:val="left" w:pos="1843"/>
        </w:tabs>
        <w:ind w:right="67"/>
        <w:jc w:val="both"/>
        <w:rPr>
          <w:sz w:val="24"/>
        </w:rPr>
      </w:pPr>
    </w:p>
    <w:p w14:paraId="13CA34C1" w14:textId="048BCDE2"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613451" w:rsidRDefault="00613451">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613451" w:rsidRDefault="00613451">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03E63AD3"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5B6FD54"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6BB32D34" w14:textId="7E37D4CF" w:rsidR="005D4337" w:rsidRDefault="00726D6D" w:rsidP="004A59E9">
      <w:pPr>
        <w:pStyle w:val="PargrafodaLista"/>
        <w:numPr>
          <w:ilvl w:val="2"/>
          <w:numId w:val="29"/>
        </w:numPr>
        <w:tabs>
          <w:tab w:val="left" w:pos="1843"/>
        </w:tabs>
        <w:spacing w:line="266" w:lineRule="auto"/>
        <w:ind w:right="6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3"/>
        </w:rPr>
        <w:t xml:space="preserve"> </w:t>
      </w:r>
      <w:r w:rsidR="001A793D">
        <w:rPr>
          <w:rFonts w:ascii="Times New Roman" w:hAnsi="Times New Roman" w:cs="Times New Roman"/>
          <w:b/>
          <w:bCs/>
          <w:spacing w:val="-9"/>
        </w:rPr>
        <w:t>I</w:t>
      </w:r>
      <w:r w:rsidRPr="00683D1A">
        <w:rPr>
          <w:rFonts w:ascii="Times New Roman" w:hAnsi="Times New Roman" w:cs="Times New Roman"/>
          <w:b/>
          <w:bCs/>
        </w:rPr>
        <w:t>V</w:t>
      </w:r>
      <w:r w:rsidRPr="00683D1A">
        <w:rPr>
          <w:rFonts w:ascii="Times New Roman" w:hAnsi="Times New Roman" w:cs="Times New Roman"/>
          <w:b/>
          <w:bCs/>
          <w:spacing w:val="-4"/>
        </w:rPr>
        <w:t xml:space="preserve"> </w:t>
      </w:r>
      <w:r w:rsidRPr="00683D1A">
        <w:rPr>
          <w:rFonts w:ascii="Times New Roman" w:hAnsi="Times New Roman" w:cs="Times New Roman"/>
          <w:b/>
          <w:bCs/>
        </w:rPr>
        <w:t>-</w:t>
      </w:r>
      <w:r w:rsidRPr="00683D1A">
        <w:rPr>
          <w:rFonts w:ascii="Times New Roman" w:hAnsi="Times New Roman" w:cs="Times New Roman"/>
          <w:b/>
          <w:bCs/>
          <w:spacing w:val="-6"/>
        </w:rPr>
        <w:t xml:space="preserve"> </w:t>
      </w:r>
      <w:r w:rsidRPr="00683D1A">
        <w:rPr>
          <w:rFonts w:ascii="Times New Roman" w:hAnsi="Times New Roman" w:cs="Times New Roman"/>
          <w:b/>
          <w:bCs/>
        </w:rPr>
        <w:t>ESTUDO</w:t>
      </w:r>
      <w:r w:rsidRPr="00683D1A">
        <w:rPr>
          <w:rFonts w:ascii="Times New Roman" w:hAnsi="Times New Roman" w:cs="Times New Roman"/>
          <w:b/>
          <w:bCs/>
          <w:spacing w:val="-4"/>
        </w:rPr>
        <w:t xml:space="preserve"> </w:t>
      </w:r>
      <w:r w:rsidRPr="00683D1A">
        <w:rPr>
          <w:rFonts w:ascii="Times New Roman" w:hAnsi="Times New Roman" w:cs="Times New Roman"/>
          <w:b/>
          <w:bCs/>
        </w:rPr>
        <w:t>TÉCNICO</w:t>
      </w:r>
      <w:r w:rsidRPr="00683D1A">
        <w:rPr>
          <w:rFonts w:ascii="Times New Roman" w:hAnsi="Times New Roman" w:cs="Times New Roman"/>
          <w:b/>
          <w:bCs/>
          <w:spacing w:val="-5"/>
        </w:rPr>
        <w:t xml:space="preserve"> </w:t>
      </w:r>
      <w:r w:rsidR="00791E79" w:rsidRPr="00683D1A">
        <w:rPr>
          <w:rFonts w:ascii="Times New Roman" w:hAnsi="Times New Roman" w:cs="Times New Roman"/>
          <w:b/>
          <w:bCs/>
          <w:spacing w:val="-5"/>
        </w:rPr>
        <w:t>P</w:t>
      </w:r>
      <w:r w:rsidRPr="00683D1A">
        <w:rPr>
          <w:rFonts w:ascii="Times New Roman" w:hAnsi="Times New Roman" w:cs="Times New Roman"/>
          <w:b/>
          <w:bCs/>
        </w:rPr>
        <w:t>RELIMINAR</w:t>
      </w:r>
    </w:p>
    <w:p w14:paraId="2B5E51C4" w14:textId="62C21BFD" w:rsidR="00E45B0E" w:rsidRDefault="0083113F" w:rsidP="004A59E9">
      <w:pPr>
        <w:pStyle w:val="PargrafodaLista"/>
        <w:numPr>
          <w:ilvl w:val="2"/>
          <w:numId w:val="29"/>
        </w:numPr>
        <w:tabs>
          <w:tab w:val="left" w:pos="1843"/>
        </w:tabs>
        <w:spacing w:line="266" w:lineRule="auto"/>
        <w:ind w:right="67"/>
        <w:rPr>
          <w:rFonts w:ascii="Times New Roman" w:hAnsi="Times New Roman" w:cs="Times New Roman"/>
          <w:b/>
          <w:bCs/>
        </w:rPr>
      </w:pPr>
      <w:r>
        <w:rPr>
          <w:rFonts w:ascii="Times New Roman" w:hAnsi="Times New Roman" w:cs="Times New Roman"/>
          <w:b/>
          <w:bCs/>
        </w:rPr>
        <w:t xml:space="preserve">Anexo </w:t>
      </w:r>
      <w:r w:rsidR="00E45B0E" w:rsidRPr="00E45B0E">
        <w:rPr>
          <w:rFonts w:ascii="Times New Roman" w:hAnsi="Times New Roman" w:cs="Times New Roman"/>
          <w:b/>
          <w:bCs/>
        </w:rPr>
        <w:t xml:space="preserve"> V – ÁNALISE DE RISCO</w:t>
      </w:r>
    </w:p>
    <w:p w14:paraId="75CEA101" w14:textId="77777777" w:rsidR="0083113F" w:rsidRDefault="0083113F" w:rsidP="004A59E9">
      <w:pPr>
        <w:pStyle w:val="PargrafodaLista"/>
        <w:numPr>
          <w:ilvl w:val="2"/>
          <w:numId w:val="29"/>
        </w:numPr>
        <w:tabs>
          <w:tab w:val="left" w:pos="1843"/>
        </w:tabs>
        <w:spacing w:line="288" w:lineRule="auto"/>
        <w:ind w:left="1048" w:right="67"/>
        <w:rPr>
          <w:rFonts w:ascii="Times New Roman" w:hAnsi="Times New Roman" w:cs="Times New Roman"/>
        </w:rPr>
      </w:pPr>
      <w:r w:rsidRPr="0083113F">
        <w:rPr>
          <w:rFonts w:ascii="Times New Roman" w:hAnsi="Times New Roman" w:cs="Times New Roman"/>
          <w:b/>
          <w:bCs/>
        </w:rPr>
        <w:t xml:space="preserve">Anexo VI - </w:t>
      </w:r>
      <w:r w:rsidRPr="0083113F">
        <w:rPr>
          <w:rFonts w:ascii="Times New Roman" w:hAnsi="Times New Roman" w:cs="Times New Roman"/>
        </w:rPr>
        <w:t>MODELO</w:t>
      </w:r>
      <w:r w:rsidRPr="0083113F">
        <w:rPr>
          <w:rFonts w:ascii="Times New Roman" w:hAnsi="Times New Roman" w:cs="Times New Roman"/>
          <w:spacing w:val="-1"/>
        </w:rPr>
        <w:t xml:space="preserve"> </w:t>
      </w:r>
      <w:r w:rsidRPr="0083113F">
        <w:rPr>
          <w:rFonts w:ascii="Times New Roman" w:hAnsi="Times New Roman" w:cs="Times New Roman"/>
        </w:rPr>
        <w:t>DA</w:t>
      </w:r>
      <w:r w:rsidRPr="0083113F">
        <w:rPr>
          <w:rFonts w:ascii="Times New Roman" w:hAnsi="Times New Roman" w:cs="Times New Roman"/>
          <w:spacing w:val="-7"/>
        </w:rPr>
        <w:t xml:space="preserve"> </w:t>
      </w:r>
      <w:r w:rsidRPr="0083113F">
        <w:rPr>
          <w:rFonts w:ascii="Times New Roman" w:hAnsi="Times New Roman" w:cs="Times New Roman"/>
        </w:rPr>
        <w:t>PROPOSTA</w:t>
      </w:r>
      <w:r w:rsidRPr="0083113F">
        <w:rPr>
          <w:rFonts w:ascii="Times New Roman" w:hAnsi="Times New Roman" w:cs="Times New Roman"/>
          <w:spacing w:val="-9"/>
        </w:rPr>
        <w:t xml:space="preserve"> </w:t>
      </w:r>
      <w:r w:rsidRPr="0083113F">
        <w:rPr>
          <w:rFonts w:ascii="Times New Roman" w:hAnsi="Times New Roman" w:cs="Times New Roman"/>
        </w:rPr>
        <w:t>COMERCIAL</w:t>
      </w:r>
      <w:r w:rsidRPr="0083113F">
        <w:rPr>
          <w:rFonts w:ascii="Times New Roman" w:hAnsi="Times New Roman" w:cs="Times New Roman"/>
          <w:spacing w:val="-1"/>
        </w:rPr>
        <w:t xml:space="preserve"> </w:t>
      </w:r>
      <w:r w:rsidRPr="0083113F">
        <w:rPr>
          <w:rFonts w:ascii="Times New Roman" w:hAnsi="Times New Roman" w:cs="Times New Roman"/>
        </w:rPr>
        <w:t xml:space="preserve">(PREÇOS); </w:t>
      </w:r>
      <w:r w:rsidR="00F83FF6" w:rsidRPr="0083113F">
        <w:rPr>
          <w:rFonts w:ascii="Times New Roman" w:hAnsi="Times New Roman" w:cs="Times New Roman"/>
        </w:rPr>
        <w:t xml:space="preserve"> </w:t>
      </w:r>
    </w:p>
    <w:p w14:paraId="22064967" w14:textId="130395EF" w:rsidR="00C20700" w:rsidRDefault="00F83FF6" w:rsidP="0083113F">
      <w:pPr>
        <w:pStyle w:val="PargrafodaLista"/>
        <w:tabs>
          <w:tab w:val="left" w:pos="1843"/>
        </w:tabs>
        <w:spacing w:line="288" w:lineRule="auto"/>
        <w:ind w:left="1048" w:right="67"/>
        <w:rPr>
          <w:rFonts w:ascii="Times New Roman" w:hAnsi="Times New Roman" w:cs="Times New Roman"/>
        </w:rPr>
      </w:pPr>
      <w:r w:rsidRPr="0083113F">
        <w:rPr>
          <w:rFonts w:ascii="Times New Roman" w:hAnsi="Times New Roman" w:cs="Times New Roman"/>
        </w:rPr>
        <w:t>(podendo ser substituida pela gerada no sistema)</w:t>
      </w:r>
    </w:p>
    <w:p w14:paraId="3F911A6B" w14:textId="57D6EC79" w:rsidR="0083113F" w:rsidRPr="0083113F" w:rsidRDefault="0083113F" w:rsidP="0083113F">
      <w:pPr>
        <w:pStyle w:val="PargrafodaLista"/>
        <w:numPr>
          <w:ilvl w:val="0"/>
          <w:numId w:val="52"/>
        </w:numPr>
        <w:tabs>
          <w:tab w:val="left" w:pos="1843"/>
        </w:tabs>
        <w:spacing w:line="288" w:lineRule="auto"/>
        <w:ind w:right="67"/>
        <w:rPr>
          <w:rFonts w:ascii="Times New Roman" w:hAnsi="Times New Roman" w:cs="Times New Roman"/>
        </w:rPr>
      </w:pPr>
      <w:r w:rsidRPr="0083113F">
        <w:rPr>
          <w:rFonts w:ascii="Times New Roman" w:hAnsi="Times New Roman" w:cs="Times New Roman"/>
          <w:b/>
          <w:bCs/>
        </w:rPr>
        <w:t>Anexo VI</w:t>
      </w:r>
      <w:r>
        <w:rPr>
          <w:rFonts w:ascii="Times New Roman" w:hAnsi="Times New Roman" w:cs="Times New Roman"/>
          <w:b/>
          <w:bCs/>
        </w:rPr>
        <w:t xml:space="preserve">I -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4980A925" w14:textId="4DB1B91C" w:rsidR="0083113F" w:rsidRPr="0083113F" w:rsidRDefault="0083113F" w:rsidP="0083113F">
      <w:pPr>
        <w:pStyle w:val="PargrafodaLista"/>
        <w:numPr>
          <w:ilvl w:val="0"/>
          <w:numId w:val="52"/>
        </w:numPr>
        <w:tabs>
          <w:tab w:val="left" w:pos="1843"/>
        </w:tabs>
        <w:spacing w:line="288" w:lineRule="auto"/>
        <w:ind w:right="67"/>
        <w:rPr>
          <w:rFonts w:ascii="Times New Roman" w:hAnsi="Times New Roman" w:cs="Times New Roman"/>
        </w:rPr>
      </w:pPr>
      <w:r w:rsidRPr="0083113F">
        <w:rPr>
          <w:rFonts w:ascii="Times New Roman" w:hAnsi="Times New Roman" w:cs="Times New Roman"/>
          <w:b/>
          <w:bCs/>
        </w:rPr>
        <w:t>Anexo VI</w:t>
      </w:r>
      <w:r>
        <w:rPr>
          <w:rFonts w:ascii="Times New Roman" w:hAnsi="Times New Roman" w:cs="Times New Roman"/>
          <w:b/>
          <w:bCs/>
        </w:rPr>
        <w:t xml:space="preserve">II -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77068CE2" w14:textId="0C1B8C89" w:rsidR="0083113F" w:rsidRPr="0083113F" w:rsidRDefault="0083113F" w:rsidP="0083113F">
      <w:pPr>
        <w:pStyle w:val="PargrafodaLista"/>
        <w:numPr>
          <w:ilvl w:val="0"/>
          <w:numId w:val="52"/>
        </w:numPr>
        <w:tabs>
          <w:tab w:val="left" w:pos="1843"/>
        </w:tabs>
        <w:spacing w:line="288" w:lineRule="auto"/>
        <w:ind w:right="67"/>
        <w:rPr>
          <w:rFonts w:ascii="Times New Roman" w:hAnsi="Times New Roman" w:cs="Times New Roman"/>
        </w:rPr>
      </w:pPr>
      <w:r w:rsidRPr="0083113F">
        <w:rPr>
          <w:rFonts w:ascii="Times New Roman" w:hAnsi="Times New Roman" w:cs="Times New Roman"/>
          <w:b/>
          <w:bCs/>
        </w:rPr>
        <w:t xml:space="preserve">Anexo </w:t>
      </w:r>
      <w:r>
        <w:rPr>
          <w:rFonts w:ascii="Times New Roman" w:hAnsi="Times New Roman" w:cs="Times New Roman"/>
          <w:b/>
          <w:bCs/>
        </w:rPr>
        <w:t xml:space="preserve">IX -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2D177992" w14:textId="56E994A6" w:rsidR="0083113F" w:rsidRDefault="0083113F" w:rsidP="0083113F">
      <w:pPr>
        <w:pStyle w:val="PargrafodaLista"/>
        <w:numPr>
          <w:ilvl w:val="0"/>
          <w:numId w:val="52"/>
        </w:numPr>
        <w:tabs>
          <w:tab w:val="left" w:pos="1843"/>
        </w:tabs>
        <w:spacing w:line="288" w:lineRule="auto"/>
        <w:ind w:right="67"/>
        <w:rPr>
          <w:rFonts w:ascii="Times New Roman" w:hAnsi="Times New Roman" w:cs="Times New Roman"/>
        </w:rPr>
      </w:pPr>
      <w:r w:rsidRPr="0083113F">
        <w:rPr>
          <w:rFonts w:ascii="Times New Roman" w:hAnsi="Times New Roman" w:cs="Times New Roman"/>
          <w:b/>
          <w:bCs/>
        </w:rPr>
        <w:t xml:space="preserve">Anexo </w:t>
      </w:r>
      <w:r>
        <w:rPr>
          <w:rFonts w:ascii="Times New Roman" w:hAnsi="Times New Roman" w:cs="Times New Roman"/>
          <w:b/>
          <w:bCs/>
        </w:rPr>
        <w:t>X – DADOS DA EMPRESA</w:t>
      </w:r>
    </w:p>
    <w:p w14:paraId="1B390702" w14:textId="77777777" w:rsidR="0083113F" w:rsidRPr="0083113F" w:rsidRDefault="0083113F" w:rsidP="0083113F">
      <w:pPr>
        <w:pStyle w:val="PargrafodaLista"/>
        <w:tabs>
          <w:tab w:val="left" w:pos="1843"/>
        </w:tabs>
        <w:spacing w:line="288" w:lineRule="auto"/>
        <w:ind w:left="1440" w:right="67"/>
        <w:rPr>
          <w:rFonts w:ascii="Times New Roman" w:hAnsi="Times New Roman" w:cs="Times New Roman"/>
        </w:rPr>
      </w:pP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1C4185FB"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D0401B">
        <w:rPr>
          <w:rFonts w:ascii="Times New Roman" w:hAnsi="Times New Roman" w:cs="Times New Roman"/>
          <w:spacing w:val="-2"/>
        </w:rPr>
        <w:t>13 de Março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A0793B">
        <w:rPr>
          <w:rFonts w:ascii="Times New Roman" w:hAnsi="Times New Roman" w:cs="Times New Roman"/>
        </w:rPr>
        <w:t>5</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9"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613451" w:rsidRPr="0076253A" w:rsidRDefault="00613451"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613451" w:rsidRPr="00F22F30" w:rsidRDefault="00613451"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613451" w:rsidRDefault="00613451" w:rsidP="007A41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C6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x3cm54A9URcXDQUcRbvlRY7Ir58MIccgL7Q56HZzykBkwGJ4mSHbiff7uP/jgqtFLSIMdK6n/s&#10;mROU6G8Gh/h5MBpFUiZlNJ7kqLhby+bWYvb1AhCBAW6U5UmM/kGfRemgfsN1mMesaGKGY+6ShrO4&#10;CB3zcZ24mM+TE9LQsrAya8tj6AheHMVr+8acPc0r4KSf4MxGVrwbW+fbwT7fB5AqzTQC3aF6wh8p&#10;nFhxWre4I7d68rr+FGa/AA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amYLo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613451" w:rsidRPr="0076253A" w:rsidRDefault="00613451"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613451" w:rsidRPr="00F22F30" w:rsidRDefault="00613451"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613451" w:rsidRDefault="00613451" w:rsidP="007A416A">
                      <w:pPr>
                        <w:jc w:val="center"/>
                      </w:pPr>
                    </w:p>
                  </w:txbxContent>
                </v:textbox>
              </v:shape>
            </w:pict>
          </mc:Fallback>
        </mc:AlternateContent>
      </w:r>
    </w:p>
    <w:p w14:paraId="03A52463" w14:textId="419625BD" w:rsidR="005D4337" w:rsidRPr="00F22F30" w:rsidRDefault="00FF2DF3" w:rsidP="007A416A">
      <w:pPr>
        <w:pStyle w:val="Ttulo4"/>
        <w:tabs>
          <w:tab w:val="left" w:pos="1843"/>
        </w:tabs>
        <w:spacing w:line="252" w:lineRule="exact"/>
        <w:ind w:left="836" w:right="67"/>
        <w:rPr>
          <w:rFonts w:ascii="Times New Roman" w:hAnsi="Times New Roman" w:cs="Times New Roman"/>
        </w:rPr>
      </w:pPr>
      <w:bookmarkStart w:id="10" w:name="_Hlk164243817"/>
      <w:r w:rsidRPr="00F22F30">
        <w:rPr>
          <w:rFonts w:ascii="Times New Roman" w:hAnsi="Times New Roman" w:cs="Times New Roman"/>
        </w:rPr>
        <w:t>Rozenir dos Santos Lima</w:t>
      </w:r>
    </w:p>
    <w:p w14:paraId="76EF13EB" w14:textId="38329076" w:rsidR="00F22F30" w:rsidRPr="00F22F30" w:rsidRDefault="00726D6D" w:rsidP="007A416A">
      <w:pPr>
        <w:tabs>
          <w:tab w:val="left" w:pos="1843"/>
        </w:tabs>
        <w:spacing w:line="206" w:lineRule="exact"/>
        <w:ind w:left="836" w:right="67"/>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p>
    <w:bookmarkEnd w:id="9"/>
    <w:bookmarkEnd w:id="10"/>
    <w:p w14:paraId="1B223416" w14:textId="77777777" w:rsidR="005D4337" w:rsidRPr="009D2EF2" w:rsidRDefault="005D4337" w:rsidP="004A59E9">
      <w:pPr>
        <w:tabs>
          <w:tab w:val="left" w:pos="1843"/>
        </w:tabs>
        <w:ind w:right="67"/>
        <w:jc w:val="both"/>
        <w:rPr>
          <w:sz w:val="18"/>
        </w:rPr>
        <w:sectPr w:rsidR="005D4337" w:rsidRPr="009D2EF2" w:rsidSect="00B63862">
          <w:headerReference w:type="default" r:id="rId9"/>
          <w:footerReference w:type="default" r:id="rId10"/>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5433EADE" w14:textId="4F5E200A"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A0793B">
        <w:rPr>
          <w:rFonts w:ascii="Arial" w:hAnsi="Arial"/>
          <w:b/>
          <w:spacing w:val="-7"/>
          <w:sz w:val="24"/>
        </w:rPr>
        <w:t xml:space="preserve"> 3</w:t>
      </w:r>
      <w:r w:rsidRPr="009D2EF2">
        <w:rPr>
          <w:rFonts w:ascii="Arial" w:hAnsi="Arial"/>
          <w:b/>
          <w:spacing w:val="-7"/>
          <w:sz w:val="24"/>
        </w:rPr>
        <w:t>/</w:t>
      </w:r>
      <w:r w:rsidR="00F14931" w:rsidRPr="009D2EF2">
        <w:rPr>
          <w:rFonts w:ascii="Arial" w:hAnsi="Arial"/>
          <w:b/>
          <w:spacing w:val="-7"/>
          <w:sz w:val="24"/>
        </w:rPr>
        <w:t>SEM</w:t>
      </w:r>
      <w:r w:rsidR="001D44A7">
        <w:rPr>
          <w:rFonts w:ascii="Arial" w:hAnsi="Arial"/>
          <w:b/>
          <w:spacing w:val="-7"/>
          <w:sz w:val="24"/>
        </w:rPr>
        <w:t>A</w:t>
      </w:r>
      <w:r w:rsidR="007A0BA5">
        <w:rPr>
          <w:rFonts w:ascii="Arial" w:hAnsi="Arial"/>
          <w:b/>
          <w:spacing w:val="-7"/>
          <w:sz w:val="24"/>
        </w:rPr>
        <w:t>GRI</w:t>
      </w:r>
      <w:r w:rsidRPr="009D2EF2">
        <w:rPr>
          <w:rFonts w:ascii="Arial" w:hAnsi="Arial"/>
          <w:b/>
          <w:sz w:val="24"/>
        </w:rPr>
        <w:t>/202</w:t>
      </w:r>
      <w:r w:rsidR="00A0793B">
        <w:rPr>
          <w:rFonts w:ascii="Arial" w:hAnsi="Arial"/>
          <w:b/>
          <w:sz w:val="24"/>
        </w:rPr>
        <w:t>5</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07C1EEBA" w14:textId="77777777" w:rsidR="00510850" w:rsidRDefault="00510850" w:rsidP="00F22F30">
      <w:pPr>
        <w:widowControl/>
        <w:autoSpaceDE/>
        <w:autoSpaceDN/>
        <w:rPr>
          <w:rFonts w:ascii="Arial Narrow" w:eastAsia="Times New Roman" w:hAnsi="Arial Narrow" w:cs="Times New Roman"/>
          <w:lang w:val="pt-BR" w:eastAsia="pt-BR"/>
        </w:rPr>
      </w:pPr>
    </w:p>
    <w:p w14:paraId="5D381AF0" w14:textId="77777777" w:rsidR="009D2392" w:rsidRPr="00002976" w:rsidRDefault="009D2392" w:rsidP="009D2392">
      <w:pPr>
        <w:spacing w:line="360" w:lineRule="auto"/>
        <w:jc w:val="center"/>
        <w:rPr>
          <w:rFonts w:eastAsia="Calibri"/>
          <w:b/>
          <w:sz w:val="28"/>
          <w:szCs w:val="28"/>
          <w:u w:val="single"/>
        </w:rPr>
      </w:pPr>
      <w:r w:rsidRPr="00002976">
        <w:rPr>
          <w:rFonts w:eastAsia="Calibri"/>
          <w:b/>
          <w:sz w:val="28"/>
          <w:szCs w:val="28"/>
          <w:u w:val="single"/>
        </w:rPr>
        <w:t>TERMO DE REFERÊNCIA</w:t>
      </w:r>
    </w:p>
    <w:p w14:paraId="4C6E57C9" w14:textId="77777777" w:rsidR="009D2392" w:rsidRPr="00A73543" w:rsidRDefault="009D2392" w:rsidP="009D2392">
      <w:pPr>
        <w:jc w:val="both"/>
        <w:rPr>
          <w:rFonts w:eastAsia="Calibri"/>
          <w:b/>
          <w:color w:val="003399"/>
        </w:rPr>
      </w:pPr>
    </w:p>
    <w:p w14:paraId="402A8865" w14:textId="77777777" w:rsidR="009D2392" w:rsidRPr="00553D62" w:rsidRDefault="009D2392" w:rsidP="009D2392">
      <w:pPr>
        <w:pStyle w:val="PargrafodaLista"/>
        <w:widowControl/>
        <w:numPr>
          <w:ilvl w:val="0"/>
          <w:numId w:val="50"/>
        </w:numPr>
        <w:autoSpaceDE/>
        <w:autoSpaceDN/>
        <w:spacing w:line="360" w:lineRule="auto"/>
        <w:ind w:right="-283"/>
        <w:contextualSpacing/>
        <w:rPr>
          <w:rFonts w:eastAsia="Calibri"/>
        </w:rPr>
      </w:pPr>
      <w:r w:rsidRPr="00553D62">
        <w:rPr>
          <w:rFonts w:eastAsia="Calibri"/>
          <w:b/>
        </w:rPr>
        <w:t>INTRODUÇÃO</w:t>
      </w:r>
    </w:p>
    <w:p w14:paraId="3ABF6462" w14:textId="77777777" w:rsidR="009D2392" w:rsidRPr="00002976" w:rsidRDefault="009D2392" w:rsidP="009D2392">
      <w:pPr>
        <w:spacing w:line="360" w:lineRule="auto"/>
        <w:ind w:firstLine="708"/>
        <w:jc w:val="both"/>
        <w:rPr>
          <w:rFonts w:eastAsia="Arial Unicode MS" w:hint="eastAsia"/>
        </w:rPr>
      </w:pPr>
      <w:r w:rsidRPr="00002976">
        <w:t xml:space="preserve">O presente Termo de Referência foi elaborado à luz da </w:t>
      </w:r>
      <w:r w:rsidRPr="00002976">
        <w:rPr>
          <w:rFonts w:eastAsia="Arial Unicode MS"/>
        </w:rPr>
        <w:t>Lei nº 14.133/2021 de 01 de abril de 2021, Decreto Municipal nº 3.647/2023 de 24 de março de 2023</w:t>
      </w:r>
      <w:r w:rsidRPr="00002976">
        <w:t xml:space="preserve">, como peça integrante e indissociável de um procedimento licitatório com vistas a viabilizar o </w:t>
      </w:r>
      <w:r w:rsidRPr="00002976">
        <w:rPr>
          <w:b/>
          <w:u w:val="single"/>
        </w:rPr>
        <w:t>REGISTRO</w:t>
      </w:r>
      <w:r w:rsidRPr="00B60F05">
        <w:rPr>
          <w:rFonts w:eastAsia="Arial Unicode MS"/>
          <w:b/>
          <w:u w:val="single"/>
        </w:rPr>
        <w:t xml:space="preserve"> DE PREÇO PARA FUTURA AQ</w:t>
      </w:r>
      <w:r w:rsidRPr="00A73543">
        <w:rPr>
          <w:rFonts w:eastAsia="Arial Unicode MS"/>
          <w:b/>
          <w:u w:val="single"/>
        </w:rPr>
        <w:t xml:space="preserve">UISIÇÃO DE </w:t>
      </w:r>
      <w:r>
        <w:rPr>
          <w:rFonts w:eastAsia="Arial Unicode MS"/>
          <w:b/>
          <w:u w:val="single"/>
        </w:rPr>
        <w:t>IMPLEMENTOS AGRÍCOLAS</w:t>
      </w:r>
      <w:r w:rsidRPr="00002976">
        <w:t xml:space="preserve">, </w:t>
      </w:r>
      <w:r>
        <w:t xml:space="preserve">visando atender as necessidades </w:t>
      </w:r>
      <w:r w:rsidRPr="00002976">
        <w:t>da Secretaria Municipal de Agricultura</w:t>
      </w:r>
      <w:r>
        <w:t xml:space="preserve"> e Pecuária</w:t>
      </w:r>
      <w:r w:rsidRPr="00002976">
        <w:t>.</w:t>
      </w:r>
    </w:p>
    <w:p w14:paraId="5B7AC756" w14:textId="77777777" w:rsidR="009D2392" w:rsidRPr="00A73543" w:rsidRDefault="009D2392" w:rsidP="009D2392">
      <w:pPr>
        <w:jc w:val="both"/>
        <w:rPr>
          <w:rFonts w:eastAsia="Arial Unicode MS" w:hint="eastAsia"/>
          <w:color w:val="003399"/>
        </w:rPr>
      </w:pPr>
    </w:p>
    <w:p w14:paraId="103E0FE1" w14:textId="77777777" w:rsidR="009D2392" w:rsidRPr="00553D62" w:rsidRDefault="009D2392" w:rsidP="009D2392">
      <w:pPr>
        <w:pStyle w:val="PargrafodaLista"/>
        <w:widowControl/>
        <w:numPr>
          <w:ilvl w:val="0"/>
          <w:numId w:val="50"/>
        </w:numPr>
        <w:autoSpaceDE/>
        <w:autoSpaceDN/>
        <w:spacing w:line="360" w:lineRule="auto"/>
        <w:ind w:right="-283"/>
        <w:contextualSpacing/>
        <w:rPr>
          <w:rFonts w:eastAsia="Calibri"/>
        </w:rPr>
      </w:pPr>
      <w:r w:rsidRPr="00553D62">
        <w:rPr>
          <w:rFonts w:eastAsia="Calibri"/>
          <w:b/>
        </w:rPr>
        <w:t>OBJETIVO</w:t>
      </w:r>
    </w:p>
    <w:p w14:paraId="37F3D1DA" w14:textId="77777777" w:rsidR="009D2392" w:rsidRDefault="009D2392" w:rsidP="009D2392">
      <w:pPr>
        <w:spacing w:line="360" w:lineRule="auto"/>
        <w:ind w:firstLine="709"/>
        <w:jc w:val="both"/>
        <w:rPr>
          <w:rFonts w:eastAsia="Arial Unicode MS" w:hint="eastAsia"/>
        </w:rPr>
      </w:pPr>
      <w:r>
        <w:rPr>
          <w:rFonts w:eastAsia="Calibri"/>
        </w:rPr>
        <w:t>O Processo tem por finalidade o</w:t>
      </w:r>
      <w:r w:rsidRPr="00A73543">
        <w:rPr>
          <w:rFonts w:eastAsia="Calibri"/>
        </w:rPr>
        <w:t xml:space="preserve"> </w:t>
      </w:r>
      <w:r w:rsidRPr="00002976">
        <w:rPr>
          <w:b/>
          <w:u w:val="single"/>
        </w:rPr>
        <w:t>REGISTRO</w:t>
      </w:r>
      <w:r w:rsidRPr="00B60F05">
        <w:rPr>
          <w:rFonts w:eastAsia="Arial Unicode MS"/>
          <w:b/>
          <w:u w:val="single"/>
        </w:rPr>
        <w:t xml:space="preserve"> DE PREÇO PARA FUTURA AQ</w:t>
      </w:r>
      <w:r w:rsidRPr="00A73543">
        <w:rPr>
          <w:rFonts w:eastAsia="Arial Unicode MS"/>
          <w:b/>
          <w:u w:val="single"/>
        </w:rPr>
        <w:t xml:space="preserve">UISIÇÃO DE </w:t>
      </w:r>
      <w:r>
        <w:rPr>
          <w:rFonts w:eastAsia="Arial Unicode MS"/>
          <w:b/>
          <w:u w:val="single"/>
        </w:rPr>
        <w:t>IMPLEMENTOS AGRÍCOLAS</w:t>
      </w:r>
      <w:r w:rsidRPr="00A73543">
        <w:rPr>
          <w:rFonts w:eastAsia="Arial Unicode MS"/>
          <w:b/>
        </w:rPr>
        <w:t>,</w:t>
      </w:r>
      <w:r w:rsidRPr="00A73543">
        <w:rPr>
          <w:rFonts w:eastAsia="Arial Unicode MS"/>
        </w:rPr>
        <w:t xml:space="preserve"> visando atender as necessidades da Secretaria Municipal de Agricultura e Pecuária</w:t>
      </w:r>
      <w:r>
        <w:rPr>
          <w:rFonts w:eastAsia="Arial Unicode MS"/>
        </w:rPr>
        <w:t xml:space="preserve"> consequentemente as associações de produtores da zona rural deste M</w:t>
      </w:r>
      <w:r w:rsidRPr="00A73543">
        <w:rPr>
          <w:rFonts w:eastAsia="Arial Unicode MS"/>
        </w:rPr>
        <w:t>unicípio de Vale do Anari.</w:t>
      </w:r>
      <w:r>
        <w:rPr>
          <w:rFonts w:eastAsia="Arial Unicode MS"/>
        </w:rPr>
        <w:t xml:space="preserve"> O termo de referência contém os elementos técnicos essenciais que deverão nortear a execução dos procedimentos administrativos para a aquisição dos itens conforme descritos na tabela abaixo, de forma a subsidiar os interessados para preparar sua documentação e propostas, conforme condições, características e obrigações contidas no edital de licitação. </w:t>
      </w:r>
    </w:p>
    <w:p w14:paraId="1FC66AFE" w14:textId="77777777" w:rsidR="009D2392" w:rsidRPr="00C57544" w:rsidRDefault="009D2392" w:rsidP="009D2392">
      <w:pPr>
        <w:ind w:firstLine="709"/>
        <w:jc w:val="both"/>
        <w:rPr>
          <w:rFonts w:eastAsia="Arial Unicode MS" w:hint="eastAsia"/>
        </w:rPr>
      </w:pPr>
    </w:p>
    <w:p w14:paraId="1A03611A" w14:textId="77777777" w:rsidR="009D2392" w:rsidRPr="005D77B7" w:rsidRDefault="009D2392" w:rsidP="009D2392">
      <w:pPr>
        <w:pStyle w:val="PargrafodaLista"/>
        <w:widowControl/>
        <w:numPr>
          <w:ilvl w:val="1"/>
          <w:numId w:val="50"/>
        </w:numPr>
        <w:autoSpaceDE/>
        <w:autoSpaceDN/>
        <w:contextualSpacing/>
        <w:rPr>
          <w:rFonts w:eastAsia="Calibri"/>
        </w:rPr>
      </w:pPr>
      <w:r w:rsidRPr="005A3E6D">
        <w:rPr>
          <w:rFonts w:eastAsia="Calibri"/>
        </w:rPr>
        <w:t xml:space="preserve">Tabela de especificações </w:t>
      </w:r>
    </w:p>
    <w:tbl>
      <w:tblPr>
        <w:tblpPr w:leftFromText="141" w:rightFromText="141" w:vertAnchor="text" w:horzAnchor="margin" w:tblpXSpec="center" w:tblpY="4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249"/>
        <w:gridCol w:w="851"/>
        <w:gridCol w:w="1134"/>
        <w:gridCol w:w="1417"/>
        <w:gridCol w:w="1418"/>
      </w:tblGrid>
      <w:tr w:rsidR="009D2392" w:rsidRPr="00F165ED" w14:paraId="49274662" w14:textId="77777777" w:rsidTr="009D2392">
        <w:trPr>
          <w:trHeight w:val="315"/>
        </w:trPr>
        <w:tc>
          <w:tcPr>
            <w:tcW w:w="529" w:type="dxa"/>
            <w:vAlign w:val="center"/>
          </w:tcPr>
          <w:p w14:paraId="0EB0D939" w14:textId="77777777" w:rsidR="009D2392" w:rsidRPr="00F165ED" w:rsidRDefault="009D2392" w:rsidP="009D2392">
            <w:pPr>
              <w:ind w:left="-108" w:right="-108"/>
              <w:jc w:val="center"/>
              <w:rPr>
                <w:b/>
              </w:rPr>
            </w:pPr>
            <w:r w:rsidRPr="00F165ED">
              <w:rPr>
                <w:b/>
              </w:rPr>
              <w:t>-</w:t>
            </w:r>
          </w:p>
        </w:tc>
        <w:tc>
          <w:tcPr>
            <w:tcW w:w="5249" w:type="dxa"/>
            <w:noWrap/>
            <w:vAlign w:val="center"/>
          </w:tcPr>
          <w:p w14:paraId="318A0AB8" w14:textId="77777777" w:rsidR="009D2392" w:rsidRPr="00F165ED" w:rsidRDefault="009D2392" w:rsidP="009D2392">
            <w:pPr>
              <w:jc w:val="center"/>
              <w:rPr>
                <w:b/>
              </w:rPr>
            </w:pPr>
            <w:r w:rsidRPr="00F165ED">
              <w:rPr>
                <w:b/>
              </w:rPr>
              <w:t>DESCRIÇÃO</w:t>
            </w:r>
          </w:p>
        </w:tc>
        <w:tc>
          <w:tcPr>
            <w:tcW w:w="851" w:type="dxa"/>
            <w:noWrap/>
            <w:vAlign w:val="center"/>
          </w:tcPr>
          <w:p w14:paraId="17C9F25D" w14:textId="77777777" w:rsidR="009D2392" w:rsidRPr="00F165ED" w:rsidRDefault="009D2392" w:rsidP="009D2392">
            <w:pPr>
              <w:jc w:val="center"/>
              <w:rPr>
                <w:b/>
              </w:rPr>
            </w:pPr>
            <w:r w:rsidRPr="00F165ED">
              <w:rPr>
                <w:b/>
              </w:rPr>
              <w:t>UND</w:t>
            </w:r>
          </w:p>
        </w:tc>
        <w:tc>
          <w:tcPr>
            <w:tcW w:w="1134" w:type="dxa"/>
            <w:vAlign w:val="center"/>
          </w:tcPr>
          <w:p w14:paraId="39639222" w14:textId="77777777" w:rsidR="009D2392" w:rsidRPr="00F165ED" w:rsidRDefault="009D2392" w:rsidP="009D2392">
            <w:pPr>
              <w:jc w:val="center"/>
              <w:rPr>
                <w:b/>
              </w:rPr>
            </w:pPr>
            <w:r w:rsidRPr="00F165ED">
              <w:rPr>
                <w:b/>
              </w:rPr>
              <w:t>QUANT</w:t>
            </w:r>
          </w:p>
        </w:tc>
        <w:tc>
          <w:tcPr>
            <w:tcW w:w="1417" w:type="dxa"/>
            <w:vAlign w:val="center"/>
          </w:tcPr>
          <w:p w14:paraId="3BE9EC9B" w14:textId="77777777" w:rsidR="009D2392" w:rsidRPr="00F165ED" w:rsidRDefault="009D2392" w:rsidP="009D2392">
            <w:pPr>
              <w:jc w:val="center"/>
              <w:rPr>
                <w:b/>
              </w:rPr>
            </w:pPr>
            <w:r w:rsidRPr="00F165ED">
              <w:rPr>
                <w:b/>
              </w:rPr>
              <w:t>VALOR UNIT. MÉDIO</w:t>
            </w:r>
          </w:p>
        </w:tc>
        <w:tc>
          <w:tcPr>
            <w:tcW w:w="1418" w:type="dxa"/>
            <w:vAlign w:val="center"/>
          </w:tcPr>
          <w:p w14:paraId="1826D060" w14:textId="77777777" w:rsidR="009D2392" w:rsidRPr="00F165ED" w:rsidRDefault="009D2392" w:rsidP="009D2392">
            <w:pPr>
              <w:jc w:val="center"/>
              <w:rPr>
                <w:b/>
              </w:rPr>
            </w:pPr>
            <w:r w:rsidRPr="00F165ED">
              <w:rPr>
                <w:b/>
              </w:rPr>
              <w:t xml:space="preserve">VALOR </w:t>
            </w:r>
          </w:p>
          <w:p w14:paraId="2414B317" w14:textId="77777777" w:rsidR="009D2392" w:rsidRPr="00F165ED" w:rsidRDefault="009D2392" w:rsidP="009D2392">
            <w:pPr>
              <w:jc w:val="center"/>
              <w:rPr>
                <w:b/>
              </w:rPr>
            </w:pPr>
            <w:r w:rsidRPr="00F165ED">
              <w:rPr>
                <w:b/>
              </w:rPr>
              <w:t>TOTAL</w:t>
            </w:r>
            <w:r>
              <w:rPr>
                <w:b/>
              </w:rPr>
              <w:t xml:space="preserve"> MÉDIO</w:t>
            </w:r>
          </w:p>
        </w:tc>
      </w:tr>
      <w:tr w:rsidR="009D2392" w:rsidRPr="00F165ED" w14:paraId="68E7DAA5" w14:textId="77777777" w:rsidTr="009D2392">
        <w:trPr>
          <w:trHeight w:val="315"/>
        </w:trPr>
        <w:tc>
          <w:tcPr>
            <w:tcW w:w="529" w:type="dxa"/>
            <w:vAlign w:val="center"/>
          </w:tcPr>
          <w:p w14:paraId="02C3ECF4" w14:textId="77777777" w:rsidR="009D2392" w:rsidRPr="00F165ED" w:rsidRDefault="009D2392" w:rsidP="009D2392">
            <w:pPr>
              <w:ind w:left="-108" w:right="-108"/>
              <w:jc w:val="center"/>
              <w:rPr>
                <w:b/>
              </w:rPr>
            </w:pPr>
            <w:r w:rsidRPr="009E4C53">
              <w:t>0</w:t>
            </w:r>
            <w:r>
              <w:t>1</w:t>
            </w:r>
          </w:p>
        </w:tc>
        <w:tc>
          <w:tcPr>
            <w:tcW w:w="5249" w:type="dxa"/>
            <w:noWrap/>
            <w:vAlign w:val="center"/>
          </w:tcPr>
          <w:p w14:paraId="31660DD4" w14:textId="77777777" w:rsidR="009D2392" w:rsidRPr="00F165ED" w:rsidRDefault="009D2392" w:rsidP="009D2392">
            <w:pPr>
              <w:jc w:val="both"/>
              <w:rPr>
                <w:b/>
              </w:rPr>
            </w:pPr>
            <w:r w:rsidRPr="000B57DD">
              <w:rPr>
                <w:b/>
              </w:rPr>
              <w:t>PULVERIZADOR PECUÁRIO</w:t>
            </w:r>
            <w:r w:rsidRPr="000B57DD">
              <w:t>, equivalente técnico ou de melhor qualidade e superior e com as especificações m</w:t>
            </w:r>
            <w:r>
              <w:t>í</w:t>
            </w:r>
            <w:r w:rsidRPr="000B57DD">
              <w:t xml:space="preserve">nimas, capacidade de 600 litros, material em polietileno, agitação de calda hidráulica, reservatório para limpeza mínimo de 15 litros, filtro de sucção capacidade de filtragem máxima de 100 l/min, malha 50 ou 60, bomba de pulverização tipo pistão e membranas, vazão entre 85 l/m, acionamento por alavanca, pressão máxima de 150 psi, barras de acionamento manual 1,80 metros com faixa de aplicação máxima de 10 a 12 metros com pistola e mangueira, altura mínima de trabalho de 1,5 metros, Dimensões de comprimento 1,05x1,70x2,00, peso mínimo da máquina vazia de 250 kg, velocidade máxima de trabalho de 2 a 6 km/h. Garantia mínima de um ano contra defeito de fabricação e deverá </w:t>
            </w:r>
            <w:r w:rsidRPr="000B57DD">
              <w:lastRenderedPageBreak/>
              <w:t>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332D58E8" w14:textId="77777777" w:rsidR="009D2392" w:rsidRPr="00F165ED" w:rsidRDefault="009D2392" w:rsidP="009D2392">
            <w:pPr>
              <w:jc w:val="center"/>
              <w:rPr>
                <w:b/>
              </w:rPr>
            </w:pPr>
            <w:r w:rsidRPr="009A6EB7">
              <w:rPr>
                <w:b/>
              </w:rPr>
              <w:lastRenderedPageBreak/>
              <w:t>UND</w:t>
            </w:r>
          </w:p>
        </w:tc>
        <w:tc>
          <w:tcPr>
            <w:tcW w:w="1134" w:type="dxa"/>
            <w:vAlign w:val="center"/>
          </w:tcPr>
          <w:p w14:paraId="6DB8936C" w14:textId="77777777" w:rsidR="009D2392" w:rsidRPr="00F165ED" w:rsidRDefault="009D2392" w:rsidP="009D2392">
            <w:pPr>
              <w:jc w:val="center"/>
              <w:rPr>
                <w:b/>
              </w:rPr>
            </w:pPr>
            <w:r w:rsidRPr="009A6EB7">
              <w:t>05</w:t>
            </w:r>
          </w:p>
        </w:tc>
        <w:tc>
          <w:tcPr>
            <w:tcW w:w="1417" w:type="dxa"/>
            <w:vAlign w:val="center"/>
          </w:tcPr>
          <w:p w14:paraId="5CFC7996" w14:textId="77777777" w:rsidR="009D2392" w:rsidRPr="008562AE" w:rsidRDefault="009D2392" w:rsidP="009D2392">
            <w:pPr>
              <w:jc w:val="center"/>
              <w:rPr>
                <w:b/>
              </w:rPr>
            </w:pPr>
            <w:r w:rsidRPr="008562AE">
              <w:t>R$ 17.500,00</w:t>
            </w:r>
          </w:p>
        </w:tc>
        <w:tc>
          <w:tcPr>
            <w:tcW w:w="1418" w:type="dxa"/>
            <w:vAlign w:val="center"/>
          </w:tcPr>
          <w:p w14:paraId="5CD16A4C" w14:textId="77777777" w:rsidR="009D2392" w:rsidRPr="008562AE" w:rsidRDefault="009D2392" w:rsidP="009D2392">
            <w:pPr>
              <w:jc w:val="center"/>
              <w:rPr>
                <w:b/>
              </w:rPr>
            </w:pPr>
            <w:r w:rsidRPr="008562AE">
              <w:t>R$ 87.500,00</w:t>
            </w:r>
          </w:p>
        </w:tc>
      </w:tr>
      <w:tr w:rsidR="009D2392" w:rsidRPr="00F165ED" w14:paraId="0CC191EE" w14:textId="77777777" w:rsidTr="009D2392">
        <w:trPr>
          <w:trHeight w:val="315"/>
        </w:trPr>
        <w:tc>
          <w:tcPr>
            <w:tcW w:w="529" w:type="dxa"/>
            <w:vAlign w:val="center"/>
          </w:tcPr>
          <w:p w14:paraId="21BBE182" w14:textId="77777777" w:rsidR="009D2392" w:rsidRPr="009E4C53" w:rsidRDefault="009D2392" w:rsidP="009D2392">
            <w:pPr>
              <w:ind w:left="-108" w:right="-108"/>
              <w:jc w:val="center"/>
            </w:pPr>
            <w:r w:rsidRPr="009E4C53">
              <w:t>0</w:t>
            </w:r>
            <w:r>
              <w:t>2</w:t>
            </w:r>
          </w:p>
        </w:tc>
        <w:tc>
          <w:tcPr>
            <w:tcW w:w="5249" w:type="dxa"/>
            <w:noWrap/>
            <w:vAlign w:val="center"/>
          </w:tcPr>
          <w:p w14:paraId="3FC6EB7A" w14:textId="77777777" w:rsidR="009D2392" w:rsidRPr="000B57DD" w:rsidRDefault="009D2392" w:rsidP="009D2392">
            <w:pPr>
              <w:jc w:val="both"/>
              <w:rPr>
                <w:b/>
              </w:rPr>
            </w:pPr>
            <w:r w:rsidRPr="000B57DD">
              <w:rPr>
                <w:b/>
              </w:rPr>
              <w:t>PERFURADOR DE SOLO</w:t>
            </w:r>
            <w:r w:rsidRPr="000B57DD">
              <w:t>, novo, com brocas de 9 e 12 polegadas, com engate completo. Garantia de 12 meses. Assistência técnica homologada pelo fabricante no Estado de Rondônia.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4D448A73" w14:textId="77777777" w:rsidR="009D2392" w:rsidRPr="009A6EB7" w:rsidRDefault="009D2392" w:rsidP="009D2392">
            <w:pPr>
              <w:jc w:val="center"/>
              <w:rPr>
                <w:b/>
              </w:rPr>
            </w:pPr>
            <w:r w:rsidRPr="009A6EB7">
              <w:rPr>
                <w:b/>
              </w:rPr>
              <w:t>UND</w:t>
            </w:r>
          </w:p>
        </w:tc>
        <w:tc>
          <w:tcPr>
            <w:tcW w:w="1134" w:type="dxa"/>
            <w:vAlign w:val="center"/>
          </w:tcPr>
          <w:p w14:paraId="59804387" w14:textId="77777777" w:rsidR="009D2392" w:rsidRPr="009A6EB7" w:rsidRDefault="009D2392" w:rsidP="009D2392">
            <w:pPr>
              <w:jc w:val="center"/>
            </w:pPr>
            <w:r w:rsidRPr="009A6EB7">
              <w:t>01</w:t>
            </w:r>
          </w:p>
        </w:tc>
        <w:tc>
          <w:tcPr>
            <w:tcW w:w="1417" w:type="dxa"/>
            <w:vAlign w:val="center"/>
          </w:tcPr>
          <w:p w14:paraId="28AB8582" w14:textId="77777777" w:rsidR="009D2392" w:rsidRPr="008562AE" w:rsidRDefault="009D2392" w:rsidP="009D2392">
            <w:pPr>
              <w:jc w:val="center"/>
            </w:pPr>
            <w:r w:rsidRPr="008562AE">
              <w:t>R$ 12.333,33</w:t>
            </w:r>
          </w:p>
        </w:tc>
        <w:tc>
          <w:tcPr>
            <w:tcW w:w="1418" w:type="dxa"/>
            <w:vAlign w:val="center"/>
          </w:tcPr>
          <w:p w14:paraId="572DA28B" w14:textId="77777777" w:rsidR="009D2392" w:rsidRPr="008562AE" w:rsidRDefault="009D2392" w:rsidP="009D2392">
            <w:pPr>
              <w:jc w:val="center"/>
            </w:pPr>
            <w:r w:rsidRPr="008562AE">
              <w:t>R$ 12.333,33</w:t>
            </w:r>
          </w:p>
        </w:tc>
      </w:tr>
      <w:tr w:rsidR="009D2392" w:rsidRPr="00A73543" w14:paraId="1E5D13EF" w14:textId="77777777" w:rsidTr="009D2392">
        <w:trPr>
          <w:trHeight w:val="315"/>
        </w:trPr>
        <w:tc>
          <w:tcPr>
            <w:tcW w:w="529" w:type="dxa"/>
            <w:vAlign w:val="center"/>
          </w:tcPr>
          <w:p w14:paraId="79080C5B" w14:textId="77777777" w:rsidR="009D2392" w:rsidRPr="00F165ED" w:rsidRDefault="009D2392" w:rsidP="009D2392">
            <w:pPr>
              <w:jc w:val="center"/>
            </w:pPr>
            <w:r w:rsidRPr="00F165ED">
              <w:t>0</w:t>
            </w:r>
            <w:r>
              <w:t>3</w:t>
            </w:r>
          </w:p>
        </w:tc>
        <w:tc>
          <w:tcPr>
            <w:tcW w:w="5249" w:type="dxa"/>
            <w:noWrap/>
            <w:vAlign w:val="center"/>
          </w:tcPr>
          <w:p w14:paraId="44CF0867" w14:textId="77777777" w:rsidR="009D2392" w:rsidRPr="00F165ED" w:rsidRDefault="009D2392" w:rsidP="009D2392">
            <w:pPr>
              <w:jc w:val="both"/>
            </w:pPr>
            <w:r w:rsidRPr="00F165ED">
              <w:rPr>
                <w:b/>
              </w:rPr>
              <w:t>PLANTADEIRA E ADUBADEIRA</w:t>
            </w:r>
            <w:r w:rsidRPr="00F165ED">
              <w:t xml:space="preserve">, EQUIVALENTE TÉCNICO OU DE MELHOR QUALIDADE E SUPERIOR com as seguintes especificações mínimas, </w:t>
            </w:r>
            <w:r w:rsidRPr="00F165ED">
              <w:rPr>
                <w:b/>
              </w:rPr>
              <w:t>de 05 linhas</w:t>
            </w:r>
            <w:r w:rsidRPr="00F165ED">
              <w:t>, de Plantio Direto, com acoplamento no braço hidráulico do trator, Sistema de roda compactadora individual para cobertura da semente. Profundidade de corte de no mínimo de 20 cm e largura de trabalho mínima útil de 3,</w:t>
            </w:r>
            <w:r>
              <w:t>2</w:t>
            </w:r>
            <w:r w:rsidRPr="00F165ED">
              <w:t>0m. Marcadores mecânico, capacidade do deposito de sementes de no mínimo 190 litros e capacidade da caixa de adubo mínimo de 370 litros, discos de sementes para milho, soja, com sistema de plantio mecânico, relação de transmissão através de combinação de rodas dentadas, mecanismo de cobertura de 2 rodas em “V”, com sistema pula pedra ou obstáculos, reservatório de sementes deverá ser individual, peso mínimo de 770 kg,</w:t>
            </w:r>
            <w:r>
              <w:t xml:space="preserve"> </w:t>
            </w:r>
            <w:r w:rsidRPr="001F334A">
              <w:rPr>
                <w:bCs/>
              </w:rPr>
              <w:t>com plataforma de acesso antiderrapante</w:t>
            </w:r>
            <w:r w:rsidRPr="00F165ED">
              <w:t xml:space="preserve">, potência requerida do trator de 65 cv, catalogo de peças e com chaves básicas de manutenção e manual incluso. Deverá conter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w:t>
            </w:r>
            <w:r w:rsidRPr="00F165ED">
              <w:lastRenderedPageBreak/>
              <w:t>técnica ou outros documentos no site com informações que possibilite a perfeita identificação e/ou qualificação do objeto proposto.</w:t>
            </w:r>
          </w:p>
        </w:tc>
        <w:tc>
          <w:tcPr>
            <w:tcW w:w="851" w:type="dxa"/>
            <w:noWrap/>
            <w:vAlign w:val="center"/>
          </w:tcPr>
          <w:p w14:paraId="55822F4F" w14:textId="77777777" w:rsidR="009D2392" w:rsidRPr="00F165ED" w:rsidRDefault="009D2392" w:rsidP="009D2392">
            <w:pPr>
              <w:jc w:val="center"/>
              <w:rPr>
                <w:b/>
              </w:rPr>
            </w:pPr>
            <w:r w:rsidRPr="00F165ED">
              <w:rPr>
                <w:b/>
              </w:rPr>
              <w:lastRenderedPageBreak/>
              <w:t>UND</w:t>
            </w:r>
          </w:p>
        </w:tc>
        <w:tc>
          <w:tcPr>
            <w:tcW w:w="1134" w:type="dxa"/>
            <w:vAlign w:val="center"/>
          </w:tcPr>
          <w:p w14:paraId="7E5DC602" w14:textId="77777777" w:rsidR="009D2392" w:rsidRPr="00F165ED" w:rsidRDefault="009D2392" w:rsidP="009D2392">
            <w:pPr>
              <w:jc w:val="center"/>
            </w:pPr>
            <w:r w:rsidRPr="00F165ED">
              <w:t>01</w:t>
            </w:r>
          </w:p>
        </w:tc>
        <w:tc>
          <w:tcPr>
            <w:tcW w:w="1417" w:type="dxa"/>
            <w:vAlign w:val="center"/>
          </w:tcPr>
          <w:p w14:paraId="6E823289" w14:textId="77777777" w:rsidR="009D2392" w:rsidRPr="008562AE" w:rsidRDefault="009D2392" w:rsidP="009D2392">
            <w:pPr>
              <w:jc w:val="center"/>
            </w:pPr>
            <w:r w:rsidRPr="008562AE">
              <w:t>R$ 87.666,67</w:t>
            </w:r>
          </w:p>
        </w:tc>
        <w:tc>
          <w:tcPr>
            <w:tcW w:w="1418" w:type="dxa"/>
            <w:vAlign w:val="center"/>
          </w:tcPr>
          <w:p w14:paraId="13D99CB2" w14:textId="77777777" w:rsidR="009D2392" w:rsidRPr="008562AE" w:rsidRDefault="009D2392" w:rsidP="009D2392">
            <w:pPr>
              <w:jc w:val="center"/>
            </w:pPr>
            <w:r w:rsidRPr="008562AE">
              <w:t>R$ 87.666,67</w:t>
            </w:r>
          </w:p>
        </w:tc>
      </w:tr>
      <w:tr w:rsidR="009D2392" w:rsidRPr="00A73543" w14:paraId="6C9CC6ED" w14:textId="77777777" w:rsidTr="009D2392">
        <w:trPr>
          <w:trHeight w:val="315"/>
        </w:trPr>
        <w:tc>
          <w:tcPr>
            <w:tcW w:w="529" w:type="dxa"/>
            <w:vAlign w:val="center"/>
          </w:tcPr>
          <w:p w14:paraId="73D2854C" w14:textId="77777777" w:rsidR="009D2392" w:rsidRPr="009E4C53" w:rsidRDefault="009D2392" w:rsidP="009D2392">
            <w:pPr>
              <w:jc w:val="center"/>
            </w:pPr>
            <w:r w:rsidRPr="009E4C53">
              <w:t>0</w:t>
            </w:r>
            <w:r>
              <w:t>4</w:t>
            </w:r>
          </w:p>
        </w:tc>
        <w:tc>
          <w:tcPr>
            <w:tcW w:w="5249" w:type="dxa"/>
            <w:noWrap/>
            <w:vAlign w:val="center"/>
          </w:tcPr>
          <w:p w14:paraId="6E50ADC4" w14:textId="77777777" w:rsidR="009D2392" w:rsidRPr="000B57DD" w:rsidRDefault="009D2392" w:rsidP="009D2392">
            <w:pPr>
              <w:jc w:val="both"/>
            </w:pPr>
            <w:r w:rsidRPr="000B57DD">
              <w:rPr>
                <w:b/>
              </w:rPr>
              <w:t>BROCAS DE PERFURADOR DE SOLO DE 9”, 12” E 18”,</w:t>
            </w:r>
            <w:r w:rsidRPr="000B57DD">
              <w:t xml:space="preserve"> forjado em aço, com facas e ponteiras,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28272D78" w14:textId="77777777" w:rsidR="009D2392" w:rsidRPr="009A6EB7" w:rsidRDefault="009D2392" w:rsidP="009D2392">
            <w:pPr>
              <w:jc w:val="center"/>
              <w:rPr>
                <w:b/>
              </w:rPr>
            </w:pPr>
            <w:r w:rsidRPr="009A6EB7">
              <w:rPr>
                <w:b/>
              </w:rPr>
              <w:t>UND</w:t>
            </w:r>
          </w:p>
        </w:tc>
        <w:tc>
          <w:tcPr>
            <w:tcW w:w="1134" w:type="dxa"/>
            <w:vAlign w:val="center"/>
          </w:tcPr>
          <w:p w14:paraId="0208126A" w14:textId="77777777" w:rsidR="009D2392" w:rsidRPr="009A6EB7" w:rsidRDefault="009D2392" w:rsidP="009D2392">
            <w:pPr>
              <w:jc w:val="center"/>
            </w:pPr>
            <w:r w:rsidRPr="009A6EB7">
              <w:t>01</w:t>
            </w:r>
          </w:p>
        </w:tc>
        <w:tc>
          <w:tcPr>
            <w:tcW w:w="1417" w:type="dxa"/>
            <w:vAlign w:val="center"/>
          </w:tcPr>
          <w:p w14:paraId="0AB71A5E" w14:textId="77777777" w:rsidR="009D2392" w:rsidRPr="008562AE" w:rsidRDefault="009D2392" w:rsidP="009D2392">
            <w:pPr>
              <w:jc w:val="center"/>
            </w:pPr>
            <w:r w:rsidRPr="008562AE">
              <w:t>R$ 6.166,67</w:t>
            </w:r>
          </w:p>
        </w:tc>
        <w:tc>
          <w:tcPr>
            <w:tcW w:w="1418" w:type="dxa"/>
            <w:vAlign w:val="center"/>
          </w:tcPr>
          <w:p w14:paraId="2D7B41EC" w14:textId="77777777" w:rsidR="009D2392" w:rsidRPr="008562AE" w:rsidRDefault="009D2392" w:rsidP="009D2392">
            <w:pPr>
              <w:jc w:val="center"/>
            </w:pPr>
            <w:r w:rsidRPr="008562AE">
              <w:t>R$ 6.166,67</w:t>
            </w:r>
          </w:p>
        </w:tc>
      </w:tr>
      <w:tr w:rsidR="009D2392" w:rsidRPr="00A73543" w14:paraId="50A27B1D" w14:textId="77777777" w:rsidTr="009D2392">
        <w:trPr>
          <w:trHeight w:val="315"/>
        </w:trPr>
        <w:tc>
          <w:tcPr>
            <w:tcW w:w="529" w:type="dxa"/>
            <w:vAlign w:val="center"/>
          </w:tcPr>
          <w:p w14:paraId="558858A3" w14:textId="77777777" w:rsidR="009D2392" w:rsidRPr="009E4C53" w:rsidRDefault="009D2392" w:rsidP="009D2392">
            <w:pPr>
              <w:jc w:val="center"/>
            </w:pPr>
            <w:r w:rsidRPr="009E4C53">
              <w:t>0</w:t>
            </w:r>
            <w:r>
              <w:t>5</w:t>
            </w:r>
          </w:p>
        </w:tc>
        <w:tc>
          <w:tcPr>
            <w:tcW w:w="5249" w:type="dxa"/>
            <w:noWrap/>
            <w:vAlign w:val="center"/>
          </w:tcPr>
          <w:p w14:paraId="6ABD420C" w14:textId="77777777" w:rsidR="009D2392" w:rsidRPr="000B57DD" w:rsidRDefault="009D2392" w:rsidP="009D2392">
            <w:pPr>
              <w:jc w:val="both"/>
            </w:pPr>
            <w:r w:rsidRPr="000B57DD">
              <w:rPr>
                <w:b/>
              </w:rPr>
              <w:t>CARRETA AGRÍCOLA METÁLICA HIDRÁULICA BASCULANTE</w:t>
            </w:r>
            <w:r w:rsidRPr="000B57DD">
              <w:t xml:space="preserve">, equivalente técnico ou de melhor qualidade e superior e com as especificações mínimas, com 1 eixo tipo tandem e 4 rodas com pneus novos 6.50/16 10 lonas e sem uso, </w:t>
            </w:r>
            <w:r w:rsidRPr="000B57DD">
              <w:rPr>
                <w:b/>
              </w:rPr>
              <w:t>no mínimo 5 toneladas</w:t>
            </w:r>
            <w:r w:rsidRPr="000B57DD">
              <w:t>, confeccionada em aço, capacidade mínima de 6 metros cúbicos, com pistão hidráulico de dupla função, com sistema de desarme e rearme, através de trava de segurança, com sistema de sirene de segurança na marcha ré interligado ao trator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proposta</w:t>
            </w:r>
          </w:p>
        </w:tc>
        <w:tc>
          <w:tcPr>
            <w:tcW w:w="851" w:type="dxa"/>
            <w:noWrap/>
            <w:vAlign w:val="center"/>
          </w:tcPr>
          <w:p w14:paraId="799BC895" w14:textId="77777777" w:rsidR="009D2392" w:rsidRPr="009A6EB7" w:rsidRDefault="009D2392" w:rsidP="009D2392">
            <w:pPr>
              <w:jc w:val="center"/>
            </w:pPr>
            <w:r w:rsidRPr="009A6EB7">
              <w:rPr>
                <w:b/>
              </w:rPr>
              <w:t>UND</w:t>
            </w:r>
          </w:p>
        </w:tc>
        <w:tc>
          <w:tcPr>
            <w:tcW w:w="1134" w:type="dxa"/>
            <w:vAlign w:val="center"/>
          </w:tcPr>
          <w:p w14:paraId="686AF07E" w14:textId="77777777" w:rsidR="009D2392" w:rsidRPr="009A6EB7" w:rsidRDefault="009D2392" w:rsidP="009D2392">
            <w:pPr>
              <w:jc w:val="center"/>
            </w:pPr>
            <w:r w:rsidRPr="009A6EB7">
              <w:t>01</w:t>
            </w:r>
          </w:p>
        </w:tc>
        <w:tc>
          <w:tcPr>
            <w:tcW w:w="1417" w:type="dxa"/>
            <w:vAlign w:val="center"/>
          </w:tcPr>
          <w:p w14:paraId="6998EF0F" w14:textId="77777777" w:rsidR="009D2392" w:rsidRPr="008562AE" w:rsidRDefault="009D2392" w:rsidP="009D2392">
            <w:pPr>
              <w:jc w:val="center"/>
            </w:pPr>
            <w:r w:rsidRPr="008562AE">
              <w:t>R$ 35.666,67</w:t>
            </w:r>
          </w:p>
        </w:tc>
        <w:tc>
          <w:tcPr>
            <w:tcW w:w="1418" w:type="dxa"/>
            <w:vAlign w:val="center"/>
          </w:tcPr>
          <w:p w14:paraId="2B17F1C2" w14:textId="77777777" w:rsidR="009D2392" w:rsidRPr="008562AE" w:rsidRDefault="009D2392" w:rsidP="009D2392">
            <w:pPr>
              <w:jc w:val="center"/>
            </w:pPr>
            <w:r w:rsidRPr="008562AE">
              <w:t>R$ 35.666,67</w:t>
            </w:r>
          </w:p>
        </w:tc>
      </w:tr>
      <w:tr w:rsidR="009D2392" w:rsidRPr="00A73543" w14:paraId="33F2C019" w14:textId="77777777" w:rsidTr="009D2392">
        <w:trPr>
          <w:trHeight w:val="315"/>
        </w:trPr>
        <w:tc>
          <w:tcPr>
            <w:tcW w:w="529" w:type="dxa"/>
            <w:vAlign w:val="center"/>
          </w:tcPr>
          <w:p w14:paraId="0459E6FF" w14:textId="77777777" w:rsidR="009D2392" w:rsidRPr="009E4C53" w:rsidRDefault="009D2392" w:rsidP="009D2392">
            <w:pPr>
              <w:jc w:val="center"/>
            </w:pPr>
            <w:r>
              <w:t>07</w:t>
            </w:r>
          </w:p>
        </w:tc>
        <w:tc>
          <w:tcPr>
            <w:tcW w:w="5249" w:type="dxa"/>
            <w:noWrap/>
            <w:vAlign w:val="center"/>
          </w:tcPr>
          <w:p w14:paraId="07FF87DA" w14:textId="77777777" w:rsidR="009D2392" w:rsidRDefault="009D2392" w:rsidP="009D2392">
            <w:pPr>
              <w:jc w:val="both"/>
            </w:pPr>
            <w:r w:rsidRPr="006F1248">
              <w:rPr>
                <w:b/>
              </w:rPr>
              <w:t>COLHEDORA DE CAFÉ</w:t>
            </w:r>
            <w:r>
              <w:t>, composta por Caçamba basculante hidráulica, recolhedor de lona por motor hidráulico, regulador de velocidade, batedor helicoidal, peneira vibratória para pré limpeza de paus, folhas e terra, com exaustor de impureza e com pneus.</w:t>
            </w:r>
          </w:p>
        </w:tc>
        <w:tc>
          <w:tcPr>
            <w:tcW w:w="851" w:type="dxa"/>
            <w:noWrap/>
            <w:vAlign w:val="center"/>
          </w:tcPr>
          <w:p w14:paraId="710B670C" w14:textId="77777777" w:rsidR="009D2392" w:rsidRPr="009A6EB7" w:rsidRDefault="009D2392" w:rsidP="009D2392">
            <w:pPr>
              <w:jc w:val="center"/>
              <w:rPr>
                <w:b/>
              </w:rPr>
            </w:pPr>
            <w:r w:rsidRPr="009A6EB7">
              <w:rPr>
                <w:b/>
              </w:rPr>
              <w:t>UND</w:t>
            </w:r>
          </w:p>
        </w:tc>
        <w:tc>
          <w:tcPr>
            <w:tcW w:w="1134" w:type="dxa"/>
            <w:vAlign w:val="center"/>
          </w:tcPr>
          <w:p w14:paraId="5D7D21AE" w14:textId="77777777" w:rsidR="009D2392" w:rsidRPr="009A6EB7" w:rsidRDefault="009D2392" w:rsidP="009D2392">
            <w:pPr>
              <w:jc w:val="center"/>
            </w:pPr>
            <w:r w:rsidRPr="009A6EB7">
              <w:t>0</w:t>
            </w:r>
            <w:r>
              <w:t>1</w:t>
            </w:r>
          </w:p>
        </w:tc>
        <w:tc>
          <w:tcPr>
            <w:tcW w:w="1417" w:type="dxa"/>
            <w:vAlign w:val="center"/>
          </w:tcPr>
          <w:p w14:paraId="248206D3" w14:textId="77777777" w:rsidR="009D2392" w:rsidRPr="008562AE" w:rsidRDefault="009D2392" w:rsidP="009D2392">
            <w:pPr>
              <w:jc w:val="center"/>
            </w:pPr>
            <w:r w:rsidRPr="008562AE">
              <w:t>R$ 262.333,33</w:t>
            </w:r>
          </w:p>
        </w:tc>
        <w:tc>
          <w:tcPr>
            <w:tcW w:w="1418" w:type="dxa"/>
            <w:vAlign w:val="center"/>
          </w:tcPr>
          <w:p w14:paraId="2B4C94BC" w14:textId="77777777" w:rsidR="009D2392" w:rsidRPr="008562AE" w:rsidRDefault="009D2392" w:rsidP="009D2392">
            <w:pPr>
              <w:jc w:val="center"/>
            </w:pPr>
            <w:r w:rsidRPr="008562AE">
              <w:t>R$ 262.333,33</w:t>
            </w:r>
          </w:p>
        </w:tc>
      </w:tr>
      <w:tr w:rsidR="009D2392" w:rsidRPr="00A73543" w14:paraId="24F2AC02" w14:textId="77777777" w:rsidTr="009D2392">
        <w:trPr>
          <w:trHeight w:val="315"/>
        </w:trPr>
        <w:tc>
          <w:tcPr>
            <w:tcW w:w="10598" w:type="dxa"/>
            <w:gridSpan w:val="6"/>
            <w:vAlign w:val="center"/>
          </w:tcPr>
          <w:p w14:paraId="02C043B8" w14:textId="77777777" w:rsidR="009D2392" w:rsidRPr="009A6EB7" w:rsidRDefault="009D2392" w:rsidP="009D2392">
            <w:pPr>
              <w:jc w:val="right"/>
            </w:pPr>
            <w:r w:rsidRPr="008562AE">
              <w:t>TOTAL GERAL: R$ 491.666,67</w:t>
            </w:r>
          </w:p>
        </w:tc>
      </w:tr>
    </w:tbl>
    <w:p w14:paraId="0CBD8B1E" w14:textId="77777777" w:rsidR="009D2392" w:rsidRDefault="009D2392" w:rsidP="009D2392">
      <w:pPr>
        <w:pStyle w:val="PargrafodaLista"/>
        <w:spacing w:line="276" w:lineRule="auto"/>
        <w:ind w:left="792"/>
        <w:rPr>
          <w:rFonts w:eastAsia="Calibri"/>
        </w:rPr>
      </w:pPr>
    </w:p>
    <w:p w14:paraId="5E8EC5D4" w14:textId="77777777" w:rsidR="009D2392" w:rsidRPr="005A3E6D" w:rsidRDefault="009D2392" w:rsidP="009D2392">
      <w:pPr>
        <w:pStyle w:val="PargrafodaLista"/>
        <w:spacing w:line="276" w:lineRule="auto"/>
        <w:ind w:left="792"/>
        <w:rPr>
          <w:rFonts w:eastAsia="Calibri"/>
        </w:rPr>
      </w:pPr>
    </w:p>
    <w:p w14:paraId="26483E3E" w14:textId="77777777" w:rsidR="009D2392" w:rsidRDefault="009D2392" w:rsidP="009D2392">
      <w:pPr>
        <w:jc w:val="both"/>
        <w:rPr>
          <w:bCs/>
        </w:rPr>
      </w:pPr>
    </w:p>
    <w:p w14:paraId="3C889D67" w14:textId="77777777" w:rsidR="009D2392" w:rsidRPr="00A73543" w:rsidRDefault="009D2392" w:rsidP="009D2392">
      <w:pPr>
        <w:jc w:val="both"/>
        <w:rPr>
          <w:bCs/>
        </w:rPr>
      </w:pPr>
      <w:r w:rsidRPr="00A73543">
        <w:rPr>
          <w:bCs/>
        </w:rPr>
        <w:t>OBS: A média de preço</w:t>
      </w:r>
      <w:r>
        <w:rPr>
          <w:bCs/>
        </w:rPr>
        <w:t>s</w:t>
      </w:r>
      <w:r w:rsidRPr="00A73543">
        <w:rPr>
          <w:bCs/>
        </w:rPr>
        <w:t xml:space="preserve"> foi construída através de pesquisa</w:t>
      </w:r>
      <w:r>
        <w:rPr>
          <w:bCs/>
        </w:rPr>
        <w:t>s</w:t>
      </w:r>
      <w:r w:rsidRPr="00A73543">
        <w:rPr>
          <w:bCs/>
        </w:rPr>
        <w:t xml:space="preserve"> mercadológicas realizadas em empresas do ramo, portanto os quantitativos nas pesquisas são meramente ilustrativos, sendo retirado das mesmas para este </w:t>
      </w:r>
      <w:r>
        <w:rPr>
          <w:bCs/>
        </w:rPr>
        <w:t>t</w:t>
      </w:r>
      <w:r w:rsidRPr="00A73543">
        <w:rPr>
          <w:bCs/>
        </w:rPr>
        <w:t xml:space="preserve">ermo de </w:t>
      </w:r>
      <w:r>
        <w:rPr>
          <w:bCs/>
        </w:rPr>
        <w:t>r</w:t>
      </w:r>
      <w:r w:rsidRPr="00A73543">
        <w:rPr>
          <w:bCs/>
        </w:rPr>
        <w:t>eferência apenas o valor unitário</w:t>
      </w:r>
      <w:r>
        <w:rPr>
          <w:bCs/>
        </w:rPr>
        <w:t>, conforme mapa de cotação</w:t>
      </w:r>
      <w:r w:rsidRPr="00A73543">
        <w:rPr>
          <w:bCs/>
        </w:rPr>
        <w:t>.</w:t>
      </w:r>
    </w:p>
    <w:p w14:paraId="600B39D4" w14:textId="77777777" w:rsidR="009D2392" w:rsidRPr="00A73543" w:rsidRDefault="009D2392" w:rsidP="009D2392">
      <w:pPr>
        <w:jc w:val="both"/>
        <w:rPr>
          <w:bCs/>
        </w:rPr>
      </w:pPr>
    </w:p>
    <w:p w14:paraId="29B669CF" w14:textId="77777777" w:rsidR="009D2392" w:rsidRPr="00A73543" w:rsidRDefault="009D2392" w:rsidP="009D2392">
      <w:pPr>
        <w:jc w:val="both"/>
        <w:rPr>
          <w:rFonts w:eastAsia="Calibri"/>
          <w:b/>
        </w:rPr>
      </w:pPr>
    </w:p>
    <w:p w14:paraId="56060456" w14:textId="77777777" w:rsidR="009D2392" w:rsidRDefault="009D2392" w:rsidP="009D2392">
      <w:pPr>
        <w:pStyle w:val="PargrafodaLista"/>
        <w:widowControl/>
        <w:numPr>
          <w:ilvl w:val="0"/>
          <w:numId w:val="50"/>
        </w:numPr>
        <w:autoSpaceDE/>
        <w:autoSpaceDN/>
        <w:spacing w:line="360" w:lineRule="auto"/>
        <w:contextualSpacing/>
      </w:pPr>
      <w:r w:rsidRPr="00553D62">
        <w:rPr>
          <w:b/>
        </w:rPr>
        <w:t>OBRIGAÇÕES DA EMPRESA(S) VENCEDORA</w:t>
      </w:r>
      <w:r w:rsidRPr="00A73543">
        <w:t xml:space="preserve"> </w:t>
      </w:r>
    </w:p>
    <w:p w14:paraId="3FE144CA" w14:textId="77777777" w:rsidR="009D2392" w:rsidRDefault="009D2392" w:rsidP="009D2392">
      <w:pPr>
        <w:spacing w:line="360" w:lineRule="auto"/>
        <w:ind w:firstLine="709"/>
        <w:jc w:val="both"/>
      </w:pPr>
      <w:r w:rsidRPr="00A73543">
        <w:t>Além daquelas exigidas em lei e no edital, a empresa vencedora do certame licitatório, dever</w:t>
      </w:r>
      <w:r>
        <w:t>á</w:t>
      </w:r>
      <w:r w:rsidRPr="00A73543">
        <w:t>:</w:t>
      </w:r>
    </w:p>
    <w:p w14:paraId="4018C24A"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 xml:space="preserve">Fornecer </w:t>
      </w:r>
      <w:r>
        <w:t>os itens</w:t>
      </w:r>
      <w:r w:rsidRPr="00A73543">
        <w:t xml:space="preserve"> desta licitação nas especificações contidas neste termo de referência e no edital</w:t>
      </w:r>
      <w:r>
        <w:t xml:space="preserve">, </w:t>
      </w:r>
      <w:r w:rsidRPr="00A73543">
        <w:t xml:space="preserve">respeitando </w:t>
      </w:r>
      <w:r>
        <w:t xml:space="preserve">também </w:t>
      </w:r>
      <w:r w:rsidRPr="00A73543">
        <w:t xml:space="preserve">os </w:t>
      </w:r>
      <w:r>
        <w:t xml:space="preserve">preços e </w:t>
      </w:r>
      <w:r w:rsidRPr="00A73543">
        <w:t xml:space="preserve">prazos </w:t>
      </w:r>
      <w:r>
        <w:t>contratados</w:t>
      </w:r>
      <w:r w:rsidRPr="00A73543">
        <w:t>.</w:t>
      </w:r>
    </w:p>
    <w:p w14:paraId="10E2609C"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 xml:space="preserve">Entregar os </w:t>
      </w:r>
      <w:r>
        <w:t>itens licitados</w:t>
      </w:r>
      <w:r w:rsidRPr="00A73543">
        <w:t xml:space="preserve"> na sede da Prefeitura Municipal de Vale do Anari, a saber: Avenida Capitão Silvio de Farias, nº 4571, Bairro Centro, Município de Vale do Anari, Estado de Rondônia, CEP 76.867-000.</w:t>
      </w:r>
    </w:p>
    <w:p w14:paraId="57A0FE56" w14:textId="77777777" w:rsidR="009D2392" w:rsidRPr="00E66243" w:rsidRDefault="009D2392" w:rsidP="009D2392">
      <w:pPr>
        <w:pStyle w:val="PargrafodaLista"/>
        <w:widowControl/>
        <w:numPr>
          <w:ilvl w:val="1"/>
          <w:numId w:val="50"/>
        </w:numPr>
        <w:autoSpaceDE/>
        <w:autoSpaceDN/>
        <w:spacing w:line="360" w:lineRule="auto"/>
        <w:ind w:left="0" w:firstLine="0"/>
        <w:contextualSpacing/>
      </w:pPr>
      <w:r w:rsidRPr="00E66243">
        <w:rPr>
          <w:rFonts w:eastAsia="Calibri"/>
        </w:rPr>
        <w:t xml:space="preserve">A empresa fornecedora deverá entregar </w:t>
      </w:r>
      <w:r>
        <w:t>os itens</w:t>
      </w:r>
      <w:r w:rsidRPr="00A73543">
        <w:t xml:space="preserve"> </w:t>
      </w:r>
      <w:r>
        <w:rPr>
          <w:rFonts w:eastAsia="Calibri"/>
        </w:rPr>
        <w:t>conforme solicitação desta unidade por pessoa autorizada ou pelo secretário municipal responsável,</w:t>
      </w:r>
      <w:r w:rsidRPr="00E66243">
        <w:rPr>
          <w:rFonts w:eastAsia="Calibri"/>
        </w:rPr>
        <w:t xml:space="preserve"> </w:t>
      </w:r>
      <w:r w:rsidRPr="008F53E8">
        <w:rPr>
          <w:rFonts w:eastAsia="Calibri"/>
          <w:b/>
          <w:bCs/>
        </w:rPr>
        <w:t>no prazo máximo de 15 (quinze) dias após o recebimento da nota de empenho</w:t>
      </w:r>
      <w:r w:rsidRPr="00E66243">
        <w:rPr>
          <w:rFonts w:eastAsia="Calibri"/>
        </w:rPr>
        <w:t>.</w:t>
      </w:r>
      <w:r>
        <w:rPr>
          <w:rFonts w:eastAsia="Calibri"/>
        </w:rPr>
        <w:t xml:space="preserve"> Os itens entregues deverão estão acompanhados pela Nota de Empenho e Nota Fiscal.</w:t>
      </w:r>
    </w:p>
    <w:p w14:paraId="564A15E3"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Pagar todos os tributos, contribuições fiscais que incidam ou venham a incidir, direta ou indiretamente sobre o</w:t>
      </w:r>
      <w:r>
        <w:t>s</w:t>
      </w:r>
      <w:r w:rsidRPr="00A73543">
        <w:t xml:space="preserve"> </w:t>
      </w:r>
      <w:r>
        <w:t>itens</w:t>
      </w:r>
      <w:r w:rsidRPr="00A73543">
        <w:t xml:space="preserve"> ora vendido.</w:t>
      </w:r>
    </w:p>
    <w:p w14:paraId="73368DD6"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Manter durante a execução do contrato as mesmas condições de habilitação.</w:t>
      </w:r>
    </w:p>
    <w:p w14:paraId="0EEC4BEC"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Aceitar nas mesmas condições contratuais, os acréscimos ou supressões que se fizerem na aquisição do</w:t>
      </w:r>
      <w:r>
        <w:t>s</w:t>
      </w:r>
      <w:r w:rsidRPr="00A73543">
        <w:t xml:space="preserve"> </w:t>
      </w:r>
      <w:r>
        <w:t>itens</w:t>
      </w:r>
      <w:r w:rsidRPr="00A73543">
        <w:t xml:space="preserve"> desta licitação.</w:t>
      </w:r>
    </w:p>
    <w:p w14:paraId="1A2955E8"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Fica vedad</w:t>
      </w:r>
      <w:r>
        <w:t>a</w:t>
      </w:r>
      <w:r w:rsidRPr="00A73543">
        <w:t xml:space="preserve"> por parte do fornecedor a entrega</w:t>
      </w:r>
      <w:r w:rsidRPr="00E66243">
        <w:rPr>
          <w:rFonts w:eastAsia="Arial"/>
        </w:rPr>
        <w:t xml:space="preserve"> de </w:t>
      </w:r>
      <w:r>
        <w:rPr>
          <w:rFonts w:eastAsia="Arial"/>
        </w:rPr>
        <w:t>itens</w:t>
      </w:r>
      <w:r w:rsidRPr="00E66243">
        <w:rPr>
          <w:rFonts w:eastAsia="Arial"/>
        </w:rPr>
        <w:t xml:space="preserve"> usado</w:t>
      </w:r>
      <w:r>
        <w:rPr>
          <w:rFonts w:eastAsia="Arial"/>
        </w:rPr>
        <w:t>s</w:t>
      </w:r>
      <w:r w:rsidRPr="00E66243">
        <w:rPr>
          <w:rFonts w:eastAsia="Arial"/>
        </w:rPr>
        <w:t>, reciclado</w:t>
      </w:r>
      <w:r>
        <w:rPr>
          <w:rFonts w:eastAsia="Arial"/>
        </w:rPr>
        <w:t>s</w:t>
      </w:r>
      <w:r w:rsidRPr="00E66243">
        <w:rPr>
          <w:rFonts w:eastAsia="Arial"/>
        </w:rPr>
        <w:t>, reaproveitado</w:t>
      </w:r>
      <w:r>
        <w:rPr>
          <w:rFonts w:eastAsia="Arial"/>
        </w:rPr>
        <w:t>s</w:t>
      </w:r>
      <w:r w:rsidRPr="00E66243">
        <w:rPr>
          <w:rFonts w:eastAsia="Arial"/>
        </w:rPr>
        <w:t xml:space="preserve"> ou similares ao especificado neste termo de refer</w:t>
      </w:r>
      <w:r>
        <w:rPr>
          <w:rFonts w:eastAsia="Arial"/>
        </w:rPr>
        <w:t>ê</w:t>
      </w:r>
      <w:r w:rsidRPr="00E66243">
        <w:rPr>
          <w:rFonts w:eastAsia="Arial"/>
        </w:rPr>
        <w:t xml:space="preserve">ncia </w:t>
      </w:r>
      <w:r w:rsidRPr="00A73543">
        <w:t>e no edital.</w:t>
      </w:r>
    </w:p>
    <w:p w14:paraId="3ED16F76" w14:textId="77777777" w:rsidR="009D2392" w:rsidRDefault="009D2392" w:rsidP="009D2392">
      <w:pPr>
        <w:pStyle w:val="PargrafodaLista"/>
        <w:widowControl/>
        <w:numPr>
          <w:ilvl w:val="1"/>
          <w:numId w:val="50"/>
        </w:numPr>
        <w:autoSpaceDE/>
        <w:autoSpaceDN/>
        <w:spacing w:line="360" w:lineRule="auto"/>
        <w:ind w:left="0" w:firstLine="0"/>
        <w:contextualSpacing/>
      </w:pPr>
      <w:r>
        <w:t>Assumir todos e quaisquer ônus referentes à aquisição, transporte e descarregamento sem nenhum acréscimo ao valor ora licitado. Fica sob o fornecedor a responsabilidade pelos encargos fiscais e comerciais resultantes da adjudicação desta licitação.</w:t>
      </w:r>
    </w:p>
    <w:p w14:paraId="03ADD4F7"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 xml:space="preserve">Comunicar a requisitante, por escrito, no prazo de </w:t>
      </w:r>
      <w:r>
        <w:t>3 (três) dias úteis</w:t>
      </w:r>
      <w:r w:rsidRPr="00A73543">
        <w:t>, quaisquer alterações ocorridas no contrato social durante o período que abrange prazo total da entrega, bem como apresentar documentos comprobatórios.</w:t>
      </w:r>
    </w:p>
    <w:p w14:paraId="3ECFCC11" w14:textId="77777777" w:rsidR="009D2392" w:rsidRDefault="009D2392" w:rsidP="009D2392">
      <w:pPr>
        <w:pStyle w:val="PargrafodaLista"/>
        <w:widowControl/>
        <w:numPr>
          <w:ilvl w:val="1"/>
          <w:numId w:val="50"/>
        </w:numPr>
        <w:autoSpaceDE/>
        <w:autoSpaceDN/>
        <w:spacing w:line="360" w:lineRule="auto"/>
        <w:ind w:left="0" w:firstLine="0"/>
        <w:contextualSpacing/>
      </w:pPr>
      <w:r>
        <w:t>R</w:t>
      </w:r>
      <w:r w:rsidRPr="00A73543">
        <w:t xml:space="preserve">esponsabilizar-se pela qualidade dos </w:t>
      </w:r>
      <w:r>
        <w:t>itens</w:t>
      </w:r>
      <w:r w:rsidRPr="00A73543">
        <w:t>, substituindo, de imediato, em todo ou em parte aqueles que apresentarem qualquer tipo de vício ou imperfeição, ou não se adequarem às especificações constantes deste Termo de Referência, sob pena de aplicação das sanções cabíveis,</w:t>
      </w:r>
      <w:r>
        <w:t xml:space="preserve"> inclusive rescisão contratual.</w:t>
      </w:r>
    </w:p>
    <w:p w14:paraId="44D474D4" w14:textId="77777777" w:rsidR="009D2392" w:rsidRDefault="009D2392" w:rsidP="009D2392">
      <w:pPr>
        <w:pStyle w:val="PargrafodaLista"/>
        <w:widowControl/>
        <w:numPr>
          <w:ilvl w:val="1"/>
          <w:numId w:val="50"/>
        </w:numPr>
        <w:autoSpaceDE/>
        <w:autoSpaceDN/>
        <w:spacing w:line="360" w:lineRule="auto"/>
        <w:ind w:left="0" w:firstLine="0"/>
        <w:contextualSpacing/>
      </w:pPr>
      <w:r w:rsidRPr="00A73543">
        <w:t>Sujeitar-se a mais ampla e irrestrita fiscalização por parte dos servidores da requisitante encarregados de acompanhar o recebimento do</w:t>
      </w:r>
      <w:r>
        <w:t>s</w:t>
      </w:r>
      <w:r w:rsidRPr="00A73543">
        <w:t xml:space="preserve"> </w:t>
      </w:r>
      <w:r>
        <w:t>itens licitados</w:t>
      </w:r>
      <w:r w:rsidRPr="00A73543">
        <w:t>, prestando todos os esclarecimentos que lhe forem solicitados, atendendo as reclamações formuladas com respost</w:t>
      </w:r>
      <w:r>
        <w:t>a via ofí</w:t>
      </w:r>
      <w:r w:rsidRPr="00A73543">
        <w:t xml:space="preserve">cio em papel timbrado da empresa, devidamente carimbado e assinado pelo representante da mesma.  </w:t>
      </w:r>
    </w:p>
    <w:p w14:paraId="2592BBE3" w14:textId="77777777" w:rsidR="009D2392" w:rsidRPr="00BA1C0A" w:rsidRDefault="009D2392" w:rsidP="009D2392">
      <w:pPr>
        <w:tabs>
          <w:tab w:val="left" w:pos="709"/>
          <w:tab w:val="left" w:pos="851"/>
        </w:tabs>
        <w:jc w:val="both"/>
      </w:pPr>
    </w:p>
    <w:p w14:paraId="093EC943" w14:textId="77777777" w:rsidR="009D2392" w:rsidRDefault="009D2392" w:rsidP="009D2392">
      <w:pPr>
        <w:pStyle w:val="PargrafodaLista"/>
        <w:widowControl/>
        <w:numPr>
          <w:ilvl w:val="0"/>
          <w:numId w:val="50"/>
        </w:numPr>
        <w:tabs>
          <w:tab w:val="left" w:pos="284"/>
          <w:tab w:val="left" w:pos="709"/>
        </w:tabs>
        <w:autoSpaceDE/>
        <w:autoSpaceDN/>
        <w:spacing w:line="360" w:lineRule="auto"/>
        <w:contextualSpacing/>
        <w:rPr>
          <w:b/>
        </w:rPr>
      </w:pPr>
      <w:r w:rsidRPr="001711AB">
        <w:rPr>
          <w:b/>
        </w:rPr>
        <w:t xml:space="preserve">DEVERES DO ÓRGÃO REQUISITANTE: </w:t>
      </w:r>
    </w:p>
    <w:p w14:paraId="48BBC1FE" w14:textId="77777777" w:rsidR="009D2392" w:rsidRPr="001711AB" w:rsidRDefault="009D2392" w:rsidP="009D2392">
      <w:pPr>
        <w:tabs>
          <w:tab w:val="left" w:pos="284"/>
          <w:tab w:val="left" w:pos="709"/>
        </w:tabs>
        <w:spacing w:line="360" w:lineRule="auto"/>
        <w:ind w:firstLine="709"/>
        <w:jc w:val="both"/>
        <w:rPr>
          <w:b/>
        </w:rPr>
      </w:pPr>
      <w:r w:rsidRPr="00A73543">
        <w:t>O órgão requisitante tem como obrigação</w:t>
      </w:r>
      <w:r>
        <w:t>, além das exigidas em Lei e no Edital</w:t>
      </w:r>
      <w:r w:rsidRPr="00A73543">
        <w:t>:</w:t>
      </w:r>
    </w:p>
    <w:p w14:paraId="660DFF05" w14:textId="77777777" w:rsidR="009D2392" w:rsidRDefault="009D2392" w:rsidP="009D2392">
      <w:pPr>
        <w:pStyle w:val="PargrafodaLista"/>
        <w:widowControl/>
        <w:numPr>
          <w:ilvl w:val="1"/>
          <w:numId w:val="50"/>
        </w:numPr>
        <w:tabs>
          <w:tab w:val="left" w:pos="284"/>
          <w:tab w:val="left" w:pos="709"/>
        </w:tabs>
        <w:autoSpaceDE/>
        <w:autoSpaceDN/>
        <w:spacing w:line="360" w:lineRule="auto"/>
        <w:ind w:left="0" w:firstLine="0"/>
        <w:contextualSpacing/>
      </w:pPr>
      <w:r w:rsidRPr="001711AB">
        <w:rPr>
          <w:rFonts w:eastAsia="Calibri"/>
        </w:rPr>
        <w:lastRenderedPageBreak/>
        <w:t xml:space="preserve">Efetuar a fiscalização e o acompanhamento da entrega </w:t>
      </w:r>
      <w:r>
        <w:rPr>
          <w:rFonts w:eastAsia="Calibri"/>
        </w:rPr>
        <w:t>dos itens licitados</w:t>
      </w:r>
      <w:r w:rsidRPr="001711AB">
        <w:t>.</w:t>
      </w:r>
    </w:p>
    <w:p w14:paraId="41FD432D" w14:textId="77777777" w:rsidR="009D2392" w:rsidRPr="007F0C67" w:rsidRDefault="009D2392" w:rsidP="009D2392">
      <w:pPr>
        <w:pStyle w:val="PargrafodaLista"/>
        <w:widowControl/>
        <w:numPr>
          <w:ilvl w:val="1"/>
          <w:numId w:val="50"/>
        </w:numPr>
        <w:tabs>
          <w:tab w:val="left" w:pos="284"/>
          <w:tab w:val="left" w:pos="709"/>
        </w:tabs>
        <w:autoSpaceDE/>
        <w:autoSpaceDN/>
        <w:spacing w:line="360" w:lineRule="auto"/>
        <w:ind w:left="0" w:firstLine="0"/>
        <w:contextualSpacing/>
      </w:pPr>
      <w:r w:rsidRPr="00A73543">
        <w:rPr>
          <w:rFonts w:eastAsia="Calibri"/>
        </w:rPr>
        <w:t xml:space="preserve">Efetuar o pagamento para a empresa detentora, somente após a entrega </w:t>
      </w:r>
      <w:r>
        <w:t xml:space="preserve">definitiva dos itens licitados, nota fiscal atestada no verso pelo Secretário responsável e pelos membros </w:t>
      </w:r>
      <w:r w:rsidRPr="00A73543">
        <w:rPr>
          <w:rFonts w:eastAsia="Calibri"/>
        </w:rPr>
        <w:t xml:space="preserve">Comissão de Fiscalização e Recebimento de Materiais e Serviços </w:t>
      </w:r>
      <w:r>
        <w:rPr>
          <w:rFonts w:eastAsia="Calibri"/>
        </w:rPr>
        <w:t xml:space="preserve">da Prefeitura Municipal de Vale do Anari/RO e </w:t>
      </w:r>
      <w:r w:rsidRPr="00A73543">
        <w:rPr>
          <w:rFonts w:eastAsia="Calibri"/>
        </w:rPr>
        <w:t>da</w:t>
      </w:r>
      <w:r>
        <w:rPr>
          <w:rFonts w:eastAsia="Calibri"/>
        </w:rPr>
        <w:t>s demais s</w:t>
      </w:r>
      <w:r w:rsidRPr="00A73543">
        <w:rPr>
          <w:rFonts w:eastAsia="Calibri"/>
        </w:rPr>
        <w:t>ecretarias</w:t>
      </w:r>
      <w:r w:rsidRPr="00A73543">
        <w:rPr>
          <w:rFonts w:eastAsia="Calibri"/>
          <w:bCs/>
        </w:rPr>
        <w:t xml:space="preserve"> </w:t>
      </w:r>
      <w:r w:rsidRPr="00A73543">
        <w:rPr>
          <w:rFonts w:eastAsia="Calibri"/>
        </w:rPr>
        <w:t>responsável pelo recebimento do</w:t>
      </w:r>
      <w:r>
        <w:rPr>
          <w:rFonts w:eastAsia="Calibri"/>
        </w:rPr>
        <w:t>s</w:t>
      </w:r>
      <w:r w:rsidRPr="00A73543">
        <w:rPr>
          <w:rFonts w:eastAsia="Calibri"/>
        </w:rPr>
        <w:t xml:space="preserve"> </w:t>
      </w:r>
      <w:r>
        <w:rPr>
          <w:rFonts w:eastAsia="Calibri"/>
        </w:rPr>
        <w:t>itens</w:t>
      </w:r>
      <w:r w:rsidRPr="00A73543">
        <w:rPr>
          <w:rFonts w:eastAsia="Calibri"/>
        </w:rPr>
        <w:t xml:space="preserve"> e após a análise e parecer da </w:t>
      </w:r>
      <w:r>
        <w:rPr>
          <w:rFonts w:eastAsia="Calibri"/>
        </w:rPr>
        <w:t>Controladoria G</w:t>
      </w:r>
      <w:r w:rsidRPr="00A73543">
        <w:rPr>
          <w:rFonts w:eastAsia="Calibri"/>
        </w:rPr>
        <w:t>eral, conforme programação financeira e cronograma de desembolso financeiro.</w:t>
      </w:r>
    </w:p>
    <w:p w14:paraId="2C06DF74" w14:textId="77777777" w:rsidR="009D2392" w:rsidRDefault="009D2392" w:rsidP="009D2392">
      <w:pPr>
        <w:pStyle w:val="PargrafodaLista"/>
        <w:widowControl/>
        <w:numPr>
          <w:ilvl w:val="1"/>
          <w:numId w:val="50"/>
        </w:numPr>
        <w:tabs>
          <w:tab w:val="left" w:pos="284"/>
          <w:tab w:val="left" w:pos="709"/>
        </w:tabs>
        <w:autoSpaceDE/>
        <w:autoSpaceDN/>
        <w:spacing w:line="360" w:lineRule="auto"/>
        <w:ind w:left="0" w:firstLine="0"/>
        <w:contextualSpacing/>
      </w:pPr>
      <w:r w:rsidRPr="001711AB">
        <w:rPr>
          <w:rFonts w:eastAsia="Calibri"/>
        </w:rPr>
        <w:t xml:space="preserve">Comunicar à empresa fornecedora, todas e quaisquer ocorrências relacionadas ao </w:t>
      </w:r>
      <w:r w:rsidRPr="00A73543">
        <w:t>objeto.</w:t>
      </w:r>
    </w:p>
    <w:p w14:paraId="1EB73145" w14:textId="77777777" w:rsidR="009D2392" w:rsidRPr="00A73543" w:rsidRDefault="009D2392" w:rsidP="009D2392">
      <w:pPr>
        <w:pStyle w:val="PargrafodaLista"/>
        <w:widowControl/>
        <w:numPr>
          <w:ilvl w:val="1"/>
          <w:numId w:val="50"/>
        </w:numPr>
        <w:tabs>
          <w:tab w:val="left" w:pos="284"/>
          <w:tab w:val="left" w:pos="709"/>
        </w:tabs>
        <w:autoSpaceDE/>
        <w:autoSpaceDN/>
        <w:spacing w:line="360" w:lineRule="auto"/>
        <w:ind w:left="0" w:firstLine="0"/>
        <w:contextualSpacing/>
      </w:pPr>
      <w:r w:rsidRPr="007F0C67">
        <w:rPr>
          <w:rFonts w:eastAsia="Calibri"/>
        </w:rPr>
        <w:t xml:space="preserve">Rejeitar no todo ou em parte, </w:t>
      </w:r>
      <w:r>
        <w:t>os itens licitados</w:t>
      </w:r>
      <w:r w:rsidRPr="00A73543">
        <w:t xml:space="preserve"> que a</w:t>
      </w:r>
      <w:r w:rsidRPr="007F0C67">
        <w:rPr>
          <w:rFonts w:eastAsia="Calibri"/>
        </w:rPr>
        <w:t xml:space="preserve"> empresa fornecedora entregar fora das especificações deste termo de referência </w:t>
      </w:r>
      <w:r w:rsidRPr="00A73543">
        <w:t>e do edital.</w:t>
      </w:r>
    </w:p>
    <w:p w14:paraId="74E9EC85" w14:textId="77777777" w:rsidR="009D2392" w:rsidRDefault="009D2392" w:rsidP="009D2392">
      <w:pPr>
        <w:tabs>
          <w:tab w:val="left" w:pos="567"/>
        </w:tabs>
        <w:jc w:val="both"/>
        <w:rPr>
          <w:rFonts w:eastAsia="Calibri"/>
        </w:rPr>
      </w:pPr>
    </w:p>
    <w:p w14:paraId="4D239CF5" w14:textId="77777777" w:rsidR="009D2392" w:rsidRPr="007F0C67" w:rsidRDefault="009D2392" w:rsidP="009D2392">
      <w:pPr>
        <w:pStyle w:val="PargrafodaLista"/>
        <w:widowControl/>
        <w:numPr>
          <w:ilvl w:val="0"/>
          <w:numId w:val="50"/>
        </w:numPr>
        <w:tabs>
          <w:tab w:val="left" w:pos="567"/>
        </w:tabs>
        <w:autoSpaceDE/>
        <w:autoSpaceDN/>
        <w:spacing w:line="360" w:lineRule="auto"/>
        <w:contextualSpacing/>
        <w:rPr>
          <w:b/>
        </w:rPr>
      </w:pPr>
      <w:r w:rsidRPr="007F0C67">
        <w:rPr>
          <w:b/>
        </w:rPr>
        <w:t xml:space="preserve">DOS PRAZOS </w:t>
      </w:r>
    </w:p>
    <w:p w14:paraId="6A49398B" w14:textId="77777777" w:rsidR="009D2392" w:rsidRPr="003A3452" w:rsidRDefault="009D2392" w:rsidP="009D2392">
      <w:pPr>
        <w:pStyle w:val="PargrafodaLista"/>
        <w:widowControl/>
        <w:numPr>
          <w:ilvl w:val="1"/>
          <w:numId w:val="50"/>
        </w:numPr>
        <w:tabs>
          <w:tab w:val="left" w:pos="567"/>
        </w:tabs>
        <w:autoSpaceDE/>
        <w:autoSpaceDN/>
        <w:spacing w:line="360" w:lineRule="auto"/>
        <w:ind w:left="0" w:firstLine="0"/>
        <w:contextualSpacing/>
      </w:pPr>
      <w:r w:rsidRPr="003A3452">
        <w:t>Os itens licitados deverão ser entregues dentro do prazo de validade</w:t>
      </w:r>
      <w:r>
        <w:t xml:space="preserve"> e com prazo mínimo de garantia de 1(um) ano</w:t>
      </w:r>
      <w:r w:rsidRPr="003A3452">
        <w:t>.</w:t>
      </w:r>
    </w:p>
    <w:p w14:paraId="163181D5" w14:textId="77777777" w:rsidR="009D2392" w:rsidRPr="003A3452" w:rsidRDefault="009D2392" w:rsidP="009D2392">
      <w:pPr>
        <w:pStyle w:val="PargrafodaLista"/>
        <w:widowControl/>
        <w:numPr>
          <w:ilvl w:val="1"/>
          <w:numId w:val="50"/>
        </w:numPr>
        <w:tabs>
          <w:tab w:val="left" w:pos="567"/>
        </w:tabs>
        <w:autoSpaceDE/>
        <w:autoSpaceDN/>
        <w:spacing w:line="360" w:lineRule="auto"/>
        <w:ind w:left="0" w:firstLine="0"/>
        <w:contextualSpacing/>
      </w:pPr>
      <w:r w:rsidRPr="003A3452">
        <w:t xml:space="preserve">Os itens licitados deverão ser entregues no prazo máximo de </w:t>
      </w:r>
      <w:r>
        <w:t>15</w:t>
      </w:r>
      <w:r w:rsidRPr="003A3452">
        <w:t xml:space="preserve"> (</w:t>
      </w:r>
      <w:r>
        <w:t>quinze</w:t>
      </w:r>
      <w:r w:rsidRPr="003A3452">
        <w:t>) dias após o recebimento da Nota de Empenho.</w:t>
      </w:r>
    </w:p>
    <w:p w14:paraId="044E9748" w14:textId="77777777" w:rsidR="009D2392" w:rsidRPr="003A3452" w:rsidRDefault="009D2392" w:rsidP="009D2392">
      <w:pPr>
        <w:pStyle w:val="PargrafodaLista"/>
        <w:widowControl/>
        <w:numPr>
          <w:ilvl w:val="1"/>
          <w:numId w:val="50"/>
        </w:numPr>
        <w:tabs>
          <w:tab w:val="left" w:pos="567"/>
        </w:tabs>
        <w:autoSpaceDE/>
        <w:autoSpaceDN/>
        <w:spacing w:line="360" w:lineRule="auto"/>
        <w:ind w:left="0" w:firstLine="0"/>
        <w:contextualSpacing/>
      </w:pPr>
      <w:r w:rsidRPr="003A3452">
        <w:t>O registro constará no SRP - Sistema de Registro de Preços desta Prefeitura Municipal de Preço pelo período de 12 (doze) meses.</w:t>
      </w:r>
    </w:p>
    <w:p w14:paraId="560E62E5" w14:textId="77777777" w:rsidR="009D2392" w:rsidRDefault="009D2392" w:rsidP="009D2392">
      <w:pPr>
        <w:tabs>
          <w:tab w:val="left" w:pos="567"/>
        </w:tabs>
        <w:jc w:val="both"/>
        <w:rPr>
          <w:b/>
        </w:rPr>
      </w:pPr>
    </w:p>
    <w:p w14:paraId="00F4DECF" w14:textId="77777777" w:rsidR="009D2392" w:rsidRPr="003A3452" w:rsidRDefault="009D2392" w:rsidP="009D2392">
      <w:pPr>
        <w:pStyle w:val="PargrafodaLista"/>
        <w:widowControl/>
        <w:numPr>
          <w:ilvl w:val="0"/>
          <w:numId w:val="50"/>
        </w:numPr>
        <w:tabs>
          <w:tab w:val="left" w:pos="567"/>
        </w:tabs>
        <w:autoSpaceDE/>
        <w:autoSpaceDN/>
        <w:spacing w:line="360" w:lineRule="auto"/>
        <w:contextualSpacing/>
        <w:rPr>
          <w:b/>
        </w:rPr>
      </w:pPr>
      <w:r>
        <w:rPr>
          <w:b/>
        </w:rPr>
        <w:t>DAS INFRAÇÕES E SANÇÕES ADMINISTRATIVAS</w:t>
      </w:r>
    </w:p>
    <w:p w14:paraId="4D146917" w14:textId="77777777" w:rsidR="009D2392" w:rsidRPr="00A73543" w:rsidRDefault="009D2392" w:rsidP="009D2392">
      <w:pPr>
        <w:tabs>
          <w:tab w:val="left" w:pos="567"/>
        </w:tabs>
        <w:spacing w:line="360" w:lineRule="auto"/>
        <w:ind w:firstLine="709"/>
        <w:jc w:val="both"/>
      </w:pPr>
      <w:r w:rsidRPr="00A73543">
        <w:t>Fica sob a responsabilidade da empresa vencedora</w:t>
      </w:r>
      <w:r>
        <w:t>,</w:t>
      </w:r>
      <w:r w:rsidRPr="00A73543">
        <w:t xml:space="preserve"> entregar </w:t>
      </w:r>
      <w:r>
        <w:t xml:space="preserve">os itens licitados </w:t>
      </w:r>
      <w:r w:rsidRPr="00A73543">
        <w:t>conforme as especificações contidas neste termo</w:t>
      </w:r>
      <w:r>
        <w:t xml:space="preserve"> de referê</w:t>
      </w:r>
      <w:r w:rsidRPr="00A73543">
        <w:t>ncia e no edital, tudo dentro do prazo hábil, estabelecidos em lei e descritos e/ou solicitados pela Secretaria Municipal de Agricultura e Pecuária</w:t>
      </w:r>
      <w:r>
        <w:t xml:space="preserve"> e/ou membros da Comissão de F</w:t>
      </w:r>
      <w:r w:rsidRPr="00A73543">
        <w:t>iscalização</w:t>
      </w:r>
      <w:r>
        <w:t xml:space="preserve"> e Recebimento</w:t>
      </w:r>
      <w:r w:rsidRPr="00A73543">
        <w:t xml:space="preserve">, composta para tais atos, o não cumprimento total ou parcial das obrigações assumidas na forma e prazos estabelecidos sujeitará a(s) empresa(s) vencedora(s) às penalidades constantes no art. </w:t>
      </w:r>
      <w:r>
        <w:t>155 e 156</w:t>
      </w:r>
      <w:r w:rsidRPr="00A73543">
        <w:t xml:space="preserve"> da Lei Federal nº. </w:t>
      </w:r>
      <w:r>
        <w:t>14.133</w:t>
      </w:r>
      <w:r w:rsidRPr="00A73543">
        <w:t xml:space="preserve">, de </w:t>
      </w:r>
      <w:r>
        <w:t>0</w:t>
      </w:r>
      <w:r w:rsidRPr="00A73543">
        <w:t xml:space="preserve">1 de </w:t>
      </w:r>
      <w:r>
        <w:t>abril</w:t>
      </w:r>
      <w:r w:rsidRPr="00A73543">
        <w:t xml:space="preserve"> de </w:t>
      </w:r>
      <w:r>
        <w:t>2021</w:t>
      </w:r>
      <w:r w:rsidRPr="00A73543">
        <w:t xml:space="preserve">, assegurados os constitucionalíssimos do contraditório e da ampla defesa, ficando estipuladas as seguintes penalidades, além das demais previstas em norma pública (da qual não se pode alegar desconhecimento) e </w:t>
      </w:r>
      <w:r>
        <w:t>es</w:t>
      </w:r>
      <w:r w:rsidRPr="00A73543">
        <w:t>tará</w:t>
      </w:r>
      <w:r>
        <w:t xml:space="preserve"> sujeita à advertência, multa, impedimento de licitar e contratar e declaração de inidoneidade para licitar e contratar conforme regulamentado na Seção II do Decreto Municipal nº 3.647/2023 de 24 de março de 2023.</w:t>
      </w:r>
    </w:p>
    <w:p w14:paraId="2310728C" w14:textId="77777777" w:rsidR="009D2392" w:rsidRPr="00A73543" w:rsidRDefault="009D2392" w:rsidP="009D2392">
      <w:pPr>
        <w:tabs>
          <w:tab w:val="left" w:pos="567"/>
          <w:tab w:val="left" w:pos="709"/>
        </w:tabs>
        <w:jc w:val="both"/>
        <w:rPr>
          <w:b/>
        </w:rPr>
      </w:pPr>
    </w:p>
    <w:p w14:paraId="490725F9" w14:textId="77777777" w:rsidR="009D2392" w:rsidRPr="003B051E" w:rsidRDefault="009D2392" w:rsidP="009D2392">
      <w:pPr>
        <w:pStyle w:val="PargrafodaLista"/>
        <w:widowControl/>
        <w:numPr>
          <w:ilvl w:val="0"/>
          <w:numId w:val="50"/>
        </w:numPr>
        <w:tabs>
          <w:tab w:val="left" w:pos="567"/>
          <w:tab w:val="left" w:pos="709"/>
        </w:tabs>
        <w:autoSpaceDE/>
        <w:autoSpaceDN/>
        <w:spacing w:line="360" w:lineRule="auto"/>
        <w:contextualSpacing/>
      </w:pPr>
      <w:r w:rsidRPr="003B051E">
        <w:rPr>
          <w:b/>
        </w:rPr>
        <w:t>DO PAGAMENTO</w:t>
      </w:r>
    </w:p>
    <w:p w14:paraId="32489561" w14:textId="77777777" w:rsidR="009D2392" w:rsidRPr="003B051E" w:rsidRDefault="009D2392" w:rsidP="009D2392">
      <w:pPr>
        <w:tabs>
          <w:tab w:val="left" w:pos="567"/>
          <w:tab w:val="left" w:pos="709"/>
        </w:tabs>
        <w:spacing w:line="360" w:lineRule="auto"/>
        <w:ind w:firstLine="709"/>
        <w:jc w:val="both"/>
      </w:pPr>
      <w:r w:rsidRPr="003B051E">
        <w:rPr>
          <w:rFonts w:eastAsia="Arial Unicode MS"/>
        </w:rPr>
        <w:t>Atendendo aos requisitos exigidos em Lei e no Edital, a empresa vencedora do certame licitatório, estará habilitada para pagamento após:</w:t>
      </w:r>
    </w:p>
    <w:p w14:paraId="25976E80" w14:textId="77777777" w:rsidR="009D2392" w:rsidRPr="003B051E" w:rsidRDefault="009D2392" w:rsidP="009D2392">
      <w:pPr>
        <w:pStyle w:val="PargrafodaLista"/>
        <w:widowControl/>
        <w:numPr>
          <w:ilvl w:val="1"/>
          <w:numId w:val="50"/>
        </w:numPr>
        <w:tabs>
          <w:tab w:val="left" w:pos="567"/>
          <w:tab w:val="left" w:pos="709"/>
        </w:tabs>
        <w:autoSpaceDE/>
        <w:autoSpaceDN/>
        <w:spacing w:line="360" w:lineRule="auto"/>
        <w:ind w:left="0" w:firstLine="0"/>
        <w:contextualSpacing/>
      </w:pPr>
      <w:r w:rsidRPr="003B051E">
        <w:rPr>
          <w:rFonts w:eastAsia="Arial Unicode MS"/>
        </w:rPr>
        <w:t xml:space="preserve">Efetuar a entrega </w:t>
      </w:r>
      <w:r>
        <w:rPr>
          <w:rFonts w:eastAsia="Arial Unicode MS"/>
        </w:rPr>
        <w:t>dos itens licitados</w:t>
      </w:r>
      <w:r w:rsidRPr="003B051E">
        <w:rPr>
          <w:rFonts w:eastAsia="Arial Unicode MS"/>
        </w:rPr>
        <w:t xml:space="preserve"> de acordo com a</w:t>
      </w:r>
      <w:r>
        <w:rPr>
          <w:rFonts w:eastAsia="Arial Unicode MS"/>
        </w:rPr>
        <w:t>s</w:t>
      </w:r>
      <w:r w:rsidRPr="003B051E">
        <w:rPr>
          <w:rFonts w:eastAsia="Arial Unicode MS"/>
        </w:rPr>
        <w:t xml:space="preserve"> especificaç</w:t>
      </w:r>
      <w:r>
        <w:rPr>
          <w:rFonts w:eastAsia="Arial Unicode MS"/>
        </w:rPr>
        <w:t>ões</w:t>
      </w:r>
      <w:r w:rsidRPr="003B051E">
        <w:rPr>
          <w:rFonts w:eastAsia="Arial Unicode MS"/>
        </w:rPr>
        <w:t xml:space="preserve"> e demais condições estipuladas neste termo de refer</w:t>
      </w:r>
      <w:r>
        <w:rPr>
          <w:rFonts w:eastAsia="Arial Unicode MS"/>
        </w:rPr>
        <w:t>ê</w:t>
      </w:r>
      <w:r w:rsidRPr="003B051E">
        <w:rPr>
          <w:rFonts w:eastAsia="Arial Unicode MS"/>
        </w:rPr>
        <w:t>ncia e no edital.</w:t>
      </w:r>
    </w:p>
    <w:p w14:paraId="3D76EA2F" w14:textId="77777777" w:rsidR="009D2392" w:rsidRPr="0096501E" w:rsidRDefault="009D2392" w:rsidP="009D2392">
      <w:pPr>
        <w:pStyle w:val="PargrafodaLista"/>
        <w:widowControl/>
        <w:numPr>
          <w:ilvl w:val="1"/>
          <w:numId w:val="50"/>
        </w:numPr>
        <w:tabs>
          <w:tab w:val="left" w:pos="567"/>
          <w:tab w:val="left" w:pos="709"/>
        </w:tabs>
        <w:autoSpaceDE/>
        <w:autoSpaceDN/>
        <w:spacing w:line="360" w:lineRule="auto"/>
        <w:ind w:left="0" w:firstLine="0"/>
        <w:contextualSpacing/>
      </w:pPr>
      <w:r w:rsidRPr="003B051E">
        <w:rPr>
          <w:rFonts w:eastAsia="Arial Unicode MS"/>
        </w:rPr>
        <w:lastRenderedPageBreak/>
        <w:t xml:space="preserve">Apresentar a Nota Fiscal Danfe – Documento Auxiliar de Nota Fiscal Eletrônica, devidamente emitida com a numeração interna da empresa, com data de emissão impressa no corpo da mesma, </w:t>
      </w:r>
      <w:r>
        <w:rPr>
          <w:rFonts w:eastAsia="Arial Unicode MS"/>
        </w:rPr>
        <w:t>deverá</w:t>
      </w:r>
      <w:r w:rsidRPr="003B051E">
        <w:rPr>
          <w:rFonts w:eastAsia="Arial Unicode MS"/>
        </w:rPr>
        <w:t xml:space="preserve"> constar </w:t>
      </w:r>
      <w:r>
        <w:rPr>
          <w:rFonts w:eastAsia="Arial Unicode MS"/>
        </w:rPr>
        <w:t xml:space="preserve">também na Nota Fiscal </w:t>
      </w:r>
      <w:r w:rsidRPr="00A73543">
        <w:t xml:space="preserve">o número do </w:t>
      </w:r>
      <w:r>
        <w:t>P</w:t>
      </w:r>
      <w:r w:rsidRPr="00A73543">
        <w:t>regão</w:t>
      </w:r>
      <w:r>
        <w:t xml:space="preserve"> Eletrônico utilizado</w:t>
      </w:r>
      <w:r w:rsidRPr="00A73543">
        <w:t>,</w:t>
      </w:r>
      <w:r>
        <w:t xml:space="preserve"> o número do Contrato,</w:t>
      </w:r>
      <w:r w:rsidRPr="00A73543">
        <w:t xml:space="preserve"> o número da </w:t>
      </w:r>
      <w:r>
        <w:t>N</w:t>
      </w:r>
      <w:r w:rsidRPr="00A73543">
        <w:t xml:space="preserve">ota de </w:t>
      </w:r>
      <w:r>
        <w:t>E</w:t>
      </w:r>
      <w:r w:rsidRPr="00A73543">
        <w:t xml:space="preserve">mpenho, o número do </w:t>
      </w:r>
      <w:r>
        <w:t>P</w:t>
      </w:r>
      <w:r w:rsidRPr="00A73543">
        <w:t>rocesso</w:t>
      </w:r>
      <w:r>
        <w:t xml:space="preserve"> Administrativo</w:t>
      </w:r>
      <w:r w:rsidRPr="00A73543">
        <w:t xml:space="preserve"> e o número do </w:t>
      </w:r>
      <w:r>
        <w:t>C</w:t>
      </w:r>
      <w:r w:rsidRPr="00A73543">
        <w:t>onvênio</w:t>
      </w:r>
      <w:r w:rsidRPr="003B051E">
        <w:rPr>
          <w:rFonts w:eastAsia="Arial Unicode MS"/>
        </w:rPr>
        <w:t>.</w:t>
      </w:r>
    </w:p>
    <w:p w14:paraId="1602E412" w14:textId="77777777" w:rsidR="009D2392" w:rsidRPr="0096501E" w:rsidRDefault="009D2392" w:rsidP="009D2392">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Confecção da C.I. pela SEMAGRI, devidamente assinada e carimbada pelo gestor da pasta.</w:t>
      </w:r>
    </w:p>
    <w:p w14:paraId="07F43599" w14:textId="77777777" w:rsidR="009D2392" w:rsidRPr="0096501E" w:rsidRDefault="009D2392" w:rsidP="009D2392">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Apresentar a Nota Fiscal Danfe – Documento Auxiliar de Nota Fiscal Eletrônica, devidamente atestada pela C</w:t>
      </w:r>
      <w:r w:rsidRPr="0096501E">
        <w:rPr>
          <w:rFonts w:eastAsia="Calibri"/>
        </w:rPr>
        <w:t>omissão de Fiscalização e Recebimento de Materiais e Serviços das Demais Secretarias da Prefeitura Municipal de Vale do Anari/RO</w:t>
      </w:r>
      <w:r w:rsidRPr="0096501E">
        <w:rPr>
          <w:rFonts w:eastAsia="Calibri"/>
          <w:bCs/>
        </w:rPr>
        <w:t>.</w:t>
      </w:r>
    </w:p>
    <w:p w14:paraId="3EB8E4C1" w14:textId="77777777" w:rsidR="009D2392" w:rsidRPr="0096501E" w:rsidRDefault="009D2392" w:rsidP="009D2392">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Apresentar juntamente com a Nota Fiscal Danfe – Documento Auxiliar de Nota Fiscal Eletrônica:</w:t>
      </w:r>
    </w:p>
    <w:p w14:paraId="562CA677" w14:textId="77777777" w:rsidR="009D2392" w:rsidRPr="0096501E" w:rsidRDefault="009D2392" w:rsidP="009D2392">
      <w:pPr>
        <w:pStyle w:val="PargrafodaLista"/>
        <w:widowControl/>
        <w:numPr>
          <w:ilvl w:val="0"/>
          <w:numId w:val="44"/>
        </w:numPr>
        <w:autoSpaceDE/>
        <w:autoSpaceDN/>
        <w:spacing w:line="360" w:lineRule="auto"/>
        <w:contextualSpacing/>
        <w:rPr>
          <w:rFonts w:eastAsia="Arial Unicode MS" w:hint="eastAsia"/>
        </w:rPr>
      </w:pPr>
      <w:r w:rsidRPr="0096501E">
        <w:rPr>
          <w:rFonts w:eastAsia="Arial Unicode MS"/>
        </w:rPr>
        <w:t>Certidão negativa Municipal ou positiva com efeito de negativa.</w:t>
      </w:r>
    </w:p>
    <w:p w14:paraId="09FB01B8" w14:textId="77777777" w:rsidR="009D2392" w:rsidRDefault="009D2392" w:rsidP="009D2392">
      <w:pPr>
        <w:pStyle w:val="PargrafodaLista"/>
        <w:widowControl/>
        <w:numPr>
          <w:ilvl w:val="0"/>
          <w:numId w:val="44"/>
        </w:numPr>
        <w:autoSpaceDE/>
        <w:autoSpaceDN/>
        <w:spacing w:line="360" w:lineRule="auto"/>
        <w:contextualSpacing/>
        <w:rPr>
          <w:rFonts w:eastAsia="Arial Unicode MS" w:hint="eastAsia"/>
        </w:rPr>
      </w:pPr>
      <w:r w:rsidRPr="0096501E">
        <w:rPr>
          <w:rFonts w:eastAsia="Arial Unicode MS"/>
        </w:rPr>
        <w:t>Certidão negativa Estadual ou positiva com efeito de negativa</w:t>
      </w:r>
    </w:p>
    <w:p w14:paraId="7D7DA530" w14:textId="77777777" w:rsidR="009D2392" w:rsidRDefault="009D2392" w:rsidP="009D2392">
      <w:pPr>
        <w:pStyle w:val="PargrafodaLista"/>
        <w:widowControl/>
        <w:numPr>
          <w:ilvl w:val="0"/>
          <w:numId w:val="44"/>
        </w:numPr>
        <w:autoSpaceDE/>
        <w:autoSpaceDN/>
        <w:spacing w:line="360" w:lineRule="auto"/>
        <w:contextualSpacing/>
        <w:rPr>
          <w:rFonts w:eastAsia="Arial Unicode MS" w:hint="eastAsia"/>
        </w:rPr>
      </w:pPr>
      <w:r w:rsidRPr="0096501E">
        <w:rPr>
          <w:rFonts w:eastAsia="Arial Unicode MS"/>
        </w:rPr>
        <w:t>Certidão negativa de débitos previdenciários e certidão conjunta de débitos relativos a tributos federais e à dívida ativa da união ou positiva com efeito de negativa.</w:t>
      </w:r>
    </w:p>
    <w:p w14:paraId="58372F3A" w14:textId="77777777" w:rsidR="009D2392" w:rsidRDefault="009D2392" w:rsidP="009D2392">
      <w:pPr>
        <w:pStyle w:val="PargrafodaLista"/>
        <w:widowControl/>
        <w:numPr>
          <w:ilvl w:val="0"/>
          <w:numId w:val="44"/>
        </w:numPr>
        <w:autoSpaceDE/>
        <w:autoSpaceDN/>
        <w:spacing w:line="360" w:lineRule="auto"/>
        <w:contextualSpacing/>
        <w:rPr>
          <w:rFonts w:eastAsia="Arial Unicode MS" w:hint="eastAsia"/>
        </w:rPr>
      </w:pPr>
      <w:r w:rsidRPr="0096501E">
        <w:rPr>
          <w:rFonts w:eastAsia="Arial Unicode MS"/>
        </w:rPr>
        <w:t>Certificado de regularidade do FGTS – CRF.</w:t>
      </w:r>
    </w:p>
    <w:p w14:paraId="581BA999" w14:textId="77777777" w:rsidR="009D2392" w:rsidRDefault="009D2392" w:rsidP="009D2392">
      <w:pPr>
        <w:pStyle w:val="PargrafodaLista"/>
        <w:widowControl/>
        <w:numPr>
          <w:ilvl w:val="0"/>
          <w:numId w:val="44"/>
        </w:numPr>
        <w:autoSpaceDE/>
        <w:autoSpaceDN/>
        <w:spacing w:line="360" w:lineRule="auto"/>
        <w:contextualSpacing/>
        <w:rPr>
          <w:rFonts w:eastAsia="Arial Unicode MS" w:hint="eastAsia"/>
        </w:rPr>
      </w:pPr>
      <w:r w:rsidRPr="0096501E">
        <w:rPr>
          <w:rFonts w:eastAsia="Arial Unicode MS"/>
        </w:rPr>
        <w:t>Certidão negativa trabalhista ou positiva com efeito de negativa.</w:t>
      </w:r>
    </w:p>
    <w:p w14:paraId="38463124" w14:textId="77777777" w:rsidR="009D2392" w:rsidRDefault="009D2392" w:rsidP="009D2392">
      <w:pPr>
        <w:pStyle w:val="PargrafodaLista"/>
        <w:widowControl/>
        <w:numPr>
          <w:ilvl w:val="0"/>
          <w:numId w:val="44"/>
        </w:numPr>
        <w:autoSpaceDE/>
        <w:autoSpaceDN/>
        <w:spacing w:line="360" w:lineRule="auto"/>
        <w:contextualSpacing/>
        <w:rPr>
          <w:rFonts w:eastAsia="Arial Unicode MS" w:hint="eastAsia"/>
        </w:rPr>
      </w:pPr>
      <w:r w:rsidRPr="0096501E">
        <w:rPr>
          <w:rFonts w:eastAsia="Arial Unicode MS"/>
        </w:rPr>
        <w:t>Certidão de Ações Judiciais de Falências e Recuperações Judiciais.</w:t>
      </w:r>
    </w:p>
    <w:p w14:paraId="77D814C1" w14:textId="77777777" w:rsidR="009D2392" w:rsidRPr="00C57544" w:rsidRDefault="009D2392" w:rsidP="009D2392">
      <w:pPr>
        <w:pStyle w:val="PargrafodaLista"/>
        <w:spacing w:line="360" w:lineRule="auto"/>
        <w:ind w:left="1080"/>
        <w:rPr>
          <w:rFonts w:eastAsia="Arial Unicode MS" w:hint="eastAsia"/>
        </w:rPr>
      </w:pPr>
    </w:p>
    <w:p w14:paraId="37A138C9" w14:textId="77777777" w:rsidR="009D2392" w:rsidRDefault="009D2392" w:rsidP="009D2392">
      <w:pPr>
        <w:pStyle w:val="PargrafodaLista"/>
        <w:widowControl/>
        <w:numPr>
          <w:ilvl w:val="2"/>
          <w:numId w:val="50"/>
        </w:numPr>
        <w:tabs>
          <w:tab w:val="left" w:pos="567"/>
          <w:tab w:val="left" w:pos="709"/>
        </w:tabs>
        <w:autoSpaceDE/>
        <w:autoSpaceDN/>
        <w:spacing w:line="360" w:lineRule="auto"/>
        <w:contextualSpacing/>
      </w:pPr>
      <w:r>
        <w:t>As certidões acima mencionadas devem estar com validade dentro do período de entrega e de pagamento.</w:t>
      </w:r>
    </w:p>
    <w:p w14:paraId="3F0C367C" w14:textId="77777777" w:rsidR="009D2392" w:rsidRPr="0096501E" w:rsidRDefault="009D2392" w:rsidP="009D2392">
      <w:pPr>
        <w:pStyle w:val="PargrafodaLista"/>
        <w:widowControl/>
        <w:numPr>
          <w:ilvl w:val="1"/>
          <w:numId w:val="50"/>
        </w:numPr>
        <w:tabs>
          <w:tab w:val="left" w:pos="567"/>
          <w:tab w:val="left" w:pos="709"/>
        </w:tabs>
        <w:autoSpaceDE/>
        <w:autoSpaceDN/>
        <w:spacing w:line="360" w:lineRule="auto"/>
        <w:ind w:left="0" w:firstLine="0"/>
        <w:contextualSpacing/>
      </w:pPr>
      <w:r w:rsidRPr="0096501E">
        <w:rPr>
          <w:rFonts w:eastAsia="Arial Unicode MS"/>
        </w:rPr>
        <w:t>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5293071E" w14:textId="77777777" w:rsidR="009D2392" w:rsidRPr="00A73543" w:rsidRDefault="009D2392" w:rsidP="009D2392">
      <w:pPr>
        <w:jc w:val="both"/>
        <w:rPr>
          <w:rFonts w:eastAsia="Arial Unicode MS" w:hint="eastAsia"/>
        </w:rPr>
      </w:pPr>
    </w:p>
    <w:p w14:paraId="6D84DC18" w14:textId="77777777" w:rsidR="009D2392" w:rsidRPr="0074244C" w:rsidRDefault="009D2392" w:rsidP="009D2392">
      <w:pPr>
        <w:pStyle w:val="PargrafodaLista"/>
        <w:widowControl/>
        <w:numPr>
          <w:ilvl w:val="0"/>
          <w:numId w:val="50"/>
        </w:numPr>
        <w:autoSpaceDE/>
        <w:autoSpaceDN/>
        <w:spacing w:line="360" w:lineRule="auto"/>
        <w:contextualSpacing/>
        <w:rPr>
          <w:rFonts w:eastAsia="Calibri"/>
        </w:rPr>
      </w:pPr>
      <w:r w:rsidRPr="0074244C">
        <w:rPr>
          <w:rFonts w:eastAsia="Calibri"/>
          <w:b/>
        </w:rPr>
        <w:t>JUSTIFICATIVA</w:t>
      </w:r>
      <w:r w:rsidRPr="0074244C">
        <w:rPr>
          <w:rFonts w:eastAsia="Calibri"/>
        </w:rPr>
        <w:t xml:space="preserve"> </w:t>
      </w:r>
    </w:p>
    <w:p w14:paraId="1CFC6887" w14:textId="77777777" w:rsidR="009D2392" w:rsidRDefault="009D2392" w:rsidP="009D2392">
      <w:pPr>
        <w:spacing w:line="360" w:lineRule="auto"/>
        <w:ind w:firstLine="709"/>
        <w:jc w:val="both"/>
        <w:rPr>
          <w:rFonts w:eastAsia="Calibri"/>
        </w:rPr>
      </w:pPr>
      <w:r w:rsidRPr="00312746">
        <w:t>A Secretaria Municipal de Agricultura e Pecuária para fins de acesso as políticas públicas desenvolve atividades produtivas no campo, tendo como objetivos o incentivo a agricultura familiar, onde é utilizada a mão-de-obra familiar nas atividades econômicas rurais.</w:t>
      </w:r>
    </w:p>
    <w:p w14:paraId="1A42B46C" w14:textId="77777777" w:rsidR="009D2392" w:rsidRDefault="009D2392" w:rsidP="009D2392">
      <w:pPr>
        <w:spacing w:line="360" w:lineRule="auto"/>
        <w:ind w:firstLine="709"/>
        <w:jc w:val="both"/>
        <w:rPr>
          <w:rFonts w:eastAsia="Calibri"/>
        </w:rPr>
      </w:pPr>
      <w:r w:rsidRPr="00312746">
        <w:t xml:space="preserve">Devido à baixa genética e a falta de manejo com o rebanho faz com que o produtor necessite utilizar grande parte da propriedade para as práticas da pecuária, sendo necessária a implantação de novas técnicas de manejo como a produção de silagem, rotação de pastagem e renovação de áreas degradadas. Sendo que para essas práticas se faz necessária à utilização de máquinas e implementos agrícolas. A referida aquisição irá compor a frota de máquinas do Município, com o intuito de atender os chacareiros/sitiantes sócios e não sócios de associações rurais. Visa também atender as atividades econômicas, incentivar e fomentar à produção agrícola de pequeno e médio porte, por meio da disponibilização de máquinas e implementos agrícolas, buscando melhoria e apoio ao desenvolvimento do </w:t>
      </w:r>
      <w:r w:rsidRPr="00312746">
        <w:lastRenderedPageBreak/>
        <w:t>setor produtivo.</w:t>
      </w:r>
    </w:p>
    <w:p w14:paraId="0C10619D" w14:textId="77777777" w:rsidR="009D2392" w:rsidRPr="00D74C8D" w:rsidRDefault="009D2392" w:rsidP="009D2392">
      <w:pPr>
        <w:spacing w:line="360" w:lineRule="auto"/>
        <w:ind w:firstLine="709"/>
        <w:jc w:val="both"/>
        <w:rPr>
          <w:rFonts w:eastAsia="Calibri"/>
        </w:rPr>
      </w:pPr>
      <w:r w:rsidRPr="0074244C">
        <w:rPr>
          <w:bCs/>
          <w:shd w:val="clear" w:color="auto" w:fill="FFFFFF"/>
        </w:rPr>
        <w:t>Este projeto é estratégico no sentido de promover uma sustentabilidade na agricultura familiar em Vale do Anari, atendendo a demanda geral da SEMAGRI e das associações rurais existentes no município, através da demanda da SEMAGRI auxiliará na execução do</w:t>
      </w:r>
      <w:r w:rsidRPr="00312746">
        <w:t xml:space="preserve"> “Programa Terra Fértil” criado por meio de Lei Municipal, destinado à valorização agrícola dos produtores rurais do município de Vale do Anari.</w:t>
      </w:r>
    </w:p>
    <w:p w14:paraId="6B7D775C" w14:textId="77777777" w:rsidR="009D2392" w:rsidRPr="00A73543" w:rsidRDefault="009D2392" w:rsidP="009D2392">
      <w:pPr>
        <w:jc w:val="both"/>
        <w:rPr>
          <w:rFonts w:eastAsia="Calibri"/>
          <w:b/>
          <w:color w:val="003399"/>
        </w:rPr>
      </w:pPr>
    </w:p>
    <w:p w14:paraId="4758EE85" w14:textId="77777777" w:rsidR="009D2392" w:rsidRPr="00430A64" w:rsidRDefault="009D2392" w:rsidP="009D2392">
      <w:pPr>
        <w:pStyle w:val="PargrafodaLista"/>
        <w:widowControl/>
        <w:numPr>
          <w:ilvl w:val="0"/>
          <w:numId w:val="50"/>
        </w:numPr>
        <w:autoSpaceDE/>
        <w:autoSpaceDN/>
        <w:spacing w:line="360" w:lineRule="auto"/>
        <w:contextualSpacing/>
        <w:rPr>
          <w:rFonts w:eastAsia="Arial Unicode MS" w:hint="eastAsia"/>
          <w:b/>
          <w:bCs/>
          <w:snapToGrid w:val="0"/>
        </w:rPr>
      </w:pPr>
      <w:r w:rsidRPr="00430A64">
        <w:rPr>
          <w:rFonts w:eastAsia="Arial Unicode MS"/>
          <w:b/>
          <w:bCs/>
          <w:snapToGrid w:val="0"/>
        </w:rPr>
        <w:t>MO</w:t>
      </w:r>
      <w:r>
        <w:rPr>
          <w:rFonts w:eastAsia="Arial Unicode MS"/>
          <w:b/>
          <w:bCs/>
          <w:snapToGrid w:val="0"/>
        </w:rPr>
        <w:t>DALIDADE DE LICITAÇÃO SUGERIDA</w:t>
      </w:r>
    </w:p>
    <w:p w14:paraId="39C345F3" w14:textId="77777777" w:rsidR="009D2392" w:rsidRPr="00A73543" w:rsidRDefault="009D2392" w:rsidP="009D2392">
      <w:pPr>
        <w:spacing w:line="360" w:lineRule="auto"/>
        <w:ind w:firstLine="709"/>
        <w:jc w:val="both"/>
      </w:pPr>
      <w:r w:rsidRPr="00A73543">
        <w:t xml:space="preserve">Por se tratar de </w:t>
      </w:r>
      <w:r>
        <w:t>a</w:t>
      </w:r>
      <w:r w:rsidRPr="00A73543">
        <w:t xml:space="preserve">quisição de bem comum, </w:t>
      </w:r>
      <w:r w:rsidRPr="00A73543">
        <w:rPr>
          <w:b/>
        </w:rPr>
        <w:t xml:space="preserve">SUGERIMOS </w:t>
      </w:r>
      <w:r>
        <w:rPr>
          <w:b/>
        </w:rPr>
        <w:t>PARA O REGISTRO DE PREÇO A</w:t>
      </w:r>
      <w:r w:rsidRPr="00A73543">
        <w:rPr>
          <w:b/>
        </w:rPr>
        <w:t xml:space="preserve"> LICITAÇÃO NA MODALIDADE </w:t>
      </w:r>
      <w:r w:rsidRPr="00C57544">
        <w:rPr>
          <w:b/>
        </w:rPr>
        <w:t>PREGÃO NA FORMA ELETRÔNICA, DO TIPO MENOR PREÇO POR ITEM</w:t>
      </w:r>
      <w:r w:rsidRPr="00A73543">
        <w:rPr>
          <w:b/>
        </w:rPr>
        <w:t>.</w:t>
      </w:r>
      <w:r w:rsidRPr="00A73543">
        <w:t xml:space="preserve"> O </w:t>
      </w:r>
      <w:r>
        <w:t>Registro de Preço é instituído pela Lei Federal 14.133, de 01 de Abril de 2021, para 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135F48C2" w14:textId="77777777" w:rsidR="009D2392" w:rsidRPr="00A73543" w:rsidRDefault="009D2392" w:rsidP="009D2392">
      <w:pPr>
        <w:tabs>
          <w:tab w:val="left" w:pos="709"/>
        </w:tabs>
        <w:contextualSpacing/>
        <w:jc w:val="both"/>
        <w:rPr>
          <w:b/>
          <w:color w:val="003399"/>
        </w:rPr>
      </w:pPr>
    </w:p>
    <w:p w14:paraId="4976E6E9" w14:textId="77777777" w:rsidR="009D2392" w:rsidRPr="00B81927" w:rsidRDefault="009D2392" w:rsidP="009D2392">
      <w:pPr>
        <w:pStyle w:val="PargrafodaLista"/>
        <w:widowControl/>
        <w:numPr>
          <w:ilvl w:val="0"/>
          <w:numId w:val="50"/>
        </w:numPr>
        <w:tabs>
          <w:tab w:val="left" w:pos="709"/>
        </w:tabs>
        <w:autoSpaceDE/>
        <w:autoSpaceDN/>
        <w:spacing w:line="360" w:lineRule="auto"/>
        <w:contextualSpacing/>
      </w:pPr>
      <w:r>
        <w:rPr>
          <w:b/>
        </w:rPr>
        <w:t>METODOLOGIA</w:t>
      </w:r>
    </w:p>
    <w:p w14:paraId="71854777" w14:textId="77777777" w:rsidR="009D2392" w:rsidRDefault="009D2392" w:rsidP="009D2392">
      <w:pPr>
        <w:tabs>
          <w:tab w:val="left" w:pos="709"/>
        </w:tabs>
        <w:spacing w:line="360" w:lineRule="auto"/>
        <w:ind w:firstLine="709"/>
        <w:jc w:val="both"/>
      </w:pPr>
      <w:r>
        <w:t>Os itens especificados neste termo de referência serão adquiridos à luz da Lei Federal nº 14.133/2021 de 01 de abril de 2021 e Decreto Municipal nº 3.647/2023 de 24 de março de 2023.</w:t>
      </w:r>
    </w:p>
    <w:p w14:paraId="2113A3BB" w14:textId="77777777" w:rsidR="009D2392" w:rsidRPr="00B81927" w:rsidRDefault="009D2392" w:rsidP="009D2392">
      <w:pPr>
        <w:tabs>
          <w:tab w:val="left" w:pos="709"/>
        </w:tabs>
        <w:ind w:firstLine="709"/>
        <w:jc w:val="both"/>
      </w:pPr>
    </w:p>
    <w:p w14:paraId="097D0E62" w14:textId="77777777" w:rsidR="009D2392" w:rsidRPr="00B81927" w:rsidRDefault="009D2392" w:rsidP="009D2392">
      <w:pPr>
        <w:pStyle w:val="PargrafodaLista"/>
        <w:widowControl/>
        <w:numPr>
          <w:ilvl w:val="0"/>
          <w:numId w:val="50"/>
        </w:numPr>
        <w:tabs>
          <w:tab w:val="left" w:pos="709"/>
        </w:tabs>
        <w:autoSpaceDE/>
        <w:autoSpaceDN/>
        <w:spacing w:line="360" w:lineRule="auto"/>
        <w:contextualSpacing/>
      </w:pPr>
      <w:r w:rsidRPr="00430A64">
        <w:rPr>
          <w:b/>
        </w:rPr>
        <w:t>DOTAÇÃO ORÇAMENTÁRIA</w:t>
      </w:r>
    </w:p>
    <w:p w14:paraId="1D9D8A17" w14:textId="77777777" w:rsidR="009D2392" w:rsidRPr="006B24AF" w:rsidRDefault="009D2392" w:rsidP="009D2392">
      <w:pPr>
        <w:tabs>
          <w:tab w:val="left" w:pos="709"/>
        </w:tabs>
        <w:spacing w:line="360" w:lineRule="auto"/>
        <w:ind w:firstLine="709"/>
        <w:jc w:val="both"/>
      </w:pPr>
      <w:r>
        <w:t xml:space="preserve">Serão utilizados recursos próprios da arrecadação do </w:t>
      </w:r>
      <w:r w:rsidRPr="008562AE">
        <w:t>exercício de 2025</w:t>
      </w:r>
      <w:r>
        <w:t xml:space="preserve"> e futuramente esperamos poder contar com recursos oriundos de convênios ou de emenda parlamentar para a pretensa aquisição. A dotação orçamentaria própria é a seguinte: </w:t>
      </w:r>
    </w:p>
    <w:p w14:paraId="3FC74895" w14:textId="77777777" w:rsidR="009D2392" w:rsidRPr="001F2B06" w:rsidRDefault="009D2392" w:rsidP="009D2392">
      <w:pPr>
        <w:tabs>
          <w:tab w:val="left" w:pos="720"/>
        </w:tabs>
        <w:adjustRightInd w:val="0"/>
        <w:ind w:left="708" w:hanging="282"/>
        <w:jc w:val="both"/>
      </w:pPr>
      <w:r w:rsidRPr="001F2B06">
        <w:t>02 – Poder Executivo</w:t>
      </w:r>
    </w:p>
    <w:p w14:paraId="5B3846C2" w14:textId="77777777" w:rsidR="009D2392" w:rsidRPr="001F2B06" w:rsidRDefault="009D2392" w:rsidP="009D2392">
      <w:pPr>
        <w:tabs>
          <w:tab w:val="left" w:pos="720"/>
        </w:tabs>
        <w:adjustRightInd w:val="0"/>
        <w:ind w:left="708" w:hanging="282"/>
        <w:jc w:val="both"/>
      </w:pPr>
      <w:r w:rsidRPr="001F2B06">
        <w:t xml:space="preserve">02.007 - Secretaria Municipal de Agricultura e Pecuária </w:t>
      </w:r>
    </w:p>
    <w:p w14:paraId="18FF5705" w14:textId="77777777" w:rsidR="009D2392" w:rsidRPr="001F2B06" w:rsidRDefault="009D2392" w:rsidP="009D2392">
      <w:pPr>
        <w:tabs>
          <w:tab w:val="left" w:pos="720"/>
        </w:tabs>
        <w:adjustRightInd w:val="0"/>
        <w:ind w:left="708" w:hanging="282"/>
        <w:jc w:val="both"/>
        <w:rPr>
          <w:b/>
        </w:rPr>
      </w:pPr>
      <w:r w:rsidRPr="001F2B06">
        <w:t>02.007.20.122.0002.2040 – Manutenção das Atividades Secret. Agricultura</w:t>
      </w:r>
    </w:p>
    <w:p w14:paraId="16BA2CCA" w14:textId="77777777" w:rsidR="009D2392" w:rsidRPr="001F2B06" w:rsidRDefault="009D2392" w:rsidP="009D2392">
      <w:pPr>
        <w:tabs>
          <w:tab w:val="left" w:pos="720"/>
        </w:tabs>
        <w:adjustRightInd w:val="0"/>
        <w:ind w:left="708" w:hanging="282"/>
        <w:jc w:val="both"/>
      </w:pPr>
      <w:r w:rsidRPr="001F2B06">
        <w:t>4.4.90.52.00 – Equipamentos e Material Permanente</w:t>
      </w:r>
    </w:p>
    <w:p w14:paraId="7F551047" w14:textId="77777777" w:rsidR="009D2392" w:rsidRPr="005A3E6D" w:rsidRDefault="009D2392" w:rsidP="009D2392">
      <w:pPr>
        <w:tabs>
          <w:tab w:val="left" w:pos="720"/>
        </w:tabs>
        <w:adjustRightInd w:val="0"/>
        <w:ind w:left="708" w:hanging="282"/>
        <w:jc w:val="both"/>
      </w:pPr>
      <w:r w:rsidRPr="001F2B06">
        <w:t>Ficha – 113</w:t>
      </w:r>
    </w:p>
    <w:p w14:paraId="7D5E7E42" w14:textId="77777777" w:rsidR="009D2392" w:rsidRPr="00CE19B7" w:rsidRDefault="009D2392" w:rsidP="009D2392">
      <w:pPr>
        <w:tabs>
          <w:tab w:val="left" w:pos="720"/>
        </w:tabs>
        <w:adjustRightInd w:val="0"/>
        <w:jc w:val="both"/>
        <w:rPr>
          <w:b/>
          <w:highlight w:val="yellow"/>
        </w:rPr>
      </w:pPr>
    </w:p>
    <w:p w14:paraId="2D1E9D98" w14:textId="77777777" w:rsidR="009D2392" w:rsidRPr="001F2B06" w:rsidRDefault="009D2392" w:rsidP="009D2392">
      <w:pPr>
        <w:jc w:val="both"/>
        <w:rPr>
          <w:b/>
          <w:bCs/>
          <w:iCs/>
        </w:rPr>
      </w:pPr>
      <w:r w:rsidRPr="001F2B06">
        <w:rPr>
          <w:b/>
          <w:bCs/>
          <w:iCs/>
        </w:rPr>
        <w:t>Obs: É importante salientar de que há dotações orçamentarias a serem reprogramadas do exercício anterior para o exercício de 2025 e que em caso de convênios firmados durante a vigência do presente, serão adicionadas dotações orçamentárias e indicadas fontes de recursos por lei específica.</w:t>
      </w:r>
    </w:p>
    <w:p w14:paraId="0A908E30" w14:textId="77777777" w:rsidR="009D2392" w:rsidRDefault="009D2392" w:rsidP="009D2392">
      <w:pPr>
        <w:rPr>
          <w:b/>
          <w:bCs/>
          <w:i/>
        </w:rPr>
      </w:pPr>
    </w:p>
    <w:p w14:paraId="66AB833A" w14:textId="77777777" w:rsidR="009D2392" w:rsidRDefault="009D2392" w:rsidP="009D2392">
      <w:pPr>
        <w:pStyle w:val="PargrafodaLista"/>
        <w:widowControl/>
        <w:numPr>
          <w:ilvl w:val="0"/>
          <w:numId w:val="50"/>
        </w:numPr>
        <w:autoSpaceDE/>
        <w:autoSpaceDN/>
        <w:spacing w:line="360" w:lineRule="auto"/>
        <w:contextualSpacing/>
        <w:jc w:val="left"/>
        <w:rPr>
          <w:b/>
          <w:bCs/>
        </w:rPr>
      </w:pPr>
      <w:r>
        <w:rPr>
          <w:b/>
          <w:bCs/>
        </w:rPr>
        <w:t>ESTIMATIVA DE CUSTO</w:t>
      </w:r>
    </w:p>
    <w:p w14:paraId="5CD64653" w14:textId="77777777" w:rsidR="009D2392" w:rsidRDefault="009D2392" w:rsidP="009D2392">
      <w:pPr>
        <w:spacing w:line="360" w:lineRule="auto"/>
        <w:ind w:firstLine="709"/>
        <w:rPr>
          <w:bCs/>
        </w:rPr>
      </w:pPr>
      <w:r>
        <w:rPr>
          <w:bCs/>
        </w:rPr>
        <w:t xml:space="preserve">O referido registro de preço estima-se </w:t>
      </w:r>
      <w:r w:rsidRPr="00687E73">
        <w:rPr>
          <w:bCs/>
        </w:rPr>
        <w:t xml:space="preserve">em </w:t>
      </w:r>
      <w:r w:rsidRPr="001F2B06">
        <w:rPr>
          <w:bCs/>
        </w:rPr>
        <w:t xml:space="preserve">R$ </w:t>
      </w:r>
      <w:r w:rsidRPr="001F2B06">
        <w:t>491.666,67</w:t>
      </w:r>
      <w:r w:rsidRPr="001F2B06">
        <w:rPr>
          <w:bCs/>
        </w:rPr>
        <w:t xml:space="preserve"> (quatrocentos e noventa e um mil e seiscentos e sessenta e seis reais e sessenta e sete centavos),</w:t>
      </w:r>
      <w:r>
        <w:rPr>
          <w:bCs/>
        </w:rPr>
        <w:t xml:space="preserve"> valor este baseado na média constante no mapa de cotação em anexo.</w:t>
      </w:r>
    </w:p>
    <w:p w14:paraId="2354BA77" w14:textId="77777777" w:rsidR="009D2392" w:rsidRDefault="009D2392" w:rsidP="009D2392">
      <w:pPr>
        <w:spacing w:line="360" w:lineRule="auto"/>
        <w:ind w:firstLine="709"/>
        <w:jc w:val="right"/>
      </w:pPr>
      <w:r w:rsidRPr="001F2B06">
        <w:t>Vale do Anari/RO, 24 de Janeiro de 2025.</w:t>
      </w:r>
    </w:p>
    <w:p w14:paraId="048238AE" w14:textId="77777777" w:rsidR="009D2392" w:rsidRPr="005A3E6D" w:rsidRDefault="009D2392" w:rsidP="009D2392">
      <w:pPr>
        <w:spacing w:line="360" w:lineRule="auto"/>
        <w:ind w:firstLine="709"/>
        <w:jc w:val="right"/>
      </w:pPr>
    </w:p>
    <w:tbl>
      <w:tblPr>
        <w:tblpPr w:leftFromText="141" w:rightFromText="141"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7"/>
      </w:tblGrid>
      <w:tr w:rsidR="009D2392" w:rsidRPr="00A73543" w14:paraId="3EAFF1B4" w14:textId="77777777" w:rsidTr="009D2392">
        <w:trPr>
          <w:trHeight w:val="1181"/>
        </w:trPr>
        <w:tc>
          <w:tcPr>
            <w:tcW w:w="3467" w:type="dxa"/>
            <w:tcBorders>
              <w:top w:val="single" w:sz="12" w:space="0" w:color="auto"/>
              <w:left w:val="single" w:sz="12" w:space="0" w:color="auto"/>
              <w:bottom w:val="single" w:sz="12" w:space="0" w:color="auto"/>
              <w:right w:val="single" w:sz="12" w:space="0" w:color="auto"/>
            </w:tcBorders>
          </w:tcPr>
          <w:p w14:paraId="12C52FB3" w14:textId="77777777" w:rsidR="009D2392" w:rsidRPr="006B24AF" w:rsidRDefault="009D2392" w:rsidP="009D2392">
            <w:pPr>
              <w:ind w:left="142"/>
              <w:jc w:val="both"/>
              <w:rPr>
                <w:rFonts w:eastAsia="Arial Unicode MS" w:hint="eastAsia"/>
                <w:iCs/>
              </w:rPr>
            </w:pPr>
            <w:r w:rsidRPr="006B24AF">
              <w:rPr>
                <w:rFonts w:eastAsia="Arial Unicode MS"/>
                <w:b/>
                <w:iCs/>
              </w:rPr>
              <w:lastRenderedPageBreak/>
              <w:t xml:space="preserve">APROVO </w:t>
            </w:r>
            <w:r w:rsidRPr="006B24AF">
              <w:rPr>
                <w:rFonts w:eastAsia="Arial Unicode MS"/>
                <w:iCs/>
              </w:rPr>
              <w:t>o presente Projeto abarcado neste Termo de Referência em:_____/_____/_____</w:t>
            </w:r>
          </w:p>
          <w:p w14:paraId="31C39A41" w14:textId="77777777" w:rsidR="009D2392" w:rsidRPr="006B24AF" w:rsidRDefault="009D2392" w:rsidP="009D2392">
            <w:pPr>
              <w:jc w:val="center"/>
              <w:rPr>
                <w:rFonts w:eastAsia="Arial Unicode MS" w:hint="eastAsia"/>
                <w:i/>
                <w:iCs/>
              </w:rPr>
            </w:pPr>
          </w:p>
          <w:p w14:paraId="38017A3E" w14:textId="77777777" w:rsidR="009D2392" w:rsidRPr="006B24AF" w:rsidRDefault="009D2392" w:rsidP="009D2392">
            <w:pPr>
              <w:jc w:val="center"/>
              <w:rPr>
                <w:rFonts w:eastAsia="Arial Unicode MS" w:hint="eastAsia"/>
                <w:i/>
                <w:iCs/>
              </w:rPr>
            </w:pPr>
          </w:p>
          <w:p w14:paraId="2BBB7311" w14:textId="77777777" w:rsidR="009D2392" w:rsidRPr="006B24AF" w:rsidRDefault="009D2392" w:rsidP="009D2392">
            <w:pPr>
              <w:jc w:val="center"/>
              <w:rPr>
                <w:rFonts w:eastAsia="Arial Unicode MS" w:hint="eastAsia"/>
                <w:b/>
                <w:iCs/>
              </w:rPr>
            </w:pPr>
            <w:r>
              <w:rPr>
                <w:rFonts w:eastAsia="Arial Unicode MS"/>
                <w:b/>
                <w:iCs/>
              </w:rPr>
              <w:t>Cleone Lima Ribeiro</w:t>
            </w:r>
          </w:p>
          <w:p w14:paraId="513A2526" w14:textId="77777777" w:rsidR="009D2392" w:rsidRPr="0074244C" w:rsidRDefault="009D2392" w:rsidP="009D2392">
            <w:pPr>
              <w:jc w:val="center"/>
              <w:rPr>
                <w:rFonts w:eastAsia="Arial Unicode MS" w:hint="eastAsia"/>
                <w:i/>
                <w:iCs/>
                <w:color w:val="003399"/>
              </w:rPr>
            </w:pPr>
            <w:r w:rsidRPr="0074244C">
              <w:rPr>
                <w:rFonts w:eastAsia="Arial Unicode MS"/>
                <w:i/>
                <w:iCs/>
              </w:rPr>
              <w:t>Prefeito</w:t>
            </w:r>
          </w:p>
        </w:tc>
      </w:tr>
    </w:tbl>
    <w:p w14:paraId="7ED86A7E" w14:textId="77777777" w:rsidR="009D2392" w:rsidRPr="00A73543" w:rsidRDefault="009D2392" w:rsidP="009D2392">
      <w:pPr>
        <w:tabs>
          <w:tab w:val="left" w:pos="709"/>
        </w:tabs>
        <w:spacing w:line="276" w:lineRule="auto"/>
        <w:ind w:left="-284"/>
        <w:jc w:val="right"/>
        <w:rPr>
          <w:color w:val="FF0000"/>
        </w:rPr>
      </w:pPr>
    </w:p>
    <w:p w14:paraId="4F7A5763" w14:textId="77777777" w:rsidR="009D2392" w:rsidRPr="00A73543" w:rsidRDefault="009D2392" w:rsidP="009D2392">
      <w:pPr>
        <w:ind w:firstLine="142"/>
        <w:jc w:val="center"/>
        <w:rPr>
          <w:rFonts w:eastAsia="Arial Unicode MS" w:hint="eastAsia"/>
          <w:b/>
          <w:iCs/>
          <w:color w:val="003399"/>
        </w:rPr>
      </w:pPr>
    </w:p>
    <w:p w14:paraId="2377554C" w14:textId="77777777" w:rsidR="009D2392" w:rsidRPr="00A73543" w:rsidRDefault="009D2392" w:rsidP="009D2392">
      <w:pPr>
        <w:tabs>
          <w:tab w:val="left" w:pos="709"/>
        </w:tabs>
        <w:ind w:left="8496"/>
        <w:jc w:val="both"/>
        <w:rPr>
          <w:b/>
          <w:color w:val="003399"/>
        </w:rPr>
      </w:pPr>
    </w:p>
    <w:p w14:paraId="34100067" w14:textId="77777777" w:rsidR="009D2392" w:rsidRPr="006B24AF" w:rsidRDefault="009D2392" w:rsidP="009D2392">
      <w:pPr>
        <w:jc w:val="center"/>
      </w:pPr>
      <w:r w:rsidRPr="006B24AF">
        <w:t>_____________</w:t>
      </w:r>
      <w:r>
        <w:t>________________</w:t>
      </w:r>
    </w:p>
    <w:p w14:paraId="64EC474F" w14:textId="77777777" w:rsidR="009D2392" w:rsidRPr="0074244C" w:rsidRDefault="009D2392" w:rsidP="009D2392">
      <w:pPr>
        <w:jc w:val="center"/>
        <w:rPr>
          <w:b/>
        </w:rPr>
      </w:pPr>
      <w:r w:rsidRPr="0074244C">
        <w:rPr>
          <w:b/>
        </w:rPr>
        <w:t>Izuir José Alberton</w:t>
      </w:r>
    </w:p>
    <w:p w14:paraId="57787E03" w14:textId="77777777" w:rsidR="009D2392" w:rsidRPr="00A73543" w:rsidRDefault="009D2392" w:rsidP="009D2392">
      <w:pPr>
        <w:jc w:val="center"/>
        <w:rPr>
          <w:i/>
        </w:rPr>
      </w:pPr>
      <w:r w:rsidRPr="00A73543">
        <w:rPr>
          <w:i/>
        </w:rPr>
        <w:t>Sec. Munic. de Agricultura e Pecuária</w:t>
      </w:r>
    </w:p>
    <w:p w14:paraId="44870A89" w14:textId="77777777" w:rsidR="009D2392" w:rsidRPr="00A73543" w:rsidRDefault="009D2392" w:rsidP="009D2392">
      <w:pPr>
        <w:jc w:val="center"/>
        <w:rPr>
          <w:i/>
        </w:rPr>
      </w:pPr>
      <w:r w:rsidRPr="00A73543">
        <w:rPr>
          <w:i/>
        </w:rPr>
        <w:t xml:space="preserve">Port. Nº </w:t>
      </w:r>
      <w:r>
        <w:rPr>
          <w:i/>
        </w:rPr>
        <w:t>3083</w:t>
      </w:r>
      <w:r w:rsidRPr="00A73543">
        <w:rPr>
          <w:i/>
        </w:rPr>
        <w:t>/GP/202</w:t>
      </w:r>
      <w:r>
        <w:rPr>
          <w:i/>
        </w:rPr>
        <w:t>5</w:t>
      </w:r>
    </w:p>
    <w:p w14:paraId="0BAC149F" w14:textId="77777777" w:rsidR="009D2392" w:rsidRPr="00A73543" w:rsidRDefault="009D2392" w:rsidP="009D2392">
      <w:pPr>
        <w:rPr>
          <w:rFonts w:eastAsia="Arial Unicode MS" w:hint="eastAsia"/>
          <w:iCs/>
          <w:color w:val="003399"/>
        </w:rPr>
      </w:pPr>
      <w:r w:rsidRPr="00A73543">
        <w:rPr>
          <w:rFonts w:eastAsia="Arial Unicode MS"/>
          <w:iCs/>
          <w:color w:val="003399"/>
        </w:rPr>
        <w:t xml:space="preserve"> </w:t>
      </w:r>
    </w:p>
    <w:p w14:paraId="2C40F0FB" w14:textId="77777777" w:rsidR="00A0793B" w:rsidRDefault="00A0793B" w:rsidP="00F22F30">
      <w:pPr>
        <w:widowControl/>
        <w:autoSpaceDE/>
        <w:autoSpaceDN/>
        <w:rPr>
          <w:rFonts w:ascii="Arial Narrow" w:eastAsia="Times New Roman" w:hAnsi="Arial Narrow" w:cs="Times New Roman"/>
          <w:lang w:val="pt-BR" w:eastAsia="pt-BR"/>
        </w:rPr>
      </w:pPr>
    </w:p>
    <w:p w14:paraId="52699C88" w14:textId="77777777" w:rsidR="00A0793B" w:rsidRDefault="00A0793B" w:rsidP="00F22F30">
      <w:pPr>
        <w:widowControl/>
        <w:autoSpaceDE/>
        <w:autoSpaceDN/>
        <w:rPr>
          <w:rFonts w:ascii="Arial Narrow" w:eastAsia="Times New Roman" w:hAnsi="Arial Narrow" w:cs="Times New Roman"/>
          <w:lang w:val="pt-BR" w:eastAsia="pt-BR"/>
        </w:rPr>
      </w:pPr>
    </w:p>
    <w:p w14:paraId="781035E4" w14:textId="77777777" w:rsidR="00A0793B" w:rsidRDefault="00A0793B" w:rsidP="00F22F30">
      <w:pPr>
        <w:widowControl/>
        <w:autoSpaceDE/>
        <w:autoSpaceDN/>
        <w:rPr>
          <w:rFonts w:ascii="Arial Narrow" w:eastAsia="Times New Roman" w:hAnsi="Arial Narrow" w:cs="Times New Roman"/>
          <w:lang w:val="pt-BR" w:eastAsia="pt-BR"/>
        </w:rPr>
      </w:pPr>
    </w:p>
    <w:p w14:paraId="33FB66A9" w14:textId="77777777" w:rsidR="00A0793B" w:rsidRPr="00F22F30" w:rsidRDefault="00A0793B"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67DB07C4" w:rsidR="000F5615" w:rsidRPr="009E0895" w:rsidRDefault="000F5615" w:rsidP="007A416A">
      <w:pPr>
        <w:tabs>
          <w:tab w:val="left" w:pos="1843"/>
        </w:tabs>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7A416A">
        <w:rPr>
          <w:rFonts w:ascii="Times New Roman" w:hAnsi="Times New Roman" w:cs="Times New Roman"/>
          <w:b/>
          <w:sz w:val="20"/>
          <w:szCs w:val="20"/>
        </w:rPr>
        <w:t xml:space="preserve"> </w:t>
      </w:r>
      <w:r w:rsidR="009D2392">
        <w:rPr>
          <w:rFonts w:ascii="Times New Roman" w:hAnsi="Times New Roman" w:cs="Times New Roman"/>
          <w:b/>
          <w:sz w:val="20"/>
          <w:szCs w:val="20"/>
        </w:rPr>
        <w:t>135/2025</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332D42DD"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8438A5" w:rsidRPr="00683D1A">
        <w:rPr>
          <w:rFonts w:ascii="Times New Roman" w:hAnsi="Times New Roman" w:cs="Times New Roman"/>
          <w:b/>
        </w:rPr>
        <w:t>4</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 xml:space="preserve">E </w:t>
      </w:r>
      <w:r w:rsidR="00731255">
        <w:rPr>
          <w:rFonts w:ascii="Times New Roman" w:hAnsi="Times New Roman" w:cs="Times New Roman"/>
          <w:b/>
        </w:rPr>
        <w:t>AGRICULTURA</w:t>
      </w:r>
      <w:r w:rsidRPr="00683D1A">
        <w:rPr>
          <w:rFonts w:ascii="Times New Roman" w:hAnsi="Times New Roman" w:cs="Times New Roman"/>
          <w:b/>
        </w:rPr>
        <w:t xml:space="preserve"> E .............................................................</w:t>
      </w:r>
    </w:p>
    <w:p w14:paraId="4475DDF1" w14:textId="77777777" w:rsidR="000F5615"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250279D9" w14:textId="77777777" w:rsidR="00731255" w:rsidRPr="009D2EF2" w:rsidRDefault="0073125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1"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2819F04D"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proofErr w:type="gram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de</w:t>
      </w:r>
      <w:proofErr w:type="gramEnd"/>
      <w:r w:rsidR="00EF2406">
        <w:rPr>
          <w:rFonts w:ascii="Times New Roman" w:hAnsi="Times New Roman" w:cs="Times New Roman"/>
          <w:color w:val="auto"/>
        </w:rPr>
        <w:t xml:space="preserve"> </w:t>
      </w:r>
      <w:proofErr w:type="spellStart"/>
      <w:r w:rsidR="00EF2406" w:rsidRPr="00EF2406">
        <w:rPr>
          <w:rFonts w:ascii="Times New Roman" w:hAnsi="Times New Roman" w:cs="Times New Roman"/>
          <w:b/>
          <w:bCs/>
          <w:color w:val="auto"/>
        </w:rPr>
        <w:t>Aquisição</w:t>
      </w:r>
      <w:proofErr w:type="spellEnd"/>
      <w:r w:rsidR="007A416A">
        <w:rPr>
          <w:rFonts w:ascii="Times New Roman" w:hAnsi="Times New Roman" w:cs="Times New Roman"/>
          <w:b/>
          <w:bCs/>
          <w:color w:val="auto"/>
        </w:rPr>
        <w:t xml:space="preserve"> </w:t>
      </w:r>
      <w:r w:rsidR="007A416A" w:rsidRPr="007A416A">
        <w:rPr>
          <w:rFonts w:ascii="Times New Roman" w:hAnsi="Times New Roman" w:cs="Times New Roman"/>
          <w:b/>
          <w:bCs/>
          <w:color w:val="auto"/>
          <w:sz w:val="20"/>
          <w:szCs w:val="20"/>
        </w:rPr>
        <w:t xml:space="preserve">DE </w:t>
      </w:r>
      <w:r w:rsidR="00731255">
        <w:rPr>
          <w:rFonts w:ascii="Times New Roman" w:hAnsi="Times New Roman" w:cs="Times New Roman"/>
          <w:b/>
          <w:bCs/>
          <w:color w:val="auto"/>
          <w:sz w:val="20"/>
          <w:szCs w:val="20"/>
        </w:rPr>
        <w:t>IMPL</w:t>
      </w:r>
      <w:r w:rsidR="00FB776E">
        <w:rPr>
          <w:rFonts w:ascii="Times New Roman" w:hAnsi="Times New Roman" w:cs="Times New Roman"/>
          <w:b/>
          <w:bCs/>
          <w:color w:val="auto"/>
          <w:sz w:val="20"/>
          <w:szCs w:val="20"/>
        </w:rPr>
        <w:t>E</w:t>
      </w:r>
      <w:r w:rsidR="00731255">
        <w:rPr>
          <w:rFonts w:ascii="Times New Roman" w:hAnsi="Times New Roman" w:cs="Times New Roman"/>
          <w:b/>
          <w:bCs/>
          <w:color w:val="auto"/>
          <w:sz w:val="20"/>
          <w:szCs w:val="20"/>
        </w:rPr>
        <w:t xml:space="preserve">MENTO AGRICOLA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7EC576E" w14:textId="77777777" w:rsidR="00EF2406" w:rsidRDefault="00EF2406" w:rsidP="00EF2406">
      <w:pPr>
        <w:pStyle w:val="Nivel2"/>
        <w:numPr>
          <w:ilvl w:val="0"/>
          <w:numId w:val="0"/>
        </w:numPr>
        <w:tabs>
          <w:tab w:val="left" w:pos="1843"/>
        </w:tabs>
        <w:spacing w:before="0" w:after="0"/>
        <w:rPr>
          <w:rFonts w:ascii="Times New Roman" w:hAnsi="Times New Roman" w:cs="Times New Roman"/>
          <w:color w:val="auto"/>
        </w:rPr>
      </w:pPr>
    </w:p>
    <w:p w14:paraId="35C627AD" w14:textId="77A72B1A" w:rsidR="00162F46" w:rsidRPr="00162F46" w:rsidRDefault="000F5615" w:rsidP="00162F46">
      <w:pPr>
        <w:pStyle w:val="Nivel2"/>
        <w:tabs>
          <w:tab w:val="left" w:pos="1843"/>
        </w:tabs>
        <w:spacing w:before="0" w:after="0"/>
        <w:rPr>
          <w:rFonts w:ascii="Times New Roman" w:hAnsi="Times New Roman" w:cs="Times New Roman"/>
          <w:b/>
          <w:bCs/>
          <w:color w:val="auto"/>
        </w:rPr>
      </w:pPr>
      <w:proofErr w:type="spellStart"/>
      <w:r w:rsidRPr="00C42C32">
        <w:rPr>
          <w:rFonts w:ascii="Times New Roman" w:hAnsi="Times New Roman" w:cs="Times New Roman"/>
          <w:b/>
          <w:bCs/>
          <w:color w:val="auto"/>
        </w:rPr>
        <w:t>Objeto</w:t>
      </w:r>
      <w:proofErr w:type="spellEnd"/>
      <w:r w:rsidRPr="00C42C32">
        <w:rPr>
          <w:rFonts w:ascii="Times New Roman" w:hAnsi="Times New Roman" w:cs="Times New Roman"/>
          <w:b/>
          <w:bCs/>
          <w:color w:val="auto"/>
        </w:rPr>
        <w:t xml:space="preserve"> da </w:t>
      </w:r>
      <w:proofErr w:type="spellStart"/>
      <w:r w:rsidRPr="00C42C32">
        <w:rPr>
          <w:rFonts w:ascii="Times New Roman" w:hAnsi="Times New Roman" w:cs="Times New Roman"/>
          <w:b/>
          <w:bCs/>
          <w:color w:val="auto"/>
        </w:rPr>
        <w:t>contratação</w:t>
      </w:r>
      <w:proofErr w:type="spellEnd"/>
      <w:r w:rsidR="00510850" w:rsidRPr="00C42C32">
        <w:rPr>
          <w:rFonts w:ascii="Times New Roman" w:hAnsi="Times New Roman" w:cs="Times New Roman"/>
          <w:b/>
          <w:bCs/>
          <w:color w:val="auto"/>
        </w:rPr>
        <w:t>:</w:t>
      </w:r>
    </w:p>
    <w:p w14:paraId="31A1AF17" w14:textId="77777777" w:rsidR="00731255" w:rsidRDefault="00731255" w:rsidP="00162F46">
      <w:pPr>
        <w:rPr>
          <w:rFonts w:ascii="Times New Roman" w:hAnsi="Times New Roman" w:cs="Times New Roman"/>
          <w:b/>
          <w:bCs/>
        </w:rPr>
      </w:pPr>
    </w:p>
    <w:tbl>
      <w:tblPr>
        <w:tblpPr w:leftFromText="141" w:rightFromText="141" w:vertAnchor="text" w:horzAnchor="margin" w:tblpXSpec="center" w:tblpY="4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249"/>
        <w:gridCol w:w="851"/>
        <w:gridCol w:w="1134"/>
        <w:gridCol w:w="1417"/>
        <w:gridCol w:w="1418"/>
      </w:tblGrid>
      <w:tr w:rsidR="009D2392" w:rsidRPr="00F165ED" w14:paraId="72C5C04D" w14:textId="77777777" w:rsidTr="009D2392">
        <w:trPr>
          <w:trHeight w:val="315"/>
        </w:trPr>
        <w:tc>
          <w:tcPr>
            <w:tcW w:w="529" w:type="dxa"/>
            <w:vAlign w:val="center"/>
          </w:tcPr>
          <w:p w14:paraId="14038406" w14:textId="77777777" w:rsidR="009D2392" w:rsidRPr="00F165ED" w:rsidRDefault="009D2392" w:rsidP="009D2392">
            <w:pPr>
              <w:ind w:left="-108" w:right="-108"/>
              <w:jc w:val="center"/>
              <w:rPr>
                <w:b/>
              </w:rPr>
            </w:pPr>
            <w:r w:rsidRPr="00F165ED">
              <w:rPr>
                <w:b/>
              </w:rPr>
              <w:t>-</w:t>
            </w:r>
          </w:p>
        </w:tc>
        <w:tc>
          <w:tcPr>
            <w:tcW w:w="5249" w:type="dxa"/>
            <w:noWrap/>
            <w:vAlign w:val="center"/>
          </w:tcPr>
          <w:p w14:paraId="65EC8F01" w14:textId="77777777" w:rsidR="009D2392" w:rsidRPr="00F165ED" w:rsidRDefault="009D2392" w:rsidP="009D2392">
            <w:pPr>
              <w:jc w:val="center"/>
              <w:rPr>
                <w:b/>
              </w:rPr>
            </w:pPr>
            <w:r w:rsidRPr="00F165ED">
              <w:rPr>
                <w:b/>
              </w:rPr>
              <w:t>DESCRIÇÃO</w:t>
            </w:r>
          </w:p>
        </w:tc>
        <w:tc>
          <w:tcPr>
            <w:tcW w:w="851" w:type="dxa"/>
            <w:noWrap/>
            <w:vAlign w:val="center"/>
          </w:tcPr>
          <w:p w14:paraId="3F36F560" w14:textId="77777777" w:rsidR="009D2392" w:rsidRPr="00F165ED" w:rsidRDefault="009D2392" w:rsidP="009D2392">
            <w:pPr>
              <w:jc w:val="center"/>
              <w:rPr>
                <w:b/>
              </w:rPr>
            </w:pPr>
            <w:r w:rsidRPr="00F165ED">
              <w:rPr>
                <w:b/>
              </w:rPr>
              <w:t>UND</w:t>
            </w:r>
          </w:p>
        </w:tc>
        <w:tc>
          <w:tcPr>
            <w:tcW w:w="1134" w:type="dxa"/>
            <w:vAlign w:val="center"/>
          </w:tcPr>
          <w:p w14:paraId="3A703FD0" w14:textId="77777777" w:rsidR="009D2392" w:rsidRPr="00F165ED" w:rsidRDefault="009D2392" w:rsidP="009D2392">
            <w:pPr>
              <w:jc w:val="center"/>
              <w:rPr>
                <w:b/>
              </w:rPr>
            </w:pPr>
            <w:r w:rsidRPr="00F165ED">
              <w:rPr>
                <w:b/>
              </w:rPr>
              <w:t>QUANT</w:t>
            </w:r>
          </w:p>
        </w:tc>
        <w:tc>
          <w:tcPr>
            <w:tcW w:w="1417" w:type="dxa"/>
            <w:vAlign w:val="center"/>
          </w:tcPr>
          <w:p w14:paraId="7F4CE387" w14:textId="77777777" w:rsidR="009D2392" w:rsidRPr="00F165ED" w:rsidRDefault="009D2392" w:rsidP="009D2392">
            <w:pPr>
              <w:jc w:val="center"/>
              <w:rPr>
                <w:b/>
              </w:rPr>
            </w:pPr>
            <w:r w:rsidRPr="00F165ED">
              <w:rPr>
                <w:b/>
              </w:rPr>
              <w:t>VALOR UNIT. MÉDIO</w:t>
            </w:r>
          </w:p>
        </w:tc>
        <w:tc>
          <w:tcPr>
            <w:tcW w:w="1418" w:type="dxa"/>
            <w:vAlign w:val="center"/>
          </w:tcPr>
          <w:p w14:paraId="43C1B17F" w14:textId="77777777" w:rsidR="009D2392" w:rsidRPr="00F165ED" w:rsidRDefault="009D2392" w:rsidP="009D2392">
            <w:pPr>
              <w:jc w:val="center"/>
              <w:rPr>
                <w:b/>
              </w:rPr>
            </w:pPr>
            <w:r w:rsidRPr="00F165ED">
              <w:rPr>
                <w:b/>
              </w:rPr>
              <w:t xml:space="preserve">VALOR </w:t>
            </w:r>
          </w:p>
          <w:p w14:paraId="78C32DEC" w14:textId="77777777" w:rsidR="009D2392" w:rsidRPr="00F165ED" w:rsidRDefault="009D2392" w:rsidP="009D2392">
            <w:pPr>
              <w:jc w:val="center"/>
              <w:rPr>
                <w:b/>
              </w:rPr>
            </w:pPr>
            <w:r w:rsidRPr="00F165ED">
              <w:rPr>
                <w:b/>
              </w:rPr>
              <w:t>TOTAL</w:t>
            </w:r>
            <w:r>
              <w:rPr>
                <w:b/>
              </w:rPr>
              <w:t xml:space="preserve"> MÉDIO</w:t>
            </w:r>
          </w:p>
        </w:tc>
      </w:tr>
      <w:tr w:rsidR="009D2392" w:rsidRPr="00F165ED" w14:paraId="254291DF" w14:textId="77777777" w:rsidTr="009D2392">
        <w:trPr>
          <w:trHeight w:val="315"/>
        </w:trPr>
        <w:tc>
          <w:tcPr>
            <w:tcW w:w="529" w:type="dxa"/>
            <w:vAlign w:val="center"/>
          </w:tcPr>
          <w:p w14:paraId="276F36B2" w14:textId="77777777" w:rsidR="009D2392" w:rsidRPr="00F165ED" w:rsidRDefault="009D2392" w:rsidP="009D2392">
            <w:pPr>
              <w:ind w:left="-108" w:right="-108"/>
              <w:jc w:val="center"/>
              <w:rPr>
                <w:b/>
              </w:rPr>
            </w:pPr>
            <w:r w:rsidRPr="009E4C53">
              <w:t>0</w:t>
            </w:r>
            <w:r>
              <w:t>1</w:t>
            </w:r>
          </w:p>
        </w:tc>
        <w:tc>
          <w:tcPr>
            <w:tcW w:w="5249" w:type="dxa"/>
            <w:noWrap/>
            <w:vAlign w:val="center"/>
          </w:tcPr>
          <w:p w14:paraId="709213B7" w14:textId="77777777" w:rsidR="009D2392" w:rsidRPr="00F165ED" w:rsidRDefault="009D2392" w:rsidP="009D2392">
            <w:pPr>
              <w:jc w:val="both"/>
              <w:rPr>
                <w:b/>
              </w:rPr>
            </w:pPr>
            <w:r w:rsidRPr="000B57DD">
              <w:rPr>
                <w:b/>
              </w:rPr>
              <w:t>PULVERIZADOR PECUÁRIO</w:t>
            </w:r>
            <w:r w:rsidRPr="000B57DD">
              <w:t>, equivalente técnico ou de melhor qualidade e superior e com as especificações m</w:t>
            </w:r>
            <w:r>
              <w:t>í</w:t>
            </w:r>
            <w:r w:rsidRPr="000B57DD">
              <w:t xml:space="preserve">nimas, capacidade de 600 litros, material em polietileno, agitação de calda hidráulica, reservatório para limpeza mínimo de 15 litros, filtro de sucção capacidade de filtragem máxima de 100 l/min, malha 50 ou 60, bomba de pulverização tipo pistão e membranas, vazão entre 85 l/m, acionamento por alavanca, pressão </w:t>
            </w:r>
            <w:r w:rsidRPr="000B57DD">
              <w:lastRenderedPageBreak/>
              <w:t>máxima de 150 psi, barras de acionamento manual 1,80 metros com faixa de aplicação máxima de 10 a 12 metros com pistola e mangueira, altura mínima de trabalho de 1,5 metros, Dimensões de comprimento 1,05x1,70x2,00, peso mínimo da máquina vazia de 250 kg, velocidade máxima de trabalho de 2 a 6 km/h.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2F0B5781" w14:textId="77777777" w:rsidR="009D2392" w:rsidRPr="00F165ED" w:rsidRDefault="009D2392" w:rsidP="009D2392">
            <w:pPr>
              <w:jc w:val="center"/>
              <w:rPr>
                <w:b/>
              </w:rPr>
            </w:pPr>
            <w:r w:rsidRPr="009A6EB7">
              <w:rPr>
                <w:b/>
              </w:rPr>
              <w:lastRenderedPageBreak/>
              <w:t>UND</w:t>
            </w:r>
          </w:p>
        </w:tc>
        <w:tc>
          <w:tcPr>
            <w:tcW w:w="1134" w:type="dxa"/>
            <w:vAlign w:val="center"/>
          </w:tcPr>
          <w:p w14:paraId="6128CBCC" w14:textId="77777777" w:rsidR="009D2392" w:rsidRPr="00F165ED" w:rsidRDefault="009D2392" w:rsidP="009D2392">
            <w:pPr>
              <w:jc w:val="center"/>
              <w:rPr>
                <w:b/>
              </w:rPr>
            </w:pPr>
            <w:r w:rsidRPr="009A6EB7">
              <w:t>05</w:t>
            </w:r>
          </w:p>
        </w:tc>
        <w:tc>
          <w:tcPr>
            <w:tcW w:w="1417" w:type="dxa"/>
            <w:vAlign w:val="center"/>
          </w:tcPr>
          <w:p w14:paraId="751F4C70" w14:textId="77777777" w:rsidR="009D2392" w:rsidRPr="008562AE" w:rsidRDefault="009D2392" w:rsidP="009D2392">
            <w:pPr>
              <w:jc w:val="center"/>
              <w:rPr>
                <w:b/>
              </w:rPr>
            </w:pPr>
            <w:r w:rsidRPr="008562AE">
              <w:t>R$ 17.500,00</w:t>
            </w:r>
          </w:p>
        </w:tc>
        <w:tc>
          <w:tcPr>
            <w:tcW w:w="1418" w:type="dxa"/>
            <w:vAlign w:val="center"/>
          </w:tcPr>
          <w:p w14:paraId="4CC46424" w14:textId="77777777" w:rsidR="009D2392" w:rsidRPr="008562AE" w:rsidRDefault="009D2392" w:rsidP="009D2392">
            <w:pPr>
              <w:jc w:val="center"/>
              <w:rPr>
                <w:b/>
              </w:rPr>
            </w:pPr>
            <w:r w:rsidRPr="008562AE">
              <w:t>R$ 87.500,00</w:t>
            </w:r>
          </w:p>
        </w:tc>
      </w:tr>
      <w:tr w:rsidR="009D2392" w:rsidRPr="00F165ED" w14:paraId="731916F8" w14:textId="77777777" w:rsidTr="009D2392">
        <w:trPr>
          <w:trHeight w:val="315"/>
        </w:trPr>
        <w:tc>
          <w:tcPr>
            <w:tcW w:w="529" w:type="dxa"/>
            <w:vAlign w:val="center"/>
          </w:tcPr>
          <w:p w14:paraId="05E2D4DB" w14:textId="77777777" w:rsidR="009D2392" w:rsidRPr="009E4C53" w:rsidRDefault="009D2392" w:rsidP="009D2392">
            <w:pPr>
              <w:ind w:left="-108" w:right="-108"/>
              <w:jc w:val="center"/>
            </w:pPr>
            <w:r w:rsidRPr="009E4C53">
              <w:t>0</w:t>
            </w:r>
            <w:r>
              <w:t>2</w:t>
            </w:r>
          </w:p>
        </w:tc>
        <w:tc>
          <w:tcPr>
            <w:tcW w:w="5249" w:type="dxa"/>
            <w:noWrap/>
            <w:vAlign w:val="center"/>
          </w:tcPr>
          <w:p w14:paraId="6A0C9BEA" w14:textId="77777777" w:rsidR="009D2392" w:rsidRPr="000B57DD" w:rsidRDefault="009D2392" w:rsidP="009D2392">
            <w:pPr>
              <w:jc w:val="both"/>
              <w:rPr>
                <w:b/>
              </w:rPr>
            </w:pPr>
            <w:r w:rsidRPr="000B57DD">
              <w:rPr>
                <w:b/>
              </w:rPr>
              <w:t>PERFURADOR DE SOLO</w:t>
            </w:r>
            <w:r w:rsidRPr="000B57DD">
              <w:t>, novo, com brocas de 9 e 12 polegadas, com engate completo. Garantia de 12 meses. Assistência técnica homologada pelo fabricante no Estado de Rondônia.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00C64F5B" w14:textId="77777777" w:rsidR="009D2392" w:rsidRPr="009A6EB7" w:rsidRDefault="009D2392" w:rsidP="009D2392">
            <w:pPr>
              <w:jc w:val="center"/>
              <w:rPr>
                <w:b/>
              </w:rPr>
            </w:pPr>
            <w:r w:rsidRPr="009A6EB7">
              <w:rPr>
                <w:b/>
              </w:rPr>
              <w:t>UND</w:t>
            </w:r>
          </w:p>
        </w:tc>
        <w:tc>
          <w:tcPr>
            <w:tcW w:w="1134" w:type="dxa"/>
            <w:vAlign w:val="center"/>
          </w:tcPr>
          <w:p w14:paraId="52DF0663" w14:textId="77777777" w:rsidR="009D2392" w:rsidRPr="009A6EB7" w:rsidRDefault="009D2392" w:rsidP="009D2392">
            <w:pPr>
              <w:jc w:val="center"/>
            </w:pPr>
            <w:r w:rsidRPr="009A6EB7">
              <w:t>01</w:t>
            </w:r>
          </w:p>
        </w:tc>
        <w:tc>
          <w:tcPr>
            <w:tcW w:w="1417" w:type="dxa"/>
            <w:vAlign w:val="center"/>
          </w:tcPr>
          <w:p w14:paraId="5104E3E0" w14:textId="77777777" w:rsidR="009D2392" w:rsidRPr="008562AE" w:rsidRDefault="009D2392" w:rsidP="009D2392">
            <w:pPr>
              <w:jc w:val="center"/>
            </w:pPr>
            <w:r w:rsidRPr="008562AE">
              <w:t>R$ 12.333,33</w:t>
            </w:r>
          </w:p>
        </w:tc>
        <w:tc>
          <w:tcPr>
            <w:tcW w:w="1418" w:type="dxa"/>
            <w:vAlign w:val="center"/>
          </w:tcPr>
          <w:p w14:paraId="43A6DA7F" w14:textId="77777777" w:rsidR="009D2392" w:rsidRPr="008562AE" w:rsidRDefault="009D2392" w:rsidP="009D2392">
            <w:pPr>
              <w:jc w:val="center"/>
            </w:pPr>
            <w:r w:rsidRPr="008562AE">
              <w:t>R$ 12.333,33</w:t>
            </w:r>
          </w:p>
        </w:tc>
      </w:tr>
      <w:tr w:rsidR="009D2392" w:rsidRPr="00A73543" w14:paraId="5A688D1D" w14:textId="77777777" w:rsidTr="009D2392">
        <w:trPr>
          <w:trHeight w:val="315"/>
        </w:trPr>
        <w:tc>
          <w:tcPr>
            <w:tcW w:w="529" w:type="dxa"/>
            <w:vAlign w:val="center"/>
          </w:tcPr>
          <w:p w14:paraId="24932A52" w14:textId="77777777" w:rsidR="009D2392" w:rsidRPr="00F165ED" w:rsidRDefault="009D2392" w:rsidP="009D2392">
            <w:pPr>
              <w:jc w:val="center"/>
            </w:pPr>
            <w:r w:rsidRPr="00F165ED">
              <w:t>0</w:t>
            </w:r>
            <w:r>
              <w:t>3</w:t>
            </w:r>
          </w:p>
        </w:tc>
        <w:tc>
          <w:tcPr>
            <w:tcW w:w="5249" w:type="dxa"/>
            <w:noWrap/>
            <w:vAlign w:val="center"/>
          </w:tcPr>
          <w:p w14:paraId="3CCB59F1" w14:textId="77777777" w:rsidR="009D2392" w:rsidRPr="00F165ED" w:rsidRDefault="009D2392" w:rsidP="009D2392">
            <w:pPr>
              <w:jc w:val="both"/>
            </w:pPr>
            <w:r w:rsidRPr="00F165ED">
              <w:rPr>
                <w:b/>
              </w:rPr>
              <w:t>PLANTADEIRA E ADUBADEIRA</w:t>
            </w:r>
            <w:r w:rsidRPr="00F165ED">
              <w:t xml:space="preserve">, EQUIVALENTE TÉCNICO OU DE MELHOR QUALIDADE E SUPERIOR com as seguintes especificações mínimas, </w:t>
            </w:r>
            <w:r w:rsidRPr="00F165ED">
              <w:rPr>
                <w:b/>
              </w:rPr>
              <w:t>de 05 linhas</w:t>
            </w:r>
            <w:r w:rsidRPr="00F165ED">
              <w:t>, de Plantio Direto, com acoplamento no braço hidráulico do trator, Sistema de roda compactadora individual para cobertura da semente. Profundidade de corte de no mínimo de 20 cm e largura de trabalho mínima útil de 3,</w:t>
            </w:r>
            <w:r>
              <w:t>2</w:t>
            </w:r>
            <w:r w:rsidRPr="00F165ED">
              <w:t>0m. Marcadores mecânico, capacidade do deposito de sementes de no mínimo 190 litros e capacidade da caixa de adubo mínimo de 370 litros, discos de sementes para milho, soja, com sistema de plantio mecânico, relação de transmissão através de combinação de rodas dentadas, mecanismo de cobertura de 2 rodas em “V”, com sistema pula pedra ou obstáculos, reservatório de sementes deverá ser individual, peso mínimo de 770 kg,</w:t>
            </w:r>
            <w:r>
              <w:t xml:space="preserve"> </w:t>
            </w:r>
            <w:r w:rsidRPr="001F334A">
              <w:rPr>
                <w:bCs/>
              </w:rPr>
              <w:t>com plataforma de acesso antiderrapante</w:t>
            </w:r>
            <w:r w:rsidRPr="00F165ED">
              <w:t xml:space="preserve">, potência requerida do trator de 65 cv, catalogo de peças e com chaves básicas de manutenção e manual </w:t>
            </w:r>
            <w:r w:rsidRPr="00F165ED">
              <w:lastRenderedPageBreak/>
              <w:t>incluso. Deverá conter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60463755" w14:textId="77777777" w:rsidR="009D2392" w:rsidRPr="00F165ED" w:rsidRDefault="009D2392" w:rsidP="009D2392">
            <w:pPr>
              <w:jc w:val="center"/>
              <w:rPr>
                <w:b/>
              </w:rPr>
            </w:pPr>
            <w:r w:rsidRPr="00F165ED">
              <w:rPr>
                <w:b/>
              </w:rPr>
              <w:lastRenderedPageBreak/>
              <w:t>UND</w:t>
            </w:r>
          </w:p>
        </w:tc>
        <w:tc>
          <w:tcPr>
            <w:tcW w:w="1134" w:type="dxa"/>
            <w:vAlign w:val="center"/>
          </w:tcPr>
          <w:p w14:paraId="00C5AE58" w14:textId="77777777" w:rsidR="009D2392" w:rsidRPr="00F165ED" w:rsidRDefault="009D2392" w:rsidP="009D2392">
            <w:pPr>
              <w:jc w:val="center"/>
            </w:pPr>
            <w:r w:rsidRPr="00F165ED">
              <w:t>01</w:t>
            </w:r>
          </w:p>
        </w:tc>
        <w:tc>
          <w:tcPr>
            <w:tcW w:w="1417" w:type="dxa"/>
            <w:vAlign w:val="center"/>
          </w:tcPr>
          <w:p w14:paraId="3ABE201D" w14:textId="77777777" w:rsidR="009D2392" w:rsidRPr="008562AE" w:rsidRDefault="009D2392" w:rsidP="009D2392">
            <w:pPr>
              <w:jc w:val="center"/>
            </w:pPr>
            <w:r w:rsidRPr="008562AE">
              <w:t>R$ 87.666,67</w:t>
            </w:r>
          </w:p>
        </w:tc>
        <w:tc>
          <w:tcPr>
            <w:tcW w:w="1418" w:type="dxa"/>
            <w:vAlign w:val="center"/>
          </w:tcPr>
          <w:p w14:paraId="2AE2D094" w14:textId="77777777" w:rsidR="009D2392" w:rsidRPr="008562AE" w:rsidRDefault="009D2392" w:rsidP="009D2392">
            <w:pPr>
              <w:jc w:val="center"/>
            </w:pPr>
            <w:r w:rsidRPr="008562AE">
              <w:t>R$ 87.666,67</w:t>
            </w:r>
          </w:p>
        </w:tc>
      </w:tr>
      <w:tr w:rsidR="009D2392" w:rsidRPr="00A73543" w14:paraId="25DBB842" w14:textId="77777777" w:rsidTr="009D2392">
        <w:trPr>
          <w:trHeight w:val="315"/>
        </w:trPr>
        <w:tc>
          <w:tcPr>
            <w:tcW w:w="529" w:type="dxa"/>
            <w:vAlign w:val="center"/>
          </w:tcPr>
          <w:p w14:paraId="77FA7915" w14:textId="77777777" w:rsidR="009D2392" w:rsidRPr="009E4C53" w:rsidRDefault="009D2392" w:rsidP="009D2392">
            <w:pPr>
              <w:jc w:val="center"/>
            </w:pPr>
            <w:r w:rsidRPr="009E4C53">
              <w:t>0</w:t>
            </w:r>
            <w:r>
              <w:t>4</w:t>
            </w:r>
          </w:p>
        </w:tc>
        <w:tc>
          <w:tcPr>
            <w:tcW w:w="5249" w:type="dxa"/>
            <w:noWrap/>
            <w:vAlign w:val="center"/>
          </w:tcPr>
          <w:p w14:paraId="5F041BE1" w14:textId="77777777" w:rsidR="009D2392" w:rsidRPr="000B57DD" w:rsidRDefault="009D2392" w:rsidP="009D2392">
            <w:pPr>
              <w:jc w:val="both"/>
            </w:pPr>
            <w:r w:rsidRPr="000B57DD">
              <w:rPr>
                <w:b/>
              </w:rPr>
              <w:t>BROCAS DE PERFURADOR DE SOLO DE 9”, 12” E 18”,</w:t>
            </w:r>
            <w:r w:rsidRPr="000B57DD">
              <w:t xml:space="preserve"> forjado em aço, com facas e ponteiras,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noWrap/>
            <w:vAlign w:val="center"/>
          </w:tcPr>
          <w:p w14:paraId="3BAE6D51" w14:textId="77777777" w:rsidR="009D2392" w:rsidRPr="009A6EB7" w:rsidRDefault="009D2392" w:rsidP="009D2392">
            <w:pPr>
              <w:jc w:val="center"/>
              <w:rPr>
                <w:b/>
              </w:rPr>
            </w:pPr>
            <w:r w:rsidRPr="009A6EB7">
              <w:rPr>
                <w:b/>
              </w:rPr>
              <w:t>UND</w:t>
            </w:r>
          </w:p>
        </w:tc>
        <w:tc>
          <w:tcPr>
            <w:tcW w:w="1134" w:type="dxa"/>
            <w:vAlign w:val="center"/>
          </w:tcPr>
          <w:p w14:paraId="2DA48974" w14:textId="77777777" w:rsidR="009D2392" w:rsidRPr="009A6EB7" w:rsidRDefault="009D2392" w:rsidP="009D2392">
            <w:pPr>
              <w:jc w:val="center"/>
            </w:pPr>
            <w:r w:rsidRPr="009A6EB7">
              <w:t>01</w:t>
            </w:r>
          </w:p>
        </w:tc>
        <w:tc>
          <w:tcPr>
            <w:tcW w:w="1417" w:type="dxa"/>
            <w:vAlign w:val="center"/>
          </w:tcPr>
          <w:p w14:paraId="1C39F67E" w14:textId="77777777" w:rsidR="009D2392" w:rsidRPr="008562AE" w:rsidRDefault="009D2392" w:rsidP="009D2392">
            <w:pPr>
              <w:jc w:val="center"/>
            </w:pPr>
            <w:r w:rsidRPr="008562AE">
              <w:t>R$ 6.166,67</w:t>
            </w:r>
          </w:p>
        </w:tc>
        <w:tc>
          <w:tcPr>
            <w:tcW w:w="1418" w:type="dxa"/>
            <w:vAlign w:val="center"/>
          </w:tcPr>
          <w:p w14:paraId="76B200F5" w14:textId="77777777" w:rsidR="009D2392" w:rsidRPr="008562AE" w:rsidRDefault="009D2392" w:rsidP="009D2392">
            <w:pPr>
              <w:jc w:val="center"/>
            </w:pPr>
            <w:r w:rsidRPr="008562AE">
              <w:t>R$ 6.166,67</w:t>
            </w:r>
          </w:p>
        </w:tc>
      </w:tr>
      <w:tr w:rsidR="009D2392" w:rsidRPr="00A73543" w14:paraId="6FEFC4D4" w14:textId="77777777" w:rsidTr="009D2392">
        <w:trPr>
          <w:trHeight w:val="315"/>
        </w:trPr>
        <w:tc>
          <w:tcPr>
            <w:tcW w:w="529" w:type="dxa"/>
            <w:vAlign w:val="center"/>
          </w:tcPr>
          <w:p w14:paraId="79387C30" w14:textId="77777777" w:rsidR="009D2392" w:rsidRPr="009E4C53" w:rsidRDefault="009D2392" w:rsidP="009D2392">
            <w:pPr>
              <w:jc w:val="center"/>
            </w:pPr>
            <w:r w:rsidRPr="009E4C53">
              <w:t>0</w:t>
            </w:r>
            <w:r>
              <w:t>5</w:t>
            </w:r>
          </w:p>
        </w:tc>
        <w:tc>
          <w:tcPr>
            <w:tcW w:w="5249" w:type="dxa"/>
            <w:noWrap/>
            <w:vAlign w:val="center"/>
          </w:tcPr>
          <w:p w14:paraId="070130D5" w14:textId="77777777" w:rsidR="009D2392" w:rsidRPr="000B57DD" w:rsidRDefault="009D2392" w:rsidP="009D2392">
            <w:pPr>
              <w:jc w:val="both"/>
            </w:pPr>
            <w:r w:rsidRPr="000B57DD">
              <w:rPr>
                <w:b/>
              </w:rPr>
              <w:t>CARRETA AGRÍCOLA METÁLICA HIDRÁULICA BASCULANTE</w:t>
            </w:r>
            <w:r w:rsidRPr="000B57DD">
              <w:t xml:space="preserve">, equivalente técnico ou de melhor qualidade e superior e com as especificações mínimas, com 1 eixo tipo tandem e 4 rodas com pneus novos 6.50/16 10 lonas e sem uso, </w:t>
            </w:r>
            <w:r w:rsidRPr="000B57DD">
              <w:rPr>
                <w:b/>
              </w:rPr>
              <w:t>no mínimo 5 toneladas</w:t>
            </w:r>
            <w:r w:rsidRPr="000B57DD">
              <w:t>, confeccionada em aço, capacidade mínima de 6 metros cúbicos, com pistão hidráulico de dupla função, com sistema de desarme e rearme, através de trava de segurança, com sistema de sirene de segurança na marcha ré interligado ao trator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proposta</w:t>
            </w:r>
          </w:p>
        </w:tc>
        <w:tc>
          <w:tcPr>
            <w:tcW w:w="851" w:type="dxa"/>
            <w:noWrap/>
            <w:vAlign w:val="center"/>
          </w:tcPr>
          <w:p w14:paraId="53BB045D" w14:textId="77777777" w:rsidR="009D2392" w:rsidRPr="009A6EB7" w:rsidRDefault="009D2392" w:rsidP="009D2392">
            <w:pPr>
              <w:jc w:val="center"/>
            </w:pPr>
            <w:r w:rsidRPr="009A6EB7">
              <w:rPr>
                <w:b/>
              </w:rPr>
              <w:t>UND</w:t>
            </w:r>
          </w:p>
        </w:tc>
        <w:tc>
          <w:tcPr>
            <w:tcW w:w="1134" w:type="dxa"/>
            <w:vAlign w:val="center"/>
          </w:tcPr>
          <w:p w14:paraId="48A34B56" w14:textId="77777777" w:rsidR="009D2392" w:rsidRPr="009A6EB7" w:rsidRDefault="009D2392" w:rsidP="009D2392">
            <w:pPr>
              <w:jc w:val="center"/>
            </w:pPr>
            <w:r w:rsidRPr="009A6EB7">
              <w:t>01</w:t>
            </w:r>
          </w:p>
        </w:tc>
        <w:tc>
          <w:tcPr>
            <w:tcW w:w="1417" w:type="dxa"/>
            <w:vAlign w:val="center"/>
          </w:tcPr>
          <w:p w14:paraId="3B8DFD21" w14:textId="77777777" w:rsidR="009D2392" w:rsidRPr="008562AE" w:rsidRDefault="009D2392" w:rsidP="009D2392">
            <w:pPr>
              <w:jc w:val="center"/>
            </w:pPr>
            <w:r w:rsidRPr="008562AE">
              <w:t>R$ 35.666,67</w:t>
            </w:r>
          </w:p>
        </w:tc>
        <w:tc>
          <w:tcPr>
            <w:tcW w:w="1418" w:type="dxa"/>
            <w:vAlign w:val="center"/>
          </w:tcPr>
          <w:p w14:paraId="5134C17D" w14:textId="77777777" w:rsidR="009D2392" w:rsidRPr="008562AE" w:rsidRDefault="009D2392" w:rsidP="009D2392">
            <w:pPr>
              <w:jc w:val="center"/>
            </w:pPr>
            <w:r w:rsidRPr="008562AE">
              <w:t>R$ 35.666,67</w:t>
            </w:r>
          </w:p>
        </w:tc>
      </w:tr>
      <w:tr w:rsidR="009D2392" w:rsidRPr="00A73543" w14:paraId="28979766" w14:textId="77777777" w:rsidTr="009D2392">
        <w:trPr>
          <w:trHeight w:val="315"/>
        </w:trPr>
        <w:tc>
          <w:tcPr>
            <w:tcW w:w="529" w:type="dxa"/>
            <w:vAlign w:val="center"/>
          </w:tcPr>
          <w:p w14:paraId="5C5EF2D9" w14:textId="77777777" w:rsidR="009D2392" w:rsidRPr="009E4C53" w:rsidRDefault="009D2392" w:rsidP="009D2392">
            <w:pPr>
              <w:jc w:val="center"/>
            </w:pPr>
            <w:r>
              <w:t>07</w:t>
            </w:r>
          </w:p>
        </w:tc>
        <w:tc>
          <w:tcPr>
            <w:tcW w:w="5249" w:type="dxa"/>
            <w:noWrap/>
            <w:vAlign w:val="center"/>
          </w:tcPr>
          <w:p w14:paraId="41975629" w14:textId="77777777" w:rsidR="009D2392" w:rsidRDefault="009D2392" w:rsidP="009D2392">
            <w:pPr>
              <w:jc w:val="both"/>
            </w:pPr>
            <w:r w:rsidRPr="006F1248">
              <w:rPr>
                <w:b/>
              </w:rPr>
              <w:t>COLHEDORA DE CAFÉ</w:t>
            </w:r>
            <w:r>
              <w:t>, composta por Caçamba basculante hidráulica, recolhedor de lona por motor hidráulico, regulador de velocidade, batedor helicoidal, peneira vibratória para pré limpeza de paus, folhas e terra, com exaustor de impureza e com pneus.</w:t>
            </w:r>
          </w:p>
        </w:tc>
        <w:tc>
          <w:tcPr>
            <w:tcW w:w="851" w:type="dxa"/>
            <w:noWrap/>
            <w:vAlign w:val="center"/>
          </w:tcPr>
          <w:p w14:paraId="65D128E0" w14:textId="77777777" w:rsidR="009D2392" w:rsidRPr="009A6EB7" w:rsidRDefault="009D2392" w:rsidP="009D2392">
            <w:pPr>
              <w:jc w:val="center"/>
              <w:rPr>
                <w:b/>
              </w:rPr>
            </w:pPr>
            <w:r w:rsidRPr="009A6EB7">
              <w:rPr>
                <w:b/>
              </w:rPr>
              <w:t>UND</w:t>
            </w:r>
          </w:p>
        </w:tc>
        <w:tc>
          <w:tcPr>
            <w:tcW w:w="1134" w:type="dxa"/>
            <w:vAlign w:val="center"/>
          </w:tcPr>
          <w:p w14:paraId="241A0C3E" w14:textId="77777777" w:rsidR="009D2392" w:rsidRPr="009A6EB7" w:rsidRDefault="009D2392" w:rsidP="009D2392">
            <w:pPr>
              <w:jc w:val="center"/>
            </w:pPr>
            <w:r w:rsidRPr="009A6EB7">
              <w:t>0</w:t>
            </w:r>
            <w:r>
              <w:t>1</w:t>
            </w:r>
          </w:p>
        </w:tc>
        <w:tc>
          <w:tcPr>
            <w:tcW w:w="1417" w:type="dxa"/>
            <w:vAlign w:val="center"/>
          </w:tcPr>
          <w:p w14:paraId="16546B76" w14:textId="77777777" w:rsidR="009D2392" w:rsidRPr="008562AE" w:rsidRDefault="009D2392" w:rsidP="009D2392">
            <w:pPr>
              <w:jc w:val="center"/>
            </w:pPr>
            <w:r w:rsidRPr="008562AE">
              <w:t>R$ 262.333,33</w:t>
            </w:r>
          </w:p>
        </w:tc>
        <w:tc>
          <w:tcPr>
            <w:tcW w:w="1418" w:type="dxa"/>
            <w:vAlign w:val="center"/>
          </w:tcPr>
          <w:p w14:paraId="3FAB458A" w14:textId="77777777" w:rsidR="009D2392" w:rsidRPr="008562AE" w:rsidRDefault="009D2392" w:rsidP="009D2392">
            <w:pPr>
              <w:jc w:val="center"/>
            </w:pPr>
            <w:r w:rsidRPr="008562AE">
              <w:t>R$ 262.333,33</w:t>
            </w:r>
          </w:p>
        </w:tc>
      </w:tr>
      <w:tr w:rsidR="009D2392" w:rsidRPr="00A73543" w14:paraId="13CBCDAD" w14:textId="77777777" w:rsidTr="009D2392">
        <w:trPr>
          <w:trHeight w:val="315"/>
        </w:trPr>
        <w:tc>
          <w:tcPr>
            <w:tcW w:w="10598" w:type="dxa"/>
            <w:gridSpan w:val="6"/>
            <w:vAlign w:val="center"/>
          </w:tcPr>
          <w:p w14:paraId="5A97FCD8" w14:textId="77777777" w:rsidR="009D2392" w:rsidRPr="009A6EB7" w:rsidRDefault="009D2392" w:rsidP="009D2392">
            <w:pPr>
              <w:jc w:val="right"/>
            </w:pPr>
            <w:r w:rsidRPr="008562AE">
              <w:t>TOTAL GERAL: R$ 491.666,67</w:t>
            </w:r>
          </w:p>
        </w:tc>
      </w:tr>
    </w:tbl>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lastRenderedPageBreak/>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w:t>
      </w:r>
      <w:r w:rsidR="00125193">
        <w:rPr>
          <w:rFonts w:ascii="Times New Roman" w:hAnsi="Times New Roman" w:cs="Times New Roman"/>
          <w:color w:val="auto"/>
        </w:rPr>
        <w:t>ação</w:t>
      </w:r>
      <w:proofErr w:type="spellEnd"/>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Proposta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2"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13"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14"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15"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16"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17"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18"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19"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0"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quais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1"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2"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3"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1"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11"/>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2"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2"/>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24"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341B4E95"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DD5830">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3"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13"/>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14"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14"/>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72A52D0C"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DD5830">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25"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26"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27"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28"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29"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0"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15" w:name="_Hlk114504069"/>
      <w:r w:rsidRPr="009D2EF2">
        <w:rPr>
          <w:rStyle w:val="Hyperlink"/>
          <w:rFonts w:ascii="Times New Roman" w:hAnsi="Times New Roman" w:cs="Times New Roman"/>
          <w:color w:val="auto"/>
          <w:sz w:val="20"/>
          <w:szCs w:val="20"/>
        </w:rPr>
        <w:t>Lei nº 14.133, de 2021</w:t>
      </w:r>
      <w:bookmarkEnd w:id="15"/>
      <w: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1"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2"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3"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4"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16" w:name="_Hlk78351618"/>
      <w:bookmarkEnd w:id="16"/>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35"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36"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7"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Pública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8"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39"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0"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1"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2"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17"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17"/>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43"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4"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5"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46"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47"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48"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49"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1"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2"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Contratações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3"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4"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55"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56"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57"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45FBDBE8"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879FD76" w14:textId="43306D62"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18"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18"/>
      <w:r w:rsidRPr="009D2EF2">
        <w:rPr>
          <w:rFonts w:ascii="Book Antiqua" w:hAnsi="Book Antiqua" w:cs="Times New Roman"/>
          <w:sz w:val="20"/>
          <w:szCs w:val="20"/>
        </w:rPr>
        <w:t xml:space="preserve">considerando o julgamento da licitação na modalidade de pregão, na forma eletrônica, para REGISTRO DE PREÇOS </w:t>
      </w:r>
      <w:r w:rsidR="009D2392">
        <w:rPr>
          <w:rFonts w:ascii="Book Antiqua" w:hAnsi="Book Antiqua" w:cs="Times New Roman"/>
          <w:b/>
          <w:bCs/>
          <w:sz w:val="20"/>
          <w:szCs w:val="20"/>
        </w:rPr>
        <w:t>nº 3</w:t>
      </w:r>
      <w:r w:rsidRPr="00774554">
        <w:rPr>
          <w:rFonts w:ascii="Book Antiqua" w:hAnsi="Book Antiqua" w:cs="Times New Roman"/>
          <w:b/>
          <w:bCs/>
          <w:sz w:val="20"/>
          <w:szCs w:val="20"/>
        </w:rPr>
        <w:t>/202</w:t>
      </w:r>
      <w:r w:rsidR="009D2392">
        <w:rPr>
          <w:rFonts w:ascii="Book Antiqua" w:hAnsi="Book Antiqua" w:cs="Times New Roman"/>
          <w:b/>
          <w:bCs/>
          <w:sz w:val="20"/>
          <w:szCs w:val="20"/>
        </w:rPr>
        <w:t>5</w:t>
      </w:r>
      <w:r w:rsidRPr="009D2EF2">
        <w:rPr>
          <w:rFonts w:ascii="Book Antiqua" w:hAnsi="Book Antiqua" w:cs="Times New Roman"/>
          <w:sz w:val="20"/>
          <w:szCs w:val="20"/>
        </w:rPr>
        <w:t xml:space="preserve">, publicada no ...... de ...../...../202....., processo administrativo </w:t>
      </w:r>
      <w:r w:rsidRPr="00774554">
        <w:rPr>
          <w:rFonts w:ascii="Book Antiqua" w:hAnsi="Book Antiqua" w:cs="Times New Roman"/>
          <w:b/>
          <w:bCs/>
          <w:sz w:val="20"/>
          <w:szCs w:val="20"/>
        </w:rPr>
        <w:t xml:space="preserve">n.º </w:t>
      </w:r>
      <w:r w:rsidR="009D2392">
        <w:rPr>
          <w:rFonts w:ascii="Book Antiqua" w:hAnsi="Book Antiqua" w:cs="Times New Roman"/>
          <w:b/>
          <w:bCs/>
          <w:sz w:val="20"/>
          <w:szCs w:val="20"/>
        </w:rPr>
        <w:t>135</w:t>
      </w:r>
      <w:r w:rsidRPr="00774554">
        <w:rPr>
          <w:rFonts w:ascii="Book Antiqua" w:hAnsi="Book Antiqua" w:cs="Times New Roman"/>
          <w:b/>
          <w:bCs/>
          <w:sz w:val="20"/>
          <w:szCs w:val="20"/>
        </w:rPr>
        <w:t>/202</w:t>
      </w:r>
      <w:r w:rsidR="009D2392">
        <w:rPr>
          <w:rFonts w:ascii="Book Antiqua" w:hAnsi="Book Antiqua" w:cs="Times New Roman"/>
          <w:b/>
          <w:bCs/>
          <w:sz w:val="20"/>
          <w:szCs w:val="20"/>
        </w:rPr>
        <w:t>5</w:t>
      </w:r>
      <w:r w:rsidRPr="00774554">
        <w:rPr>
          <w:rFonts w:ascii="Book Antiqua" w:hAnsi="Book Antiqua" w:cs="Times New Roman"/>
          <w:b/>
          <w:bCs/>
          <w:sz w:val="20"/>
          <w:szCs w:val="20"/>
        </w:rPr>
        <w:t>/SE</w:t>
      </w:r>
      <w:r w:rsidR="004242E0">
        <w:rPr>
          <w:rFonts w:ascii="Book Antiqua" w:hAnsi="Book Antiqua" w:cs="Times New Roman"/>
          <w:b/>
          <w:bCs/>
          <w:sz w:val="20"/>
          <w:szCs w:val="20"/>
        </w:rPr>
        <w:t>MAGRI</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w:t>
      </w:r>
      <w:r w:rsidRPr="009D2EF2">
        <w:rPr>
          <w:rFonts w:ascii="Book Antiqua" w:hAnsi="Book Antiqua" w:cs="Times New Roman"/>
          <w:i/>
          <w:color w:val="auto"/>
        </w:rPr>
        <w:lastRenderedPageBreak/>
        <w:t xml:space="preserve">........../20...]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Pública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bookmarkStart w:id="19" w:name="cadastro_reserva"/>
      <w:bookmarkEnd w:id="19"/>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293E27E0"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20" w:name="habilitacao_reserva"/>
      <w:bookmarkEnd w:id="20"/>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377226F2"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6C8D58D9"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21" w:name="recusa_dos_que_baixaram_preco"/>
      <w:bookmarkEnd w:id="21"/>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2" w:name="reducao_preco_mercado_negociacao_frustra"/>
      <w:bookmarkEnd w:id="22"/>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23" w:name="hipotese_preco_mercado_maior"/>
      <w:bookmarkEnd w:id="23"/>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24" w:name="prova_preco_mercado_maior"/>
      <w:bookmarkEnd w:id="24"/>
    </w:p>
    <w:p w14:paraId="68CDA696" w14:textId="753FA25E"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25" w:name="nao_comprovacao_majoracao_mercado"/>
      <w:bookmarkEnd w:id="25"/>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5E333C22"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6" w:name="majora_preco_mercado_negociacao_frustra"/>
      <w:bookmarkEnd w:id="26"/>
    </w:p>
    <w:p w14:paraId="5BC78BE9" w14:textId="7FA7455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27" w:name="gerenciador_estimador_é_partic_em_remane"/>
      <w:bookmarkEnd w:id="27"/>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1A33CBF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DD5830"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28" w:name="cancelamento"/>
      <w:bookmarkEnd w:id="28"/>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29" w:name="cancelamento_do_fornecedor"/>
      <w:bookmarkEnd w:id="29"/>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44A3B025"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DD5830">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30" w:name="cancelamento_da_ata"/>
      <w:bookmarkEnd w:id="30"/>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0A59EA3B" w14:textId="0A1C872D" w:rsidR="00687689" w:rsidRDefault="000E3A54" w:rsidP="00B843A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1F32104" w14:textId="77777777" w:rsidR="00943B85" w:rsidRDefault="00943B85" w:rsidP="00B843A9">
      <w:pPr>
        <w:tabs>
          <w:tab w:val="left" w:pos="1843"/>
        </w:tabs>
        <w:adjustRightInd w:val="0"/>
        <w:spacing w:line="360" w:lineRule="auto"/>
        <w:ind w:right="-30"/>
        <w:jc w:val="both"/>
        <w:rPr>
          <w:rFonts w:ascii="Book Antiqua" w:hAnsi="Book Antiqua" w:cs="Times New Roman"/>
          <w:sz w:val="20"/>
          <w:szCs w:val="20"/>
        </w:rPr>
      </w:pPr>
    </w:p>
    <w:p w14:paraId="574668E0" w14:textId="77777777" w:rsidR="00943B85" w:rsidRDefault="00943B85" w:rsidP="00B843A9">
      <w:pPr>
        <w:tabs>
          <w:tab w:val="left" w:pos="1843"/>
        </w:tabs>
        <w:adjustRightInd w:val="0"/>
        <w:spacing w:line="360" w:lineRule="auto"/>
        <w:ind w:right="-30"/>
        <w:jc w:val="both"/>
        <w:rPr>
          <w:rFonts w:ascii="Book Antiqua" w:hAnsi="Book Antiqua" w:cs="Times New Roman"/>
          <w:sz w:val="20"/>
          <w:szCs w:val="20"/>
        </w:rPr>
      </w:pPr>
    </w:p>
    <w:p w14:paraId="43322BB9" w14:textId="77777777" w:rsidR="00943B85" w:rsidRDefault="00943B85" w:rsidP="00B843A9">
      <w:pPr>
        <w:tabs>
          <w:tab w:val="left" w:pos="1843"/>
        </w:tabs>
        <w:adjustRightInd w:val="0"/>
        <w:spacing w:line="360" w:lineRule="auto"/>
        <w:ind w:right="-30"/>
        <w:jc w:val="both"/>
        <w:rPr>
          <w:rFonts w:ascii="Book Antiqua" w:hAnsi="Book Antiqua" w:cs="Times New Roman"/>
          <w:sz w:val="20"/>
          <w:szCs w:val="20"/>
        </w:rPr>
      </w:pPr>
    </w:p>
    <w:p w14:paraId="76C42395" w14:textId="77777777" w:rsidR="00943B85" w:rsidRDefault="00943B85" w:rsidP="00B843A9">
      <w:pPr>
        <w:tabs>
          <w:tab w:val="left" w:pos="1843"/>
        </w:tabs>
        <w:adjustRightInd w:val="0"/>
        <w:spacing w:line="360" w:lineRule="auto"/>
        <w:ind w:right="-30"/>
        <w:jc w:val="both"/>
        <w:rPr>
          <w:rFonts w:ascii="Book Antiqua" w:hAnsi="Book Antiqua" w:cs="Times New Roman"/>
          <w:sz w:val="20"/>
          <w:szCs w:val="20"/>
        </w:rPr>
      </w:pPr>
    </w:p>
    <w:p w14:paraId="33E12AC2" w14:textId="77777777" w:rsidR="009D2392" w:rsidRDefault="009D2392" w:rsidP="00B843A9">
      <w:pPr>
        <w:tabs>
          <w:tab w:val="left" w:pos="1843"/>
        </w:tabs>
        <w:adjustRightInd w:val="0"/>
        <w:spacing w:line="360" w:lineRule="auto"/>
        <w:ind w:right="-30"/>
        <w:jc w:val="both"/>
        <w:rPr>
          <w:rFonts w:ascii="Book Antiqua" w:hAnsi="Book Antiqua" w:cs="Times New Roman"/>
          <w:sz w:val="20"/>
          <w:szCs w:val="20"/>
        </w:rPr>
      </w:pPr>
    </w:p>
    <w:p w14:paraId="60322C5E" w14:textId="77777777" w:rsidR="009D2392" w:rsidRPr="00B843A9" w:rsidRDefault="009D2392" w:rsidP="00B843A9">
      <w:pPr>
        <w:tabs>
          <w:tab w:val="left" w:pos="1843"/>
        </w:tabs>
        <w:adjustRightInd w:val="0"/>
        <w:spacing w:line="360" w:lineRule="auto"/>
        <w:ind w:right="-30"/>
        <w:jc w:val="both"/>
        <w:rPr>
          <w:rFonts w:ascii="Book Antiqua" w:hAnsi="Book Antiqua" w:cs="Times New Roman"/>
          <w:sz w:val="20"/>
          <w:szCs w:val="20"/>
        </w:rPr>
      </w:pPr>
    </w:p>
    <w:p w14:paraId="6403B20C" w14:textId="77777777" w:rsidR="00687689" w:rsidRPr="00B843A9" w:rsidRDefault="00687689" w:rsidP="00B843A9">
      <w:pPr>
        <w:shd w:val="clear" w:color="auto" w:fill="FFFFFF" w:themeFill="background1"/>
        <w:tabs>
          <w:tab w:val="left" w:pos="1843"/>
        </w:tabs>
        <w:spacing w:line="266" w:lineRule="auto"/>
        <w:ind w:right="67"/>
        <w:rPr>
          <w:rFonts w:ascii="Arial" w:hAnsi="Arial" w:cs="Arial"/>
          <w:b/>
          <w:bCs/>
          <w:sz w:val="20"/>
          <w:szCs w:val="20"/>
        </w:rPr>
      </w:pPr>
    </w:p>
    <w:p w14:paraId="07EF2D38" w14:textId="383BB61B" w:rsidR="00251733" w:rsidRPr="00F76CDE" w:rsidRDefault="00251733" w:rsidP="00662A18">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3110A5">
        <w:rPr>
          <w:rFonts w:ascii="Arial" w:hAnsi="Arial" w:cs="Arial"/>
          <w:b/>
          <w:bCs/>
          <w:sz w:val="20"/>
          <w:szCs w:val="20"/>
        </w:rPr>
        <w:lastRenderedPageBreak/>
        <w:t>Anexo</w:t>
      </w:r>
      <w:r w:rsidRPr="003110A5">
        <w:rPr>
          <w:rFonts w:ascii="Arial" w:hAnsi="Arial" w:cs="Arial"/>
          <w:b/>
          <w:bCs/>
          <w:spacing w:val="-3"/>
          <w:sz w:val="20"/>
          <w:szCs w:val="20"/>
        </w:rPr>
        <w:t xml:space="preserve"> </w:t>
      </w:r>
      <w:r w:rsidR="00687689" w:rsidRPr="003110A5">
        <w:rPr>
          <w:rFonts w:ascii="Arial" w:hAnsi="Arial" w:cs="Arial"/>
          <w:b/>
          <w:bCs/>
          <w:spacing w:val="-9"/>
          <w:sz w:val="20"/>
          <w:szCs w:val="20"/>
        </w:rPr>
        <w:t>I</w:t>
      </w:r>
      <w:r w:rsidRPr="003110A5">
        <w:rPr>
          <w:rFonts w:ascii="Arial" w:hAnsi="Arial" w:cs="Arial"/>
          <w:b/>
          <w:bCs/>
          <w:sz w:val="20"/>
          <w:szCs w:val="20"/>
        </w:rPr>
        <w:t>V</w:t>
      </w:r>
      <w:r w:rsidRPr="003110A5">
        <w:rPr>
          <w:rFonts w:ascii="Arial" w:hAnsi="Arial" w:cs="Arial"/>
          <w:b/>
          <w:bCs/>
          <w:spacing w:val="-4"/>
          <w:sz w:val="20"/>
          <w:szCs w:val="20"/>
        </w:rPr>
        <w:t xml:space="preserve"> </w:t>
      </w:r>
      <w:r w:rsidRPr="003110A5">
        <w:rPr>
          <w:rFonts w:ascii="Arial" w:hAnsi="Arial" w:cs="Arial"/>
          <w:b/>
          <w:bCs/>
          <w:sz w:val="20"/>
          <w:szCs w:val="20"/>
        </w:rPr>
        <w:t>-</w:t>
      </w:r>
      <w:r w:rsidRPr="003110A5">
        <w:rPr>
          <w:rFonts w:ascii="Arial" w:hAnsi="Arial" w:cs="Arial"/>
          <w:b/>
          <w:bCs/>
          <w:spacing w:val="-6"/>
          <w:sz w:val="20"/>
          <w:szCs w:val="20"/>
        </w:rPr>
        <w:t xml:space="preserve"> </w:t>
      </w:r>
      <w:r w:rsidRPr="003110A5">
        <w:rPr>
          <w:rFonts w:ascii="Arial" w:hAnsi="Arial" w:cs="Arial"/>
          <w:b/>
          <w:bCs/>
          <w:sz w:val="20"/>
          <w:szCs w:val="20"/>
        </w:rPr>
        <w:t>ESTUDO</w:t>
      </w:r>
      <w:r w:rsidRPr="003110A5">
        <w:rPr>
          <w:rFonts w:ascii="Arial" w:hAnsi="Arial" w:cs="Arial"/>
          <w:b/>
          <w:bCs/>
          <w:spacing w:val="-4"/>
          <w:sz w:val="20"/>
          <w:szCs w:val="20"/>
        </w:rPr>
        <w:t xml:space="preserve"> </w:t>
      </w:r>
      <w:r w:rsidRPr="003110A5">
        <w:rPr>
          <w:rFonts w:ascii="Arial" w:hAnsi="Arial" w:cs="Arial"/>
          <w:b/>
          <w:bCs/>
          <w:sz w:val="20"/>
          <w:szCs w:val="20"/>
        </w:rPr>
        <w:t>TÉCNICO</w:t>
      </w:r>
      <w:r w:rsidRPr="003110A5">
        <w:rPr>
          <w:rFonts w:ascii="Arial" w:hAnsi="Arial" w:cs="Arial"/>
          <w:b/>
          <w:bCs/>
          <w:spacing w:val="-5"/>
          <w:sz w:val="20"/>
          <w:szCs w:val="20"/>
        </w:rPr>
        <w:t xml:space="preserve"> P</w:t>
      </w:r>
      <w:r w:rsidRPr="003110A5">
        <w:rPr>
          <w:rFonts w:ascii="Arial" w:hAnsi="Arial" w:cs="Arial"/>
          <w:b/>
          <w:bCs/>
          <w:sz w:val="20"/>
          <w:szCs w:val="20"/>
        </w:rPr>
        <w:t>RELIMINAR</w:t>
      </w:r>
    </w:p>
    <w:p w14:paraId="7DA6667A" w14:textId="77777777" w:rsidR="00251733" w:rsidRDefault="00251733" w:rsidP="004A59E9">
      <w:pPr>
        <w:pStyle w:val="Corpodetexto"/>
        <w:tabs>
          <w:tab w:val="left" w:pos="1843"/>
        </w:tabs>
        <w:ind w:right="67"/>
        <w:jc w:val="both"/>
        <w:rPr>
          <w:rFonts w:ascii="Arial" w:hAnsi="Arial" w:cs="Arial"/>
          <w:sz w:val="20"/>
          <w:szCs w:val="20"/>
        </w:rPr>
      </w:pPr>
    </w:p>
    <w:p w14:paraId="26865634" w14:textId="77777777" w:rsidR="00CC7C7A" w:rsidRPr="00CC7C7A" w:rsidRDefault="00CC7C7A" w:rsidP="00CC7C7A">
      <w:pPr>
        <w:widowControl/>
        <w:autoSpaceDE/>
        <w:autoSpaceDN/>
        <w:spacing w:line="360" w:lineRule="auto"/>
        <w:jc w:val="center"/>
        <w:rPr>
          <w:rFonts w:ascii="Times New Roman" w:eastAsia="Calibri" w:hAnsi="Times New Roman" w:cs="Times New Roman"/>
          <w:b/>
          <w:sz w:val="20"/>
          <w:szCs w:val="20"/>
          <w:lang w:val="pt-BR"/>
        </w:rPr>
      </w:pPr>
      <w:r w:rsidRPr="00CC7C7A">
        <w:rPr>
          <w:rFonts w:ascii="Times New Roman" w:eastAsia="Calibri" w:hAnsi="Times New Roman" w:cs="Times New Roman"/>
          <w:b/>
          <w:sz w:val="28"/>
          <w:szCs w:val="28"/>
          <w:lang w:val="pt-BR"/>
        </w:rPr>
        <w:t>ESTUDO TÉCNICO PRELIMINAR - ETP 002/SEMAGRI/2025</w:t>
      </w:r>
    </w:p>
    <w:p w14:paraId="1B5CB36F" w14:textId="77777777" w:rsidR="00CC7C7A" w:rsidRPr="00CC7C7A" w:rsidRDefault="00CC7C7A" w:rsidP="00CC7C7A">
      <w:pPr>
        <w:widowControl/>
        <w:numPr>
          <w:ilvl w:val="0"/>
          <w:numId w:val="46"/>
        </w:numPr>
        <w:autoSpaceDE/>
        <w:autoSpaceDN/>
        <w:spacing w:after="200" w:line="360" w:lineRule="auto"/>
        <w:ind w:left="357" w:hanging="357"/>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INFORMAÇÕES BÁSICAS:</w:t>
      </w:r>
    </w:p>
    <w:p w14:paraId="4E5C632B" w14:textId="77777777" w:rsidR="00CC7C7A" w:rsidRPr="00CC7C7A" w:rsidRDefault="00CC7C7A" w:rsidP="00CC7C7A">
      <w:pPr>
        <w:widowControl/>
        <w:autoSpaceDE/>
        <w:autoSpaceDN/>
        <w:spacing w:line="360" w:lineRule="auto"/>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Número do processo administrativo: 135/2025</w:t>
      </w:r>
    </w:p>
    <w:p w14:paraId="49554B27" w14:textId="77777777" w:rsidR="00CC7C7A" w:rsidRPr="00CC7C7A" w:rsidRDefault="00CC7C7A" w:rsidP="00CC7C7A">
      <w:pPr>
        <w:widowControl/>
        <w:autoSpaceDE/>
        <w:autoSpaceDN/>
        <w:spacing w:line="360" w:lineRule="auto"/>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Área requisitante: Secretaria Municipal de Agricultura e Pecuária</w:t>
      </w:r>
    </w:p>
    <w:p w14:paraId="6830EB89" w14:textId="77777777" w:rsidR="00CC7C7A" w:rsidRPr="00CC7C7A" w:rsidRDefault="00CC7C7A" w:rsidP="00CC7C7A">
      <w:pPr>
        <w:widowControl/>
        <w:autoSpaceDE/>
        <w:autoSpaceDN/>
        <w:spacing w:line="360" w:lineRule="auto"/>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 xml:space="preserve">Responsável: </w:t>
      </w:r>
      <w:proofErr w:type="spellStart"/>
      <w:r w:rsidRPr="00CC7C7A">
        <w:rPr>
          <w:rFonts w:ascii="Times New Roman" w:eastAsia="Calibri" w:hAnsi="Times New Roman" w:cs="Times New Roman"/>
          <w:b/>
          <w:sz w:val="24"/>
          <w:szCs w:val="24"/>
          <w:highlight w:val="lightGray"/>
          <w:lang w:val="pt-BR"/>
        </w:rPr>
        <w:t>Izuir</w:t>
      </w:r>
      <w:proofErr w:type="spellEnd"/>
      <w:r w:rsidRPr="00CC7C7A">
        <w:rPr>
          <w:rFonts w:ascii="Times New Roman" w:eastAsia="Calibri" w:hAnsi="Times New Roman" w:cs="Times New Roman"/>
          <w:b/>
          <w:sz w:val="24"/>
          <w:szCs w:val="24"/>
          <w:highlight w:val="lightGray"/>
          <w:lang w:val="pt-BR"/>
        </w:rPr>
        <w:t xml:space="preserve"> José </w:t>
      </w:r>
      <w:proofErr w:type="spellStart"/>
      <w:r w:rsidRPr="00CC7C7A">
        <w:rPr>
          <w:rFonts w:ascii="Times New Roman" w:eastAsia="Calibri" w:hAnsi="Times New Roman" w:cs="Times New Roman"/>
          <w:b/>
          <w:sz w:val="24"/>
          <w:szCs w:val="24"/>
          <w:highlight w:val="lightGray"/>
          <w:lang w:val="pt-BR"/>
        </w:rPr>
        <w:t>Alberton</w:t>
      </w:r>
      <w:proofErr w:type="spellEnd"/>
    </w:p>
    <w:p w14:paraId="37C8D4D7" w14:textId="77777777" w:rsidR="00CC7C7A" w:rsidRPr="00CC7C7A" w:rsidRDefault="00CC7C7A" w:rsidP="00CC7C7A">
      <w:pPr>
        <w:widowControl/>
        <w:autoSpaceDE/>
        <w:autoSpaceDN/>
        <w:spacing w:line="360" w:lineRule="auto"/>
        <w:ind w:left="360"/>
        <w:contextualSpacing/>
        <w:jc w:val="both"/>
        <w:rPr>
          <w:rFonts w:ascii="Times New Roman" w:eastAsia="Calibri" w:hAnsi="Times New Roman" w:cs="Times New Roman"/>
          <w:b/>
          <w:sz w:val="24"/>
          <w:szCs w:val="24"/>
          <w:lang w:val="pt-BR"/>
        </w:rPr>
      </w:pPr>
    </w:p>
    <w:p w14:paraId="2E9A0F6D"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DESCRIÇÃO DA NECESSIDADE:</w:t>
      </w:r>
    </w:p>
    <w:p w14:paraId="674EA1D6" w14:textId="77777777" w:rsidR="00CC7C7A" w:rsidRPr="00CC7C7A" w:rsidRDefault="00CC7C7A" w:rsidP="00CC7C7A">
      <w:pPr>
        <w:widowControl/>
        <w:numPr>
          <w:ilvl w:val="1"/>
          <w:numId w:val="46"/>
        </w:numPr>
        <w:autoSpaceDE/>
        <w:autoSpaceDN/>
        <w:spacing w:after="200" w:line="360" w:lineRule="auto"/>
        <w:ind w:left="0" w:firstLine="0"/>
        <w:contextualSpacing/>
        <w:jc w:val="both"/>
        <w:rPr>
          <w:rFonts w:ascii="Times New Roman" w:eastAsia="Calibri" w:hAnsi="Times New Roman" w:cs="Times New Roman"/>
          <w:b/>
          <w:sz w:val="24"/>
          <w:szCs w:val="24"/>
          <w:lang w:val="pt-BR"/>
        </w:rPr>
      </w:pPr>
      <w:r w:rsidRPr="00CC7C7A">
        <w:rPr>
          <w:rFonts w:ascii="Times New Roman" w:eastAsia="Calibri" w:hAnsi="Times New Roman" w:cs="Times New Roman"/>
          <w:sz w:val="24"/>
          <w:szCs w:val="24"/>
          <w:lang w:val="pt-BR"/>
        </w:rPr>
        <w:t xml:space="preserve">Trata-se da necessidade do </w:t>
      </w:r>
      <w:r w:rsidRPr="00CC7C7A">
        <w:rPr>
          <w:rFonts w:ascii="Times New Roman" w:eastAsia="Calibri" w:hAnsi="Times New Roman" w:cs="Times New Roman"/>
          <w:b/>
          <w:bCs/>
          <w:sz w:val="24"/>
          <w:szCs w:val="24"/>
          <w:lang w:val="pt-BR"/>
        </w:rPr>
        <w:t>registro de preço para futura aquisição de implementos agrícolas</w:t>
      </w:r>
      <w:r w:rsidRPr="00CC7C7A">
        <w:rPr>
          <w:rFonts w:ascii="Times New Roman" w:eastAsia="Calibri" w:hAnsi="Times New Roman" w:cs="Times New Roman"/>
          <w:sz w:val="24"/>
          <w:szCs w:val="24"/>
          <w:lang w:val="pt-BR"/>
        </w:rPr>
        <w:t xml:space="preserve">, para atender as </w:t>
      </w:r>
      <w:r w:rsidRPr="00CC7C7A">
        <w:rPr>
          <w:rFonts w:ascii="Times New Roman" w:eastAsia="Arial Unicode MS" w:hAnsi="Times New Roman" w:cs="Times New Roman"/>
          <w:sz w:val="24"/>
          <w:szCs w:val="24"/>
          <w:lang w:val="pt-BR"/>
        </w:rPr>
        <w:t>necessidades da Secretaria Municipal de Agricultura e Pecuária consequentemente as associações de produtores da zona rural deste município</w:t>
      </w:r>
      <w:r w:rsidRPr="00CC7C7A">
        <w:rPr>
          <w:rFonts w:ascii="Times New Roman" w:eastAsia="Calibri" w:hAnsi="Times New Roman" w:cs="Times New Roman"/>
          <w:sz w:val="24"/>
          <w:szCs w:val="24"/>
          <w:lang w:val="pt-BR"/>
        </w:rPr>
        <w:t xml:space="preserve">. </w:t>
      </w:r>
    </w:p>
    <w:p w14:paraId="4EA37565" w14:textId="77777777" w:rsidR="00CC7C7A" w:rsidRPr="00CC7C7A" w:rsidRDefault="00CC7C7A" w:rsidP="00CC7C7A">
      <w:pPr>
        <w:widowControl/>
        <w:autoSpaceDE/>
        <w:autoSpaceDN/>
        <w:spacing w:line="360" w:lineRule="auto"/>
        <w:jc w:val="both"/>
        <w:rPr>
          <w:rFonts w:ascii="Times New Roman" w:eastAsia="Calibri" w:hAnsi="Times New Roman" w:cs="Times New Roman"/>
          <w:b/>
          <w:sz w:val="24"/>
          <w:szCs w:val="24"/>
          <w:lang w:val="pt-BR"/>
        </w:rPr>
      </w:pPr>
    </w:p>
    <w:p w14:paraId="6FDB77AF"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NECESSIDADE DA AQUISIÇÃO</w:t>
      </w:r>
    </w:p>
    <w:p w14:paraId="518B662A" w14:textId="77777777" w:rsidR="00CC7C7A" w:rsidRPr="00CC7C7A" w:rsidRDefault="00CC7C7A" w:rsidP="00CC7C7A">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Os itens pretendidos serão distribuídos para as associações de produtores rurais pela Secretaria Municipal de Agricultura e Pecuária, visto que tais itens são utilizados para preparo de solo, colheita de culturas e demais necessidades agrícolas visando à implantação de novas técnicas buscando fomentar a produção agrícola.</w:t>
      </w:r>
    </w:p>
    <w:p w14:paraId="6BDB412E" w14:textId="77777777" w:rsidR="00CC7C7A" w:rsidRPr="00CC7C7A" w:rsidRDefault="00CC7C7A" w:rsidP="00CC7C7A">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aquisição tem por objetivo respeitando a isonomia entre os licitantes, selecionar a proposta mais vantajosa para a Administração, assegurando a boa qualidade dos produtos ofertados a custo mais reduzido, colaborando para diminuição dos gastos governamentais.</w:t>
      </w:r>
    </w:p>
    <w:p w14:paraId="55607F71" w14:textId="77777777" w:rsidR="00CC7C7A" w:rsidRPr="00CC7C7A" w:rsidRDefault="00CC7C7A" w:rsidP="00CC7C7A">
      <w:pPr>
        <w:widowControl/>
        <w:autoSpaceDE/>
        <w:autoSpaceDN/>
        <w:spacing w:line="360" w:lineRule="auto"/>
        <w:contextualSpacing/>
        <w:jc w:val="both"/>
        <w:rPr>
          <w:rFonts w:ascii="Times New Roman" w:eastAsia="Calibri" w:hAnsi="Times New Roman" w:cs="Times New Roman"/>
          <w:sz w:val="24"/>
          <w:szCs w:val="24"/>
          <w:lang w:val="pt-BR"/>
        </w:rPr>
      </w:pPr>
    </w:p>
    <w:p w14:paraId="7205E418" w14:textId="77777777" w:rsidR="00CC7C7A" w:rsidRPr="00CC7C7A" w:rsidRDefault="00CC7C7A" w:rsidP="00CC7C7A">
      <w:pPr>
        <w:widowControl/>
        <w:numPr>
          <w:ilvl w:val="0"/>
          <w:numId w:val="46"/>
        </w:numPr>
        <w:autoSpaceDE/>
        <w:autoSpaceDN/>
        <w:spacing w:after="200" w:line="360" w:lineRule="auto"/>
        <w:ind w:left="0" w:firstLine="0"/>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JUSTIFICATIVA</w:t>
      </w:r>
    </w:p>
    <w:p w14:paraId="670C68F3"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b/>
          <w:sz w:val="24"/>
          <w:szCs w:val="24"/>
          <w:lang w:val="pt-BR"/>
        </w:rPr>
      </w:pPr>
      <w:r w:rsidRPr="00CC7C7A">
        <w:rPr>
          <w:rFonts w:ascii="Times New Roman" w:eastAsia="Calibri" w:hAnsi="Times New Roman" w:cs="Times New Roman"/>
          <w:sz w:val="24"/>
          <w:szCs w:val="24"/>
          <w:lang w:val="pt-BR"/>
        </w:rPr>
        <w:t>A Secretaria Municipal de Agricultura e Pecuária para fins de acesso as políticas públicas desenvolve atividades produtivas no campo, tendo como objetivos o incentivo a agricultura familiar, onde é utilizada a mão-de-obra familiar nas atividades econômicas rurais.</w:t>
      </w:r>
    </w:p>
    <w:p w14:paraId="62231269"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Devido à baixa genética e a falta de manejo com o rebanho faz com que o produtor necessite utilizar grande parte da propriedade para as práticas da pecuária, sendo necessária a implantação de novas técnicas de manejo como a produção de silagem, rotação de pastagem e renovação de áreas degradadas. Sendo que para essas práticas se faz necessária à utilização de máquinas e implementos agrícolas. A referida aquisição irá compor a frota de máquinas do Município, com o intuito de atender os chacareiros/sitiantes sócios e não sócios de associações rurais. Visa também atender as atividades econômicas, incentivar e fomentar à </w:t>
      </w:r>
      <w:r w:rsidRPr="00CC7C7A">
        <w:rPr>
          <w:rFonts w:ascii="Times New Roman" w:eastAsia="Calibri" w:hAnsi="Times New Roman" w:cs="Times New Roman"/>
          <w:sz w:val="24"/>
          <w:szCs w:val="24"/>
          <w:lang w:val="pt-BR"/>
        </w:rPr>
        <w:lastRenderedPageBreak/>
        <w:t>produção agrícola de pequeno e médio porte, por meio da disponibilização de máquinas e implementos agrícolas, buscando melhoria e apoio ao desenvolvimento do setor produtivo.</w:t>
      </w:r>
    </w:p>
    <w:p w14:paraId="768621B4" w14:textId="77777777" w:rsidR="00CC7C7A" w:rsidRPr="00CC7C7A" w:rsidRDefault="00CC7C7A" w:rsidP="00CC7C7A">
      <w:pPr>
        <w:widowControl/>
        <w:autoSpaceDE/>
        <w:autoSpaceDN/>
        <w:spacing w:line="360" w:lineRule="auto"/>
        <w:ind w:firstLine="709"/>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bCs/>
          <w:sz w:val="24"/>
          <w:szCs w:val="24"/>
          <w:shd w:val="clear" w:color="auto" w:fill="FFFFFF"/>
          <w:lang w:val="pt-BR"/>
        </w:rPr>
        <w:t>Este projeto é estratégico no sentido de promover uma sustentabilidade na agricultura familiar em Vale do Anari, atendendo a demanda geral da SEMAGRI e das associações rurais existentes no município, através da demanda da SEMAGRI auxiliará na execução do</w:t>
      </w:r>
      <w:r w:rsidRPr="00CC7C7A">
        <w:rPr>
          <w:rFonts w:ascii="Times New Roman" w:eastAsia="Calibri" w:hAnsi="Times New Roman" w:cs="Times New Roman"/>
          <w:sz w:val="24"/>
          <w:szCs w:val="24"/>
          <w:lang w:val="pt-BR"/>
        </w:rPr>
        <w:t xml:space="preserve"> “Programa Terra Fértil” criado por meio de Lei Municipal, destinado a valorização agrícola dos produtores rurais do município de Vale do Anari.</w:t>
      </w:r>
    </w:p>
    <w:p w14:paraId="12C7F53F" w14:textId="77777777" w:rsidR="00CC7C7A" w:rsidRPr="00CC7C7A" w:rsidRDefault="00CC7C7A" w:rsidP="00CC7C7A">
      <w:pPr>
        <w:widowControl/>
        <w:autoSpaceDE/>
        <w:autoSpaceDN/>
        <w:spacing w:line="360" w:lineRule="auto"/>
        <w:ind w:firstLine="709"/>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Ponderando os fatos apontados acima justificamos a pretendida aquisição.</w:t>
      </w:r>
    </w:p>
    <w:p w14:paraId="1C18394C"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685AD00E"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DEMONSTRAÇÃO DA PREVISÃO E OBRIGAÇÕES DA CONTRATAÇÃO</w:t>
      </w:r>
    </w:p>
    <w:p w14:paraId="7EEC92CE" w14:textId="77777777" w:rsidR="00CC7C7A" w:rsidRPr="00CC7C7A" w:rsidRDefault="00CC7C7A" w:rsidP="00CC7C7A">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A presente contratação encontra-se respaldo institucional conforme previsão no PPA, LOA, sendo que a Administração está na fase de elaboração do Plano de Contratações Anual para os exercícios subsequentes. </w:t>
      </w:r>
    </w:p>
    <w:p w14:paraId="54C8F45A" w14:textId="77777777" w:rsidR="00CC7C7A" w:rsidRPr="00CC7C7A" w:rsidRDefault="00CC7C7A" w:rsidP="00CC7C7A">
      <w:pPr>
        <w:widowControl/>
        <w:numPr>
          <w:ilvl w:val="1"/>
          <w:numId w:val="46"/>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Embora a Lei Federal 14.133/2021 não o briga a sua elaboração, é recomendável que seja providenciada para melhor governança das contratações públicas promovendo um planejamento eficiente e a boa gestão orçamentária, porém não o impede de licitar o pretendido.</w:t>
      </w:r>
    </w:p>
    <w:p w14:paraId="3C5302ED"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rPr>
      </w:pPr>
    </w:p>
    <w:p w14:paraId="57A41CF5"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rPr>
      </w:pPr>
      <w:r w:rsidRPr="00CC7C7A">
        <w:rPr>
          <w:rFonts w:ascii="Times New Roman" w:eastAsia="Calibri" w:hAnsi="Times New Roman" w:cs="Times New Roman"/>
          <w:b/>
          <w:sz w:val="24"/>
          <w:szCs w:val="24"/>
          <w:highlight w:val="lightGray"/>
        </w:rPr>
        <w:t>REQUISITOS NECESSARIOS PARA A CONTRATAÇÃO</w:t>
      </w:r>
    </w:p>
    <w:p w14:paraId="4DF7BB32"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contratação nos presentes termos atende aos requisitos exigidos na Legislação em vigor, bem como atende às necessidades da SEMAGRI no que tange às exigências.</w:t>
      </w:r>
    </w:p>
    <w:p w14:paraId="33D53EFD"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Os objetos a serem adquiridos não se enquadram a bens de luxo conforme Decreto Federal nº 10.818, de 27 de setembro de 2021.</w:t>
      </w:r>
    </w:p>
    <w:p w14:paraId="16DE30E0"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Trata-se da aquisição de bens comuns, a ser contratado mediante licitação, na modalidade pregão, em sua forma eletrônica.</w:t>
      </w:r>
    </w:p>
    <w:p w14:paraId="6505C75B"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color w:val="FF0000"/>
          <w:sz w:val="24"/>
          <w:szCs w:val="24"/>
          <w:lang w:val="pt-BR"/>
        </w:rPr>
      </w:pPr>
    </w:p>
    <w:p w14:paraId="29BDE0ED"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DA HABILITAÇÃO</w:t>
      </w:r>
    </w:p>
    <w:p w14:paraId="746AA907"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contratada deverá manter durante o prazo de vigência do contrato as condições de regularidade perante a Fazenda federal, estadual e/ou municipal do domicílio ou sede do licitante, regularidade relativa à Seguridade Social e ao FGTS e por fim regularidade perante a Justiça do Trabalho.</w:t>
      </w:r>
    </w:p>
    <w:p w14:paraId="3AE375F1"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Apresentar pelo menos 01 (um) atestado de capacidade técnica, expedido por pessoa jurídica de direito público ou privado que comprove de forma satisfatória na prestação dos serviços e entrega do produto. Justifica-se tal exigência devido à necessidade do Contratante em garantir que a empresa que irá fornecer o produto, possua capacidade e infraestrutura logística suficiente para disponibilizar uma solução caso necessária.</w:t>
      </w:r>
    </w:p>
    <w:p w14:paraId="433076E4" w14:textId="77777777" w:rsidR="00CC7C7A" w:rsidRPr="00CC7C7A" w:rsidRDefault="00CC7C7A" w:rsidP="00CC7C7A">
      <w:pPr>
        <w:widowControl/>
        <w:autoSpaceDE/>
        <w:autoSpaceDN/>
        <w:spacing w:line="360" w:lineRule="auto"/>
        <w:jc w:val="both"/>
        <w:rPr>
          <w:rFonts w:ascii="Times New Roman" w:eastAsia="Calibri" w:hAnsi="Times New Roman" w:cs="Times New Roman"/>
          <w:color w:val="FF0000"/>
          <w:sz w:val="24"/>
          <w:szCs w:val="24"/>
          <w:lang w:val="pt-BR"/>
        </w:rPr>
      </w:pPr>
    </w:p>
    <w:p w14:paraId="354DE896"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DEFINIÇÃO DE PRAZO E LOCAL DE ENTREGA DOS OBJETOS</w:t>
      </w:r>
    </w:p>
    <w:p w14:paraId="08E0A194"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O objeto desta licitação será entregue mediante solicitação desta unidade por pessoa autorizada ou pelo Secretário responsável, no local indicado e situado na Avenida Capitão Silvio de Farias, nº 3837, Centro ou na sede da Prefeitura Municipal de Vale do Anari/RO situada na Avenida Capitão Silvio de Farias, nº 4571, Centro; sendo por conta exclusivos da empresa fornecedora os custos com a entrega do objeto licitado.</w:t>
      </w:r>
    </w:p>
    <w:p w14:paraId="2CA37180"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A empresa vencedora do certame licitatório deverá entregar, em no máximo 15 (quinze) dias após a emissão da Nota de Empenho. </w:t>
      </w:r>
      <w:bookmarkStart w:id="31" w:name="_Hlk144283889"/>
    </w:p>
    <w:bookmarkEnd w:id="31"/>
    <w:p w14:paraId="154600F6"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399F9F74"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DOS CRITÉRIOS DE RECEBIMENTO DO OBJETO</w:t>
      </w:r>
    </w:p>
    <w:p w14:paraId="3BB506EC"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Conforme o Capítulo IX que descreve sobre o Recebimento do Objeto do Contrato estabelece no Art. 140 – II quando se tratar do recebimento de compras; o recebimento provisório e o definitivo sendo:</w:t>
      </w:r>
    </w:p>
    <w:p w14:paraId="2AD76726" w14:textId="77777777" w:rsidR="00CC7C7A" w:rsidRPr="00CC7C7A" w:rsidRDefault="00CC7C7A" w:rsidP="00CC7C7A">
      <w:pPr>
        <w:widowControl/>
        <w:numPr>
          <w:ilvl w:val="0"/>
          <w:numId w:val="47"/>
        </w:numPr>
        <w:autoSpaceDE/>
        <w:autoSpaceDN/>
        <w:spacing w:after="200" w:line="360" w:lineRule="auto"/>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Provisoriamente, de forma sumária, pelo responsável por seu acompanhamento e fiscalização, com verificação posterior da conformidade do material com exigências contratuais;</w:t>
      </w:r>
    </w:p>
    <w:p w14:paraId="249CE75C" w14:textId="77777777" w:rsidR="00CC7C7A" w:rsidRPr="00CC7C7A" w:rsidRDefault="00CC7C7A" w:rsidP="00CC7C7A">
      <w:pPr>
        <w:widowControl/>
        <w:numPr>
          <w:ilvl w:val="0"/>
          <w:numId w:val="47"/>
        </w:numPr>
        <w:autoSpaceDE/>
        <w:autoSpaceDN/>
        <w:spacing w:after="200" w:line="360" w:lineRule="auto"/>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Definitivamente, por servidor ou comissão designada pela autoridade competente, mediante termo detalhado que comprove o atendimento das exigências contratuais.</w:t>
      </w:r>
    </w:p>
    <w:p w14:paraId="326483FF"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A certificação da Nota Fiscal será dada pelo Secretário da pasta e pela Comissão de fiscalização e recebimento de materiais e serviços designada pela autoridade competente. </w:t>
      </w:r>
    </w:p>
    <w:p w14:paraId="5528A3BA"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O produto deve ser entregue conforme as especificações técnicas mínimas descritas no Termo de Referência. Encontra-se expressamente proibido o recebimento de objeto que não se enquadre as especificações mínimas pré-definidas. Em caso de objeto fora das especificações é de responsabilidade da empresa providenciar a troca do mesmo.</w:t>
      </w:r>
    </w:p>
    <w:p w14:paraId="131E0B76"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p>
    <w:p w14:paraId="02AA6F22"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ESTIMATIVA DO QUANTITATIVO PARA A CONTRATAÇÃO/AQUISIÇÃO</w:t>
      </w:r>
    </w:p>
    <w:p w14:paraId="5F7626D8"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estimativa de quantitativo e as especificações mínimas dos objetos a serem adquiridos foram estabelecidas pela secretaria requisitante e segue listados abaixo:</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2"/>
        <w:gridCol w:w="850"/>
        <w:gridCol w:w="1121"/>
      </w:tblGrid>
      <w:tr w:rsidR="00CC7C7A" w:rsidRPr="00CC7C7A" w14:paraId="3E55C6B1" w14:textId="77777777" w:rsidTr="00CC7C7A">
        <w:trPr>
          <w:trHeight w:val="315"/>
          <w:jc w:val="center"/>
        </w:trPr>
        <w:tc>
          <w:tcPr>
            <w:tcW w:w="7012" w:type="dxa"/>
            <w:noWrap/>
            <w:vAlign w:val="center"/>
          </w:tcPr>
          <w:p w14:paraId="52BD0EDA" w14:textId="77777777" w:rsidR="00CC7C7A" w:rsidRPr="00CC7C7A" w:rsidRDefault="00CC7C7A" w:rsidP="00CC7C7A">
            <w:pPr>
              <w:jc w:val="center"/>
              <w:rPr>
                <w:rFonts w:ascii="Times New Roman" w:eastAsia="Verdana" w:hAnsi="Times New Roman" w:cs="Times New Roman"/>
                <w:sz w:val="24"/>
                <w:szCs w:val="24"/>
                <w:lang w:eastAsia="pt-PT" w:bidi="pt-PT"/>
              </w:rPr>
            </w:pPr>
            <w:r w:rsidRPr="00CC7C7A">
              <w:rPr>
                <w:rFonts w:ascii="Times New Roman" w:eastAsia="Verdana" w:hAnsi="Times New Roman" w:cs="Times New Roman"/>
                <w:b/>
                <w:sz w:val="24"/>
                <w:szCs w:val="24"/>
                <w:lang w:eastAsia="pt-PT" w:bidi="pt-PT"/>
              </w:rPr>
              <w:t>DESCRIÇÃO</w:t>
            </w:r>
          </w:p>
        </w:tc>
        <w:tc>
          <w:tcPr>
            <w:tcW w:w="850" w:type="dxa"/>
            <w:noWrap/>
            <w:vAlign w:val="center"/>
          </w:tcPr>
          <w:p w14:paraId="39EF9EA2" w14:textId="77777777" w:rsidR="00CC7C7A" w:rsidRPr="00CC7C7A" w:rsidRDefault="00CC7C7A" w:rsidP="00CC7C7A">
            <w:pPr>
              <w:widowControl/>
              <w:autoSpaceDE/>
              <w:autoSpaceDN/>
              <w:spacing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UND</w:t>
            </w:r>
          </w:p>
        </w:tc>
        <w:tc>
          <w:tcPr>
            <w:tcW w:w="1121" w:type="dxa"/>
            <w:vAlign w:val="center"/>
          </w:tcPr>
          <w:p w14:paraId="38A573BC" w14:textId="77777777" w:rsidR="00CC7C7A" w:rsidRPr="00CC7C7A" w:rsidRDefault="00CC7C7A" w:rsidP="00CC7C7A">
            <w:pPr>
              <w:widowControl/>
              <w:autoSpaceDE/>
              <w:autoSpaceDN/>
              <w:spacing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QUANT</w:t>
            </w:r>
          </w:p>
        </w:tc>
      </w:tr>
      <w:tr w:rsidR="00CC7C7A" w:rsidRPr="00CC7C7A" w14:paraId="4DC46369" w14:textId="77777777" w:rsidTr="00CC7C7A">
        <w:trPr>
          <w:trHeight w:val="315"/>
          <w:jc w:val="center"/>
        </w:trPr>
        <w:tc>
          <w:tcPr>
            <w:tcW w:w="7012" w:type="dxa"/>
            <w:noWrap/>
            <w:vAlign w:val="center"/>
          </w:tcPr>
          <w:p w14:paraId="7BB45481" w14:textId="77777777" w:rsidR="00CC7C7A" w:rsidRPr="00CC7C7A" w:rsidRDefault="00CC7C7A" w:rsidP="00CC7C7A">
            <w:pPr>
              <w:ind w:right="96"/>
              <w:jc w:val="both"/>
              <w:rPr>
                <w:rFonts w:ascii="Times New Roman" w:eastAsia="Verdana" w:hAnsi="Times New Roman" w:cs="Times New Roman"/>
                <w:b/>
                <w:sz w:val="24"/>
                <w:szCs w:val="24"/>
                <w:lang w:eastAsia="pt-PT" w:bidi="pt-PT"/>
              </w:rPr>
            </w:pPr>
            <w:r w:rsidRPr="00CC7C7A">
              <w:rPr>
                <w:rFonts w:ascii="Times New Roman" w:eastAsia="Verdana" w:hAnsi="Times New Roman" w:cs="Times New Roman"/>
                <w:b/>
                <w:sz w:val="24"/>
                <w:szCs w:val="24"/>
                <w:lang w:eastAsia="pt-PT" w:bidi="pt-PT"/>
              </w:rPr>
              <w:t>PULVERIZADOR PECUÁRIO</w:t>
            </w:r>
            <w:r w:rsidRPr="00CC7C7A">
              <w:rPr>
                <w:rFonts w:ascii="Times New Roman" w:eastAsia="Verdana" w:hAnsi="Times New Roman" w:cs="Times New Roman"/>
                <w:sz w:val="24"/>
                <w:szCs w:val="24"/>
                <w:lang w:eastAsia="pt-PT" w:bidi="pt-PT"/>
              </w:rPr>
              <w:t xml:space="preserve">, equivalente técnico ou de melhor qualidade e superior e com as especificações mínimas, capacidade de 600 litros, material em polietileno, agitação de calda hidráulica, reservatório para limpeza mínimo de 15 litros, filtro de sucção capacidade de filtragem máxima de 100 l/min, malha 50 ou 60, bomba de pulverização tipo pistão e membranas, vazão entre 85 l/m, acionamento por alavanca, pressão máxima de 150 psi, barras de </w:t>
            </w:r>
            <w:r w:rsidRPr="00CC7C7A">
              <w:rPr>
                <w:rFonts w:ascii="Times New Roman" w:eastAsia="Verdana" w:hAnsi="Times New Roman" w:cs="Times New Roman"/>
                <w:sz w:val="24"/>
                <w:szCs w:val="24"/>
                <w:lang w:eastAsia="pt-PT" w:bidi="pt-PT"/>
              </w:rPr>
              <w:lastRenderedPageBreak/>
              <w:t>acionamento manual 1,80 metros com faixa de aplicação máxima de 10 a 12 metros com pistola e mangueira, altura mínima de trabalho de 1,5 metros, Dimensões de comprimento 1,05x1,70x2,00, peso mínimo da máquina vazia de 250 kg, velocidade máxima de trabalho de 2 a 6 km/h.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0" w:type="dxa"/>
            <w:noWrap/>
            <w:vAlign w:val="center"/>
          </w:tcPr>
          <w:p w14:paraId="501AE1C2"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lastRenderedPageBreak/>
              <w:t>UND</w:t>
            </w:r>
          </w:p>
        </w:tc>
        <w:tc>
          <w:tcPr>
            <w:tcW w:w="1121" w:type="dxa"/>
            <w:vAlign w:val="center"/>
          </w:tcPr>
          <w:p w14:paraId="3253A3EC"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05</w:t>
            </w:r>
          </w:p>
        </w:tc>
      </w:tr>
      <w:tr w:rsidR="00CC7C7A" w:rsidRPr="00CC7C7A" w14:paraId="2E7276BC" w14:textId="77777777" w:rsidTr="00CC7C7A">
        <w:trPr>
          <w:trHeight w:val="315"/>
          <w:jc w:val="center"/>
        </w:trPr>
        <w:tc>
          <w:tcPr>
            <w:tcW w:w="7012" w:type="dxa"/>
            <w:noWrap/>
            <w:vAlign w:val="center"/>
          </w:tcPr>
          <w:p w14:paraId="02268259" w14:textId="77777777" w:rsidR="00CC7C7A" w:rsidRPr="00CC7C7A" w:rsidRDefault="00CC7C7A" w:rsidP="00CC7C7A">
            <w:pPr>
              <w:ind w:right="96"/>
              <w:jc w:val="both"/>
              <w:rPr>
                <w:rFonts w:ascii="Times New Roman" w:eastAsia="Verdana" w:hAnsi="Times New Roman" w:cs="Times New Roman"/>
                <w:b/>
                <w:sz w:val="24"/>
                <w:szCs w:val="24"/>
                <w:lang w:eastAsia="pt-PT" w:bidi="pt-PT"/>
              </w:rPr>
            </w:pPr>
            <w:r w:rsidRPr="00CC7C7A">
              <w:rPr>
                <w:rFonts w:ascii="Times New Roman" w:eastAsia="Verdana" w:hAnsi="Times New Roman" w:cs="Times New Roman"/>
                <w:b/>
                <w:sz w:val="24"/>
                <w:szCs w:val="24"/>
                <w:lang w:eastAsia="pt-PT" w:bidi="pt-PT"/>
              </w:rPr>
              <w:t>PERFURADOR DE SOLO</w:t>
            </w:r>
            <w:r w:rsidRPr="00CC7C7A">
              <w:rPr>
                <w:rFonts w:ascii="Times New Roman" w:eastAsia="Verdana" w:hAnsi="Times New Roman" w:cs="Times New Roman"/>
                <w:sz w:val="24"/>
                <w:szCs w:val="24"/>
                <w:lang w:eastAsia="pt-PT" w:bidi="pt-PT"/>
              </w:rPr>
              <w:t>, novo, com brocas de 9 e 12 polegadas, com engate completo. Garantia de 12 meses. Assistência técnica homologada pelo fabricante no Estado de Rondônia.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0" w:type="dxa"/>
            <w:noWrap/>
            <w:vAlign w:val="center"/>
          </w:tcPr>
          <w:p w14:paraId="1A634396"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UND</w:t>
            </w:r>
          </w:p>
        </w:tc>
        <w:tc>
          <w:tcPr>
            <w:tcW w:w="1121" w:type="dxa"/>
            <w:vAlign w:val="center"/>
          </w:tcPr>
          <w:p w14:paraId="6D248E42"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01</w:t>
            </w:r>
          </w:p>
        </w:tc>
      </w:tr>
      <w:tr w:rsidR="00CC7C7A" w:rsidRPr="00CC7C7A" w14:paraId="1A182D7C" w14:textId="77777777" w:rsidTr="00CC7C7A">
        <w:trPr>
          <w:trHeight w:val="315"/>
          <w:jc w:val="center"/>
        </w:trPr>
        <w:tc>
          <w:tcPr>
            <w:tcW w:w="7012" w:type="dxa"/>
            <w:noWrap/>
            <w:vAlign w:val="center"/>
          </w:tcPr>
          <w:p w14:paraId="7841CE67" w14:textId="77777777" w:rsidR="00CC7C7A" w:rsidRPr="00CC7C7A" w:rsidRDefault="00CC7C7A" w:rsidP="00CC7C7A">
            <w:pPr>
              <w:ind w:right="96"/>
              <w:jc w:val="both"/>
              <w:rPr>
                <w:rFonts w:ascii="Times New Roman" w:eastAsia="Verdana" w:hAnsi="Times New Roman" w:cs="Times New Roman"/>
                <w:b/>
                <w:sz w:val="24"/>
                <w:szCs w:val="24"/>
                <w:lang w:eastAsia="pt-PT" w:bidi="pt-PT"/>
              </w:rPr>
            </w:pPr>
            <w:r w:rsidRPr="00CC7C7A">
              <w:rPr>
                <w:rFonts w:ascii="Times New Roman" w:eastAsia="Verdana" w:hAnsi="Times New Roman" w:cs="Times New Roman"/>
                <w:b/>
                <w:sz w:val="24"/>
                <w:szCs w:val="24"/>
                <w:lang w:eastAsia="pt-PT" w:bidi="pt-PT"/>
              </w:rPr>
              <w:t>PLANTADEIRA E ADUBADEIRA</w:t>
            </w:r>
            <w:r w:rsidRPr="00CC7C7A">
              <w:rPr>
                <w:rFonts w:ascii="Times New Roman" w:eastAsia="Verdana" w:hAnsi="Times New Roman" w:cs="Times New Roman"/>
                <w:sz w:val="24"/>
                <w:szCs w:val="24"/>
                <w:lang w:eastAsia="pt-PT" w:bidi="pt-PT"/>
              </w:rPr>
              <w:t xml:space="preserve">, EQUIVALENTE TÉCNICO OU DE MELHOR QUALIDADE E SUPERIOR com as seguintes especificações mínimas, </w:t>
            </w:r>
            <w:r w:rsidRPr="00CC7C7A">
              <w:rPr>
                <w:rFonts w:ascii="Times New Roman" w:eastAsia="Verdana" w:hAnsi="Times New Roman" w:cs="Times New Roman"/>
                <w:b/>
                <w:sz w:val="24"/>
                <w:szCs w:val="24"/>
                <w:lang w:eastAsia="pt-PT" w:bidi="pt-PT"/>
              </w:rPr>
              <w:t>de 05 linhas</w:t>
            </w:r>
            <w:r w:rsidRPr="00CC7C7A">
              <w:rPr>
                <w:rFonts w:ascii="Times New Roman" w:eastAsia="Verdana" w:hAnsi="Times New Roman" w:cs="Times New Roman"/>
                <w:sz w:val="24"/>
                <w:szCs w:val="24"/>
                <w:lang w:eastAsia="pt-PT" w:bidi="pt-PT"/>
              </w:rPr>
              <w:t xml:space="preserve">, de Plantio Direto, com acoplamento no braço hidráulico do trator, Sistema de roda compactadora individual para cobertura da semente. Profundidade de corte de no mínimo de 20 cm e largura de trabalho mínima útil de 3,20m. Marcadores mecânico, capacidade do deposito de sementes de no mínimo 190 litros e capacidade da caixa de adubo mínimo de 370 litros, discos de sementes para milho, soja, com sistema de plantio mecânico, relação de transmissão através de combinação de rodas dentadas, mecanismo de cobertura de 2 rodas em “V”, com sistema pula pedra ou obstáculos, reservatório de sementes deverá ser individual, peso mínimo de 770 kg, </w:t>
            </w:r>
            <w:r w:rsidRPr="00CC7C7A">
              <w:rPr>
                <w:rFonts w:ascii="Times New Roman" w:eastAsia="Verdana" w:hAnsi="Times New Roman" w:cs="Times New Roman"/>
                <w:bCs/>
                <w:sz w:val="24"/>
                <w:szCs w:val="24"/>
                <w:lang w:eastAsia="pt-PT" w:bidi="pt-PT"/>
              </w:rPr>
              <w:t>com plataforma de acesso antiderrapante</w:t>
            </w:r>
            <w:r w:rsidRPr="00CC7C7A">
              <w:rPr>
                <w:rFonts w:ascii="Times New Roman" w:eastAsia="Verdana" w:hAnsi="Times New Roman" w:cs="Times New Roman"/>
                <w:sz w:val="24"/>
                <w:szCs w:val="24"/>
                <w:lang w:eastAsia="pt-PT" w:bidi="pt-PT"/>
              </w:rPr>
              <w:t>, potência requerida do trator de 65 cv, catalogo de peças e com chaves básicas de manutenção e manual incluso. Deverá conter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0" w:type="dxa"/>
            <w:noWrap/>
            <w:vAlign w:val="center"/>
          </w:tcPr>
          <w:p w14:paraId="0F9849E5"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UND</w:t>
            </w:r>
          </w:p>
        </w:tc>
        <w:tc>
          <w:tcPr>
            <w:tcW w:w="1121" w:type="dxa"/>
            <w:vAlign w:val="center"/>
          </w:tcPr>
          <w:p w14:paraId="60578F0F"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01</w:t>
            </w:r>
          </w:p>
        </w:tc>
      </w:tr>
      <w:tr w:rsidR="00CC7C7A" w:rsidRPr="00CC7C7A" w14:paraId="317CCD94" w14:textId="77777777" w:rsidTr="00CC7C7A">
        <w:trPr>
          <w:trHeight w:val="315"/>
          <w:jc w:val="center"/>
        </w:trPr>
        <w:tc>
          <w:tcPr>
            <w:tcW w:w="7012" w:type="dxa"/>
            <w:noWrap/>
            <w:vAlign w:val="center"/>
          </w:tcPr>
          <w:p w14:paraId="2C95AB44" w14:textId="77777777" w:rsidR="00CC7C7A" w:rsidRPr="00CC7C7A" w:rsidRDefault="00CC7C7A" w:rsidP="00CC7C7A">
            <w:pPr>
              <w:ind w:right="96"/>
              <w:jc w:val="both"/>
              <w:rPr>
                <w:rFonts w:ascii="Times New Roman" w:eastAsia="Verdana" w:hAnsi="Times New Roman" w:cs="Times New Roman"/>
                <w:b/>
                <w:sz w:val="24"/>
                <w:szCs w:val="24"/>
                <w:lang w:eastAsia="pt-PT" w:bidi="pt-PT"/>
              </w:rPr>
            </w:pPr>
            <w:r w:rsidRPr="00CC7C7A">
              <w:rPr>
                <w:rFonts w:ascii="Times New Roman" w:eastAsia="Verdana" w:hAnsi="Times New Roman" w:cs="Times New Roman"/>
                <w:b/>
                <w:sz w:val="24"/>
                <w:szCs w:val="24"/>
                <w:lang w:eastAsia="pt-PT" w:bidi="pt-PT"/>
              </w:rPr>
              <w:lastRenderedPageBreak/>
              <w:t>BROCAS DE PERFURADOR DE SOLO DE 9”, 12” E 18”,</w:t>
            </w:r>
            <w:r w:rsidRPr="00CC7C7A">
              <w:rPr>
                <w:rFonts w:ascii="Times New Roman" w:eastAsia="Verdana" w:hAnsi="Times New Roman" w:cs="Times New Roman"/>
                <w:sz w:val="24"/>
                <w:szCs w:val="24"/>
                <w:lang w:eastAsia="pt-PT" w:bidi="pt-PT"/>
              </w:rPr>
              <w:t xml:space="preserve"> forjado em aço, com facas e ponteiras,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0" w:type="dxa"/>
            <w:noWrap/>
            <w:vAlign w:val="center"/>
          </w:tcPr>
          <w:p w14:paraId="04D8128B"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UND</w:t>
            </w:r>
          </w:p>
        </w:tc>
        <w:tc>
          <w:tcPr>
            <w:tcW w:w="1121" w:type="dxa"/>
            <w:vAlign w:val="center"/>
          </w:tcPr>
          <w:p w14:paraId="704C12DE"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01</w:t>
            </w:r>
          </w:p>
        </w:tc>
      </w:tr>
      <w:tr w:rsidR="00CC7C7A" w:rsidRPr="00CC7C7A" w14:paraId="0C9D37CF" w14:textId="77777777" w:rsidTr="00CC7C7A">
        <w:trPr>
          <w:trHeight w:val="315"/>
          <w:jc w:val="center"/>
        </w:trPr>
        <w:tc>
          <w:tcPr>
            <w:tcW w:w="7012" w:type="dxa"/>
            <w:noWrap/>
            <w:vAlign w:val="center"/>
          </w:tcPr>
          <w:p w14:paraId="1BE77538" w14:textId="77777777" w:rsidR="00CC7C7A" w:rsidRPr="00CC7C7A" w:rsidRDefault="00CC7C7A" w:rsidP="00CC7C7A">
            <w:pPr>
              <w:ind w:right="96"/>
              <w:jc w:val="both"/>
              <w:rPr>
                <w:rFonts w:ascii="Times New Roman" w:eastAsia="Verdana" w:hAnsi="Times New Roman" w:cs="Times New Roman"/>
                <w:b/>
                <w:sz w:val="24"/>
                <w:szCs w:val="24"/>
                <w:lang w:eastAsia="pt-PT" w:bidi="pt-PT"/>
              </w:rPr>
            </w:pPr>
            <w:r w:rsidRPr="00CC7C7A">
              <w:rPr>
                <w:rFonts w:ascii="Times New Roman" w:eastAsia="Verdana" w:hAnsi="Times New Roman" w:cs="Times New Roman"/>
                <w:b/>
                <w:sz w:val="24"/>
                <w:szCs w:val="24"/>
                <w:lang w:eastAsia="pt-PT" w:bidi="pt-PT"/>
              </w:rPr>
              <w:t>CARRETA AGRÍCOLA METÁLICA HIDRÁULICA BASCULANTE</w:t>
            </w:r>
            <w:r w:rsidRPr="00CC7C7A">
              <w:rPr>
                <w:rFonts w:ascii="Times New Roman" w:eastAsia="Verdana" w:hAnsi="Times New Roman" w:cs="Times New Roman"/>
                <w:sz w:val="24"/>
                <w:szCs w:val="24"/>
                <w:lang w:eastAsia="pt-PT" w:bidi="pt-PT"/>
              </w:rPr>
              <w:t xml:space="preserve">, equivalente técnico ou de melhor qualidade e superior e com as especificações mínimas, com 1 eixo tipo tandem e 4 rodas com pneus novos 6.50/16 10 lonas e sem uso, </w:t>
            </w:r>
            <w:r w:rsidRPr="00CC7C7A">
              <w:rPr>
                <w:rFonts w:ascii="Times New Roman" w:eastAsia="Verdana" w:hAnsi="Times New Roman" w:cs="Times New Roman"/>
                <w:b/>
                <w:sz w:val="24"/>
                <w:szCs w:val="24"/>
                <w:lang w:eastAsia="pt-PT" w:bidi="pt-PT"/>
              </w:rPr>
              <w:t>no mínimo 5 toneladas</w:t>
            </w:r>
            <w:r w:rsidRPr="00CC7C7A">
              <w:rPr>
                <w:rFonts w:ascii="Times New Roman" w:eastAsia="Verdana" w:hAnsi="Times New Roman" w:cs="Times New Roman"/>
                <w:sz w:val="24"/>
                <w:szCs w:val="24"/>
                <w:lang w:eastAsia="pt-PT" w:bidi="pt-PT"/>
              </w:rPr>
              <w:t>, confeccionada em aço, capacidade mínima de 6 metros cúbicos, com pistão hidráulico de dupla função, com sistema de desarme e rearme, através de trava de segurança, com sistema de sirene de segurança na marcha ré interligado ao trator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proposta</w:t>
            </w:r>
          </w:p>
        </w:tc>
        <w:tc>
          <w:tcPr>
            <w:tcW w:w="850" w:type="dxa"/>
            <w:noWrap/>
            <w:vAlign w:val="center"/>
          </w:tcPr>
          <w:p w14:paraId="19889FA4"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UND</w:t>
            </w:r>
          </w:p>
        </w:tc>
        <w:tc>
          <w:tcPr>
            <w:tcW w:w="1121" w:type="dxa"/>
            <w:vAlign w:val="center"/>
          </w:tcPr>
          <w:p w14:paraId="29611632"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01</w:t>
            </w:r>
          </w:p>
        </w:tc>
      </w:tr>
      <w:tr w:rsidR="00CC7C7A" w:rsidRPr="00CC7C7A" w14:paraId="23CEE2E3" w14:textId="77777777" w:rsidTr="00CC7C7A">
        <w:trPr>
          <w:trHeight w:val="315"/>
          <w:jc w:val="center"/>
        </w:trPr>
        <w:tc>
          <w:tcPr>
            <w:tcW w:w="7012" w:type="dxa"/>
            <w:noWrap/>
            <w:vAlign w:val="center"/>
          </w:tcPr>
          <w:p w14:paraId="0672CA28" w14:textId="77777777" w:rsidR="00CC7C7A" w:rsidRPr="00CC7C7A" w:rsidRDefault="00CC7C7A" w:rsidP="00CC7C7A">
            <w:pPr>
              <w:ind w:right="96"/>
              <w:jc w:val="both"/>
              <w:rPr>
                <w:rFonts w:ascii="Times New Roman" w:eastAsia="Verdana" w:hAnsi="Times New Roman" w:cs="Times New Roman"/>
                <w:b/>
                <w:sz w:val="24"/>
                <w:szCs w:val="24"/>
                <w:lang w:eastAsia="pt-PT" w:bidi="pt-PT"/>
              </w:rPr>
            </w:pPr>
            <w:r w:rsidRPr="00CC7C7A">
              <w:rPr>
                <w:rFonts w:ascii="Times New Roman" w:eastAsia="Verdana" w:hAnsi="Times New Roman" w:cs="Times New Roman"/>
                <w:b/>
                <w:sz w:val="24"/>
                <w:szCs w:val="24"/>
                <w:lang w:eastAsia="pt-PT" w:bidi="pt-PT"/>
              </w:rPr>
              <w:t>COLHEDORA DE CAFÉ</w:t>
            </w:r>
            <w:r w:rsidRPr="00CC7C7A">
              <w:rPr>
                <w:rFonts w:ascii="Times New Roman" w:eastAsia="Verdana" w:hAnsi="Times New Roman" w:cs="Times New Roman"/>
                <w:sz w:val="24"/>
                <w:szCs w:val="24"/>
                <w:lang w:eastAsia="pt-PT" w:bidi="pt-PT"/>
              </w:rPr>
              <w:t>, composta por Caçamba basculante hidráulica, recolhedor de lona por motor hidráulico, regulador de velocidade, batedor helicoidal, peneira vibratória para pré limpeza de paus, folhas e terra, com exaustor de impureza e com pneus.</w:t>
            </w:r>
          </w:p>
        </w:tc>
        <w:tc>
          <w:tcPr>
            <w:tcW w:w="850" w:type="dxa"/>
            <w:noWrap/>
            <w:vAlign w:val="center"/>
          </w:tcPr>
          <w:p w14:paraId="7CC21EB8"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UND</w:t>
            </w:r>
          </w:p>
        </w:tc>
        <w:tc>
          <w:tcPr>
            <w:tcW w:w="1121" w:type="dxa"/>
            <w:vAlign w:val="center"/>
          </w:tcPr>
          <w:p w14:paraId="3E216FE8" w14:textId="77777777" w:rsidR="00CC7C7A" w:rsidRPr="00CC7C7A" w:rsidRDefault="00CC7C7A" w:rsidP="00CC7C7A">
            <w:pPr>
              <w:widowControl/>
              <w:autoSpaceDE/>
              <w:autoSpaceDN/>
              <w:spacing w:after="200" w:line="276" w:lineRule="auto"/>
              <w:jc w:val="center"/>
              <w:rPr>
                <w:rFonts w:ascii="Times New Roman" w:eastAsia="Calibri" w:hAnsi="Times New Roman" w:cs="Times New Roman"/>
                <w:b/>
                <w:sz w:val="24"/>
                <w:szCs w:val="24"/>
                <w:lang w:val="pt-BR"/>
              </w:rPr>
            </w:pPr>
            <w:r w:rsidRPr="00CC7C7A">
              <w:rPr>
                <w:rFonts w:ascii="Times New Roman" w:eastAsia="Calibri" w:hAnsi="Times New Roman" w:cs="Times New Roman"/>
                <w:b/>
                <w:sz w:val="24"/>
                <w:szCs w:val="24"/>
                <w:lang w:val="pt-BR"/>
              </w:rPr>
              <w:t>01</w:t>
            </w:r>
          </w:p>
        </w:tc>
      </w:tr>
    </w:tbl>
    <w:p w14:paraId="52E2DC81"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p>
    <w:p w14:paraId="643229FC"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Assim como mencionado no item 6 os objetos almejados não se enquadram a bens de luxo conforme Decreto Federal nº 10.818, de 27 de setembro de 2021, se enquadrando como bens comum definido pelo Art. 6º XIII.</w:t>
      </w:r>
    </w:p>
    <w:p w14:paraId="7381A2AD"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4F4AC9E6"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LEVANTAMENTO DE MERCADO</w:t>
      </w:r>
    </w:p>
    <w:p w14:paraId="03304A8F"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Para as estimativas levantadas de preços unitários, foram utilizadas pesquisas mercadológicas (anexas) conforme permitido pela Lei Federal 14.133/2021 no Art. 23 § 1º. Para tal ato foram escolhidos fornecedores do ramo comercial do objeto a ser adquirido, e as pesquisas mercadológicas enviadas via aplicativo de mensagens por servidor municipal levando em consideração a praticidade e agilidade.</w:t>
      </w:r>
    </w:p>
    <w:p w14:paraId="6EA906CB"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65769873"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bCs/>
          <w:sz w:val="24"/>
          <w:szCs w:val="24"/>
          <w:lang w:val="pt-BR"/>
        </w:rPr>
      </w:pPr>
      <w:r w:rsidRPr="00CC7C7A">
        <w:rPr>
          <w:rFonts w:ascii="Times New Roman" w:eastAsia="Calibri" w:hAnsi="Times New Roman" w:cs="Times New Roman"/>
          <w:b/>
          <w:bCs/>
          <w:sz w:val="24"/>
          <w:szCs w:val="24"/>
          <w:highlight w:val="lightGray"/>
          <w:lang w:val="pt-BR"/>
        </w:rPr>
        <w:t>JUSTIFICATIVA DE ESCOLHA DO TIPO E SOLUÇÃO A CONTRATAR</w:t>
      </w:r>
    </w:p>
    <w:p w14:paraId="11C36A8B"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lastRenderedPageBreak/>
        <w:t xml:space="preserve">No presente estudo foram analisados processos e editais semelhantes realizados por outros órgãos e entidades públicas e analisado as alternativas citadas em leis e decretos, a fim de identificar a melhor modalidade para a almejada contratação. </w:t>
      </w:r>
    </w:p>
    <w:p w14:paraId="10DB0627" w14:textId="77777777" w:rsidR="00CC7C7A" w:rsidRPr="00CC7C7A" w:rsidRDefault="00CC7C7A" w:rsidP="00CC7C7A">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primeira alternativa a ser analisada é o disposto no Art. 75, II da Lei 14.133/2021 onde descreve sobre a modalidade dispensa de licitação que em casos de contratação que envolva serviços e compras é estipulado o valor máximo para o objeto, neste caso o objeto desejado na média calculada excede o valor limite tornando essa alternativa impraticável.</w:t>
      </w:r>
    </w:p>
    <w:p w14:paraId="3D87CDBA" w14:textId="77777777" w:rsidR="00CC7C7A" w:rsidRPr="00CC7C7A" w:rsidRDefault="00CC7C7A" w:rsidP="00CC7C7A">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A segunda alternativa seria a adesão à ata de registro de preço vigente entre um órgão público e uma empresa contratada, porém consultando as atas de registros no Portal Nacional de Contratações Públicas não foi encontrada nenhuma ata vigente que atenda todas as especificações solicitadas. </w:t>
      </w:r>
    </w:p>
    <w:p w14:paraId="1DEC1DF5" w14:textId="77777777" w:rsidR="00CC7C7A" w:rsidRPr="00CC7C7A" w:rsidRDefault="00CC7C7A" w:rsidP="00CC7C7A">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A aquisição através de um novo registro de preço em ata, nesta circunstância os itens solicitados deverão ser adquiridos através de um processo licitatório o qual se registra o preço entre o este órgão </w:t>
      </w:r>
      <w:proofErr w:type="spellStart"/>
      <w:r w:rsidRPr="00CC7C7A">
        <w:rPr>
          <w:rFonts w:ascii="Times New Roman" w:eastAsia="Calibri" w:hAnsi="Times New Roman" w:cs="Times New Roman"/>
          <w:sz w:val="24"/>
          <w:szCs w:val="24"/>
          <w:lang w:val="pt-BR"/>
        </w:rPr>
        <w:t>publico</w:t>
      </w:r>
      <w:proofErr w:type="spellEnd"/>
      <w:r w:rsidRPr="00CC7C7A">
        <w:rPr>
          <w:rFonts w:ascii="Times New Roman" w:eastAsia="Calibri" w:hAnsi="Times New Roman" w:cs="Times New Roman"/>
          <w:sz w:val="24"/>
          <w:szCs w:val="24"/>
          <w:lang w:val="pt-BR"/>
        </w:rPr>
        <w:t xml:space="preserve"> e a contratada, com o prazo de 12 meses de vigência caso necessário fica a critério da Administração a sua prorrogação, desde que caracterizado vantajoso, mantidas as condições iniciais definidas em edital, observadas o disposto no Art. 82 da Lei 14.133/2021. Sendo assim essa alternativa é considerada a mais vantajosa economicamente para a Administração.</w:t>
      </w:r>
    </w:p>
    <w:p w14:paraId="0645FB20" w14:textId="77777777" w:rsidR="00CC7C7A" w:rsidRPr="00CC7C7A" w:rsidRDefault="00CC7C7A" w:rsidP="00CC7C7A">
      <w:pPr>
        <w:widowControl/>
        <w:numPr>
          <w:ilvl w:val="0"/>
          <w:numId w:val="48"/>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Considerando de que se trata de recursos de transferências especiais, com exclusividade para investimento.</w:t>
      </w:r>
    </w:p>
    <w:p w14:paraId="45BFBA2A" w14:textId="77777777" w:rsidR="00CC7C7A" w:rsidRPr="00CC7C7A" w:rsidRDefault="00CC7C7A" w:rsidP="00CC7C7A">
      <w:pPr>
        <w:widowControl/>
        <w:autoSpaceDE/>
        <w:autoSpaceDN/>
        <w:spacing w:line="360" w:lineRule="auto"/>
        <w:ind w:firstLine="709"/>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Com base nas informações elencadas ao longo deste estudo, bem como, nos registros de contratos anteriores por essa Administração; e considerando que o objeto é necessário para melhorias agrícolas e continuidade das atividades realizadas assim como justificado anteriormente, consideramos viável a realização de nova licitação através de um novo registro de preço uma vez que se demonstra econômica e tecnicamente viável além de necessária ao fim que se destina.</w:t>
      </w:r>
    </w:p>
    <w:p w14:paraId="6755B84B"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5E8C09AF"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ESTIMATIVA DO VALOR DA CONTRATAÇÃO, ACOMPANHADA DOS PREÇOS REFERENCIAIS.</w:t>
      </w:r>
    </w:p>
    <w:p w14:paraId="3D5C62C1"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As estimativas de valores para a contratação, acompanhada dos preços unitários referenciais foram obtidos por meio de pesquisas mercadológicas conforme previsto no Art. 23 da Lei 14.133/2021. E as médias calculadas via sistema </w:t>
      </w:r>
      <w:proofErr w:type="spellStart"/>
      <w:r w:rsidRPr="00CC7C7A">
        <w:rPr>
          <w:rFonts w:ascii="Times New Roman" w:eastAsia="Calibri" w:hAnsi="Times New Roman" w:cs="Times New Roman"/>
          <w:sz w:val="24"/>
          <w:szCs w:val="24"/>
          <w:lang w:val="pt-BR"/>
        </w:rPr>
        <w:t>Elotech</w:t>
      </w:r>
      <w:proofErr w:type="spellEnd"/>
      <w:r w:rsidRPr="00CC7C7A">
        <w:rPr>
          <w:rFonts w:ascii="Times New Roman" w:eastAsia="Calibri" w:hAnsi="Times New Roman" w:cs="Times New Roman"/>
          <w:sz w:val="24"/>
          <w:szCs w:val="24"/>
          <w:lang w:val="pt-BR"/>
        </w:rPr>
        <w:t xml:space="preserve"> da Prefeitura Municipal.</w:t>
      </w:r>
    </w:p>
    <w:p w14:paraId="1C455A56"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despesa total estimada para atender a esta aquisição é de R$ 491.666,67 (quatrocentos e noventa e um mil e seiscentos e sessenta e seis reais e sessenta e sete centavos), conforme mapa de cotação (anexo) que compara as pesquisas mercadológicas realizadas.</w:t>
      </w:r>
    </w:p>
    <w:p w14:paraId="2BA74F03"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p>
    <w:p w14:paraId="4C8F01A7"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JUSTIFICATIVA PARA O PARCELAMENTO OU NÃO DA SOLUÇÃO</w:t>
      </w:r>
    </w:p>
    <w:p w14:paraId="253F3C29"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De acordo com o Art. 40 da Lei 14.133/2021 é possível realizar o parcelamento da solução, devendo a licitação ser realizada por item sempre que o objeto for divisível, desde que se verifique não haver prejuízo para o conjunto de solução ou perda de economia de escala, visando propiciar a ampla participação de licitantes. </w:t>
      </w:r>
    </w:p>
    <w:p w14:paraId="05F3B83B"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Entendemos que para a aquisição dos objetos de que se trata este estudo o parcelamento poderá ser utilizado caso as entregas sejam de forma fracionada, dependendo da quantidade de entregas solicitadas haja vista que alguns itens solicitados são mais de uma unidade.</w:t>
      </w:r>
    </w:p>
    <w:p w14:paraId="71EF5FE9"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073F5B7E"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RESULTADOS PRETENDIDOS</w:t>
      </w:r>
    </w:p>
    <w:p w14:paraId="24A5AF57"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Os resultados pretendidos com a aquisição são a continuidade aos planos em melhorias e fortalecimento da agricultura familiar, proporcionando aumento na produção agrícola consequentemente trará melhorias para a economia rural e servirá de incentivo aos demais produtores rurais do município.</w:t>
      </w:r>
    </w:p>
    <w:p w14:paraId="034469C9"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729AFAF0"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PROVIDÊNCIAS A SEREM ADOTADAS</w:t>
      </w:r>
    </w:p>
    <w:p w14:paraId="3E99CEDD"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A administração deverá tomar as seguintes providências;</w:t>
      </w:r>
    </w:p>
    <w:p w14:paraId="2DA1C0A3" w14:textId="77777777" w:rsidR="00CC7C7A" w:rsidRPr="00CC7C7A" w:rsidRDefault="00CC7C7A" w:rsidP="00CC7C7A">
      <w:pPr>
        <w:widowControl/>
        <w:numPr>
          <w:ilvl w:val="0"/>
          <w:numId w:val="49"/>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Quanto a local para armazenamento não haverá necessidade, visto que já possui local para guarda e zelo do objeto.</w:t>
      </w:r>
    </w:p>
    <w:p w14:paraId="31680A94" w14:textId="77777777" w:rsidR="00CC7C7A" w:rsidRPr="00CC7C7A" w:rsidRDefault="00CC7C7A" w:rsidP="00CC7C7A">
      <w:pPr>
        <w:widowControl/>
        <w:numPr>
          <w:ilvl w:val="0"/>
          <w:numId w:val="49"/>
        </w:numPr>
        <w:autoSpaceDE/>
        <w:autoSpaceDN/>
        <w:spacing w:after="200" w:line="360" w:lineRule="auto"/>
        <w:ind w:left="0" w:firstLine="0"/>
        <w:contextualSpacing/>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Quanto à fiscalização e gestão contratual serão definidos pela administração os servidores para tal ato.</w:t>
      </w:r>
    </w:p>
    <w:p w14:paraId="7F6A8FAD" w14:textId="77777777" w:rsidR="00CC7C7A" w:rsidRPr="00CC7C7A" w:rsidRDefault="00CC7C7A" w:rsidP="00CC7C7A">
      <w:pPr>
        <w:widowControl/>
        <w:autoSpaceDE/>
        <w:autoSpaceDN/>
        <w:spacing w:line="360" w:lineRule="auto"/>
        <w:contextualSpacing/>
        <w:jc w:val="both"/>
        <w:rPr>
          <w:rFonts w:ascii="Times New Roman" w:eastAsia="Calibri" w:hAnsi="Times New Roman" w:cs="Times New Roman"/>
          <w:sz w:val="24"/>
          <w:szCs w:val="24"/>
          <w:lang w:val="pt-BR"/>
        </w:rPr>
      </w:pPr>
    </w:p>
    <w:p w14:paraId="3616DDBA"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CONTRATAÇÕES CORRELATAS E/OU INTERDEPENDENTES</w:t>
      </w:r>
    </w:p>
    <w:p w14:paraId="26450868"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Não se faz necessária a realização de contratações correlatas e/ou interdependentes para que seja atingido o objetivo desta contratação. Destaca-se que a aquisição irá suprir as necessidades da Secretaria Municipal de Agricultura e Pecuária atendendo a demanda, não gerando vínculo empregatício entre colaboradores da Contratada e Administração vedando qualquer relação entre eles.</w:t>
      </w:r>
    </w:p>
    <w:p w14:paraId="41603D78"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24230D92"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POSSÍVEIS IMPACTOS AMBIENTAIS E MEDIDAS DE TRATAMENTO</w:t>
      </w:r>
    </w:p>
    <w:p w14:paraId="6FCC5FDF"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Nesta aquisição especifica, não haverá impacto socioambiental.</w:t>
      </w:r>
    </w:p>
    <w:p w14:paraId="0E86D2F2"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p>
    <w:p w14:paraId="655734CD"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VIABILIDADE OU NÃO PARA A AQUISIÇÃO</w:t>
      </w:r>
    </w:p>
    <w:p w14:paraId="5D9180BA"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lastRenderedPageBreak/>
        <w:t>O presente Estudo Técnico Preliminar foi elaborado visando o registro de preço para futura aquisição de implementos agrícolas no intuito de atender a Secretaria Municipal de Agricultura e Pecuária do Município de Vale do Anari/RO atendendo a demanda de produtores rurais conforme justificado anteriormente proporcionando incentivando a agricultura familiar e o aumento da produção agrícola.</w:t>
      </w:r>
    </w:p>
    <w:p w14:paraId="32043AC2"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 xml:space="preserve">Este Estudo </w:t>
      </w:r>
      <w:proofErr w:type="spellStart"/>
      <w:r w:rsidRPr="00CC7C7A">
        <w:rPr>
          <w:rFonts w:ascii="Times New Roman" w:eastAsia="Calibri" w:hAnsi="Times New Roman" w:cs="Times New Roman"/>
          <w:sz w:val="24"/>
          <w:szCs w:val="24"/>
          <w:lang w:val="pt-BR"/>
        </w:rPr>
        <w:t>esta</w:t>
      </w:r>
      <w:proofErr w:type="spellEnd"/>
      <w:r w:rsidRPr="00CC7C7A">
        <w:rPr>
          <w:rFonts w:ascii="Times New Roman" w:eastAsia="Calibri" w:hAnsi="Times New Roman" w:cs="Times New Roman"/>
          <w:sz w:val="24"/>
          <w:szCs w:val="24"/>
          <w:lang w:val="pt-BR"/>
        </w:rPr>
        <w:t xml:space="preserve"> em conformidade com a legislação vigente após todas as considerações apontadas nos itens anteriores opinou pela viabilidade técnica e econômica, considerando a essencialidade da demanda, a natureza comum do item, a manifestação suficiente de fornecedores do ramo.</w:t>
      </w:r>
    </w:p>
    <w:p w14:paraId="674F007D" w14:textId="77777777" w:rsidR="00CC7C7A" w:rsidRPr="00CC7C7A" w:rsidRDefault="00CC7C7A" w:rsidP="00CC7C7A">
      <w:pPr>
        <w:widowControl/>
        <w:autoSpaceDE/>
        <w:autoSpaceDN/>
        <w:spacing w:line="360" w:lineRule="auto"/>
        <w:ind w:firstLine="709"/>
        <w:jc w:val="both"/>
        <w:rPr>
          <w:rFonts w:ascii="Times New Roman" w:eastAsia="Calibri" w:hAnsi="Times New Roman" w:cs="Times New Roman"/>
          <w:sz w:val="24"/>
          <w:szCs w:val="24"/>
          <w:lang w:val="pt-BR"/>
        </w:rPr>
      </w:pPr>
    </w:p>
    <w:p w14:paraId="5CD29759" w14:textId="77777777" w:rsidR="00CC7C7A" w:rsidRPr="00CC7C7A" w:rsidRDefault="00CC7C7A" w:rsidP="00CC7C7A">
      <w:pPr>
        <w:widowControl/>
        <w:numPr>
          <w:ilvl w:val="0"/>
          <w:numId w:val="46"/>
        </w:numPr>
        <w:autoSpaceDE/>
        <w:autoSpaceDN/>
        <w:spacing w:after="200" w:line="276" w:lineRule="auto"/>
        <w:contextualSpacing/>
        <w:jc w:val="both"/>
        <w:rPr>
          <w:rFonts w:ascii="Times New Roman" w:eastAsia="Calibri" w:hAnsi="Times New Roman" w:cs="Times New Roman"/>
          <w:b/>
          <w:sz w:val="24"/>
          <w:szCs w:val="24"/>
          <w:highlight w:val="lightGray"/>
          <w:lang w:val="pt-BR"/>
        </w:rPr>
      </w:pPr>
      <w:r w:rsidRPr="00CC7C7A">
        <w:rPr>
          <w:rFonts w:ascii="Times New Roman" w:eastAsia="Calibri" w:hAnsi="Times New Roman" w:cs="Times New Roman"/>
          <w:b/>
          <w:sz w:val="24"/>
          <w:szCs w:val="24"/>
          <w:highlight w:val="lightGray"/>
          <w:lang w:val="pt-BR"/>
        </w:rPr>
        <w:t>RESPONSÁVEIS</w:t>
      </w:r>
    </w:p>
    <w:p w14:paraId="1605064E" w14:textId="77777777" w:rsidR="00CC7C7A" w:rsidRPr="00CC7C7A" w:rsidRDefault="00CC7C7A" w:rsidP="00CC7C7A">
      <w:pPr>
        <w:widowControl/>
        <w:autoSpaceDE/>
        <w:autoSpaceDN/>
        <w:spacing w:line="360" w:lineRule="auto"/>
        <w:jc w:val="both"/>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Segue as assinaturas dos responsáveis:</w:t>
      </w:r>
    </w:p>
    <w:p w14:paraId="59CF9110" w14:textId="77777777" w:rsidR="00CC7C7A" w:rsidRPr="00CC7C7A" w:rsidRDefault="00CC7C7A" w:rsidP="00CC7C7A">
      <w:pPr>
        <w:widowControl/>
        <w:autoSpaceDE/>
        <w:autoSpaceDN/>
        <w:spacing w:line="360" w:lineRule="auto"/>
        <w:ind w:left="360"/>
        <w:contextualSpacing/>
        <w:jc w:val="both"/>
        <w:rPr>
          <w:rFonts w:ascii="Times New Roman" w:eastAsia="Calibri" w:hAnsi="Times New Roman" w:cs="Times New Roman"/>
          <w:sz w:val="24"/>
          <w:szCs w:val="24"/>
          <w:lang w:val="pt-BR"/>
        </w:rPr>
      </w:pPr>
    </w:p>
    <w:p w14:paraId="0AFCEB88" w14:textId="77777777" w:rsidR="00CC7C7A" w:rsidRPr="00CC7C7A" w:rsidRDefault="00CC7C7A" w:rsidP="00CC7C7A">
      <w:pPr>
        <w:widowControl/>
        <w:autoSpaceDE/>
        <w:autoSpaceDN/>
        <w:spacing w:line="360" w:lineRule="auto"/>
        <w:ind w:left="360"/>
        <w:contextualSpacing/>
        <w:jc w:val="both"/>
        <w:rPr>
          <w:rFonts w:ascii="Times New Roman" w:eastAsia="Calibri" w:hAnsi="Times New Roman" w:cs="Times New Roman"/>
          <w:sz w:val="24"/>
          <w:szCs w:val="24"/>
          <w:lang w:val="pt-BR"/>
        </w:rPr>
      </w:pPr>
    </w:p>
    <w:p w14:paraId="23E47648" w14:textId="77777777" w:rsidR="00CC7C7A" w:rsidRPr="00CC7C7A" w:rsidRDefault="00CC7C7A" w:rsidP="00CC7C7A">
      <w:pPr>
        <w:widowControl/>
        <w:autoSpaceDE/>
        <w:autoSpaceDN/>
        <w:jc w:val="center"/>
        <w:rPr>
          <w:rFonts w:ascii="Times New Roman" w:eastAsia="Calibri" w:hAnsi="Times New Roman" w:cs="Times New Roman"/>
          <w:b/>
          <w:i/>
          <w:sz w:val="24"/>
          <w:szCs w:val="24"/>
          <w:lang w:val="pt-BR"/>
        </w:rPr>
      </w:pPr>
      <w:proofErr w:type="spellStart"/>
      <w:r w:rsidRPr="00CC7C7A">
        <w:rPr>
          <w:rFonts w:ascii="Times New Roman" w:eastAsia="Calibri" w:hAnsi="Times New Roman" w:cs="Times New Roman"/>
          <w:b/>
          <w:i/>
          <w:sz w:val="24"/>
          <w:szCs w:val="24"/>
          <w:lang w:val="pt-BR"/>
        </w:rPr>
        <w:t>Izuir</w:t>
      </w:r>
      <w:proofErr w:type="spellEnd"/>
      <w:r w:rsidRPr="00CC7C7A">
        <w:rPr>
          <w:rFonts w:ascii="Times New Roman" w:eastAsia="Calibri" w:hAnsi="Times New Roman" w:cs="Times New Roman"/>
          <w:b/>
          <w:i/>
          <w:sz w:val="24"/>
          <w:szCs w:val="24"/>
          <w:lang w:val="pt-BR"/>
        </w:rPr>
        <w:t xml:space="preserve"> José </w:t>
      </w:r>
      <w:proofErr w:type="spellStart"/>
      <w:r w:rsidRPr="00CC7C7A">
        <w:rPr>
          <w:rFonts w:ascii="Times New Roman" w:eastAsia="Calibri" w:hAnsi="Times New Roman" w:cs="Times New Roman"/>
          <w:b/>
          <w:i/>
          <w:sz w:val="24"/>
          <w:szCs w:val="24"/>
          <w:lang w:val="pt-BR"/>
        </w:rPr>
        <w:t>Alberton</w:t>
      </w:r>
      <w:proofErr w:type="spellEnd"/>
    </w:p>
    <w:p w14:paraId="0E9A72A3" w14:textId="77777777" w:rsidR="00CC7C7A" w:rsidRPr="00CC7C7A" w:rsidRDefault="00CC7C7A" w:rsidP="00CC7C7A">
      <w:pPr>
        <w:widowControl/>
        <w:autoSpaceDE/>
        <w:autoSpaceDN/>
        <w:jc w:val="center"/>
        <w:rPr>
          <w:rFonts w:ascii="Times New Roman" w:eastAsia="Calibri" w:hAnsi="Times New Roman" w:cs="Times New Roman"/>
          <w:i/>
          <w:sz w:val="24"/>
          <w:szCs w:val="24"/>
          <w:lang w:val="pt-BR"/>
        </w:rPr>
      </w:pPr>
      <w:r w:rsidRPr="00CC7C7A">
        <w:rPr>
          <w:rFonts w:ascii="Times New Roman" w:eastAsia="Calibri" w:hAnsi="Times New Roman" w:cs="Times New Roman"/>
          <w:i/>
          <w:sz w:val="24"/>
          <w:szCs w:val="24"/>
          <w:lang w:val="pt-BR"/>
        </w:rPr>
        <w:t>Sec. Mun. De Agricultura e Pecuária</w:t>
      </w:r>
    </w:p>
    <w:p w14:paraId="562C9FD2" w14:textId="77777777" w:rsidR="00CC7C7A" w:rsidRPr="00CC7C7A" w:rsidRDefault="00CC7C7A" w:rsidP="00CC7C7A">
      <w:pPr>
        <w:widowControl/>
        <w:autoSpaceDE/>
        <w:autoSpaceDN/>
        <w:jc w:val="center"/>
        <w:rPr>
          <w:rFonts w:ascii="Times New Roman" w:eastAsia="Calibri" w:hAnsi="Times New Roman" w:cs="Times New Roman"/>
          <w:i/>
          <w:sz w:val="24"/>
          <w:szCs w:val="24"/>
          <w:lang w:val="pt-BR"/>
        </w:rPr>
      </w:pPr>
      <w:r w:rsidRPr="00CC7C7A">
        <w:rPr>
          <w:rFonts w:ascii="Times New Roman" w:eastAsia="Calibri" w:hAnsi="Times New Roman" w:cs="Times New Roman"/>
          <w:i/>
          <w:sz w:val="24"/>
          <w:szCs w:val="24"/>
          <w:lang w:val="pt-BR"/>
        </w:rPr>
        <w:t>Port. Nº 3083/GP/2025</w:t>
      </w:r>
    </w:p>
    <w:p w14:paraId="08FC1582"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49D1C403"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0F59923E"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7A4BFE41"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50660A7C" w14:textId="77777777" w:rsidR="00CC7C7A" w:rsidRPr="00CC7C7A" w:rsidRDefault="00CC7C7A" w:rsidP="00CC7C7A">
      <w:pPr>
        <w:widowControl/>
        <w:autoSpaceDE/>
        <w:autoSpaceDN/>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Estudo Técnico Preliminar - ETP elaborado por:</w:t>
      </w:r>
    </w:p>
    <w:p w14:paraId="75AD0F16" w14:textId="77777777" w:rsidR="00CC7C7A" w:rsidRPr="00CC7C7A" w:rsidRDefault="00CC7C7A" w:rsidP="00CC7C7A">
      <w:pPr>
        <w:widowControl/>
        <w:autoSpaceDE/>
        <w:autoSpaceDN/>
        <w:ind w:left="360"/>
        <w:contextualSpacing/>
        <w:rPr>
          <w:rFonts w:ascii="Times New Roman" w:eastAsia="Calibri" w:hAnsi="Times New Roman" w:cs="Times New Roman"/>
          <w:sz w:val="24"/>
          <w:szCs w:val="24"/>
          <w:lang w:val="pt-BR"/>
        </w:rPr>
      </w:pPr>
    </w:p>
    <w:p w14:paraId="0B28A93E" w14:textId="77777777" w:rsidR="00CC7C7A" w:rsidRPr="00CC7C7A" w:rsidRDefault="00CC7C7A" w:rsidP="00CC7C7A">
      <w:pPr>
        <w:widowControl/>
        <w:autoSpaceDE/>
        <w:autoSpaceDN/>
        <w:rPr>
          <w:rFonts w:ascii="Times New Roman" w:eastAsia="Calibri" w:hAnsi="Times New Roman" w:cs="Times New Roman"/>
          <w:sz w:val="24"/>
          <w:szCs w:val="24"/>
          <w:lang w:val="pt-BR"/>
        </w:rPr>
      </w:pPr>
      <w:proofErr w:type="spellStart"/>
      <w:r w:rsidRPr="00CC7C7A">
        <w:rPr>
          <w:rFonts w:ascii="Times New Roman" w:eastAsia="Calibri" w:hAnsi="Times New Roman" w:cs="Times New Roman"/>
          <w:sz w:val="24"/>
          <w:szCs w:val="24"/>
          <w:lang w:val="pt-BR"/>
        </w:rPr>
        <w:t>Tathyelli</w:t>
      </w:r>
      <w:proofErr w:type="spellEnd"/>
      <w:r w:rsidRPr="00CC7C7A">
        <w:rPr>
          <w:rFonts w:ascii="Times New Roman" w:eastAsia="Calibri" w:hAnsi="Times New Roman" w:cs="Times New Roman"/>
          <w:sz w:val="24"/>
          <w:szCs w:val="24"/>
          <w:lang w:val="pt-BR"/>
        </w:rPr>
        <w:t xml:space="preserve"> Nascimento Santos</w:t>
      </w:r>
    </w:p>
    <w:p w14:paraId="31F178E1"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17B722E9"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67C30FF2" w14:textId="77777777" w:rsidR="00CC7C7A" w:rsidRPr="00CC7C7A" w:rsidRDefault="00CC7C7A" w:rsidP="00CC7C7A">
      <w:pPr>
        <w:widowControl/>
        <w:autoSpaceDE/>
        <w:autoSpaceDN/>
        <w:ind w:left="360"/>
        <w:contextualSpacing/>
        <w:rPr>
          <w:rFonts w:ascii="Times New Roman" w:eastAsia="Calibri" w:hAnsi="Times New Roman" w:cs="Times New Roman"/>
          <w:i/>
          <w:sz w:val="24"/>
          <w:szCs w:val="24"/>
          <w:lang w:val="pt-BR"/>
        </w:rPr>
      </w:pPr>
    </w:p>
    <w:p w14:paraId="4147A5CF" w14:textId="77777777" w:rsidR="00CC7C7A" w:rsidRPr="00CC7C7A" w:rsidRDefault="00CC7C7A" w:rsidP="00CC7C7A">
      <w:pPr>
        <w:widowControl/>
        <w:autoSpaceDE/>
        <w:autoSpaceDN/>
        <w:jc w:val="right"/>
        <w:rPr>
          <w:rFonts w:ascii="Times New Roman" w:eastAsia="Calibri" w:hAnsi="Times New Roman" w:cs="Times New Roman"/>
          <w:i/>
          <w:sz w:val="24"/>
          <w:szCs w:val="24"/>
          <w:lang w:val="pt-BR"/>
        </w:rPr>
      </w:pPr>
    </w:p>
    <w:p w14:paraId="74B0C971" w14:textId="77777777" w:rsidR="00CC7C7A" w:rsidRPr="00CC7C7A" w:rsidRDefault="00CC7C7A" w:rsidP="00CC7C7A">
      <w:pPr>
        <w:widowControl/>
        <w:autoSpaceDE/>
        <w:autoSpaceDN/>
        <w:jc w:val="right"/>
        <w:rPr>
          <w:rFonts w:ascii="Times New Roman" w:eastAsia="Calibri" w:hAnsi="Times New Roman" w:cs="Times New Roman"/>
          <w:i/>
          <w:sz w:val="24"/>
          <w:szCs w:val="24"/>
          <w:lang w:val="pt-BR"/>
        </w:rPr>
      </w:pPr>
    </w:p>
    <w:p w14:paraId="3D2CECB0" w14:textId="77777777" w:rsidR="00CC7C7A" w:rsidRPr="00CC7C7A" w:rsidRDefault="00CC7C7A" w:rsidP="00CC7C7A">
      <w:pPr>
        <w:widowControl/>
        <w:autoSpaceDE/>
        <w:autoSpaceDN/>
        <w:jc w:val="right"/>
        <w:rPr>
          <w:rFonts w:ascii="Times New Roman" w:eastAsia="Calibri" w:hAnsi="Times New Roman" w:cs="Times New Roman"/>
          <w:sz w:val="24"/>
          <w:szCs w:val="24"/>
          <w:lang w:val="pt-BR"/>
        </w:rPr>
      </w:pPr>
    </w:p>
    <w:p w14:paraId="7F80E07E" w14:textId="77777777" w:rsidR="00CC7C7A" w:rsidRPr="00CC7C7A" w:rsidRDefault="00CC7C7A" w:rsidP="00CC7C7A">
      <w:pPr>
        <w:widowControl/>
        <w:autoSpaceDE/>
        <w:autoSpaceDN/>
        <w:jc w:val="right"/>
        <w:rPr>
          <w:rFonts w:ascii="Times New Roman" w:eastAsia="Calibri" w:hAnsi="Times New Roman" w:cs="Times New Roman"/>
          <w:sz w:val="24"/>
          <w:szCs w:val="24"/>
          <w:lang w:val="pt-BR"/>
        </w:rPr>
      </w:pPr>
      <w:r w:rsidRPr="00CC7C7A">
        <w:rPr>
          <w:rFonts w:ascii="Times New Roman" w:eastAsia="Calibri" w:hAnsi="Times New Roman" w:cs="Times New Roman"/>
          <w:sz w:val="24"/>
          <w:szCs w:val="24"/>
          <w:lang w:val="pt-BR"/>
        </w:rPr>
        <w:t>Vale do Anari/RO, 24 de janeiro de 2025.</w:t>
      </w:r>
    </w:p>
    <w:p w14:paraId="0E3149B2" w14:textId="77777777" w:rsidR="00CC7C7A" w:rsidRPr="00CC7C7A" w:rsidRDefault="00CC7C7A" w:rsidP="00CC7C7A">
      <w:pPr>
        <w:widowControl/>
        <w:autoSpaceDE/>
        <w:autoSpaceDN/>
        <w:jc w:val="center"/>
        <w:rPr>
          <w:rFonts w:ascii="Times New Roman" w:eastAsia="Calibri" w:hAnsi="Times New Roman" w:cs="Times New Roman"/>
          <w:sz w:val="24"/>
          <w:szCs w:val="24"/>
          <w:lang w:val="pt-BR"/>
        </w:rPr>
      </w:pPr>
    </w:p>
    <w:p w14:paraId="13E4F853" w14:textId="77777777" w:rsidR="00CC7C7A" w:rsidRPr="00CC7C7A" w:rsidRDefault="00CC7C7A" w:rsidP="00CC7C7A">
      <w:pPr>
        <w:widowControl/>
        <w:autoSpaceDE/>
        <w:autoSpaceDN/>
        <w:jc w:val="right"/>
        <w:rPr>
          <w:rFonts w:ascii="Times New Roman" w:eastAsia="Calibri" w:hAnsi="Times New Roman" w:cs="Times New Roman"/>
          <w:i/>
          <w:sz w:val="24"/>
          <w:szCs w:val="24"/>
          <w:lang w:val="pt-BR"/>
        </w:rPr>
      </w:pPr>
    </w:p>
    <w:p w14:paraId="521746A4" w14:textId="77777777" w:rsidR="00CC7C7A" w:rsidRPr="00CC7C7A" w:rsidRDefault="00CC7C7A" w:rsidP="00CC7C7A">
      <w:pPr>
        <w:widowControl/>
        <w:autoSpaceDE/>
        <w:autoSpaceDN/>
        <w:jc w:val="right"/>
        <w:rPr>
          <w:rFonts w:ascii="Times New Roman" w:eastAsia="Calibri" w:hAnsi="Times New Roman" w:cs="Times New Roman"/>
          <w:i/>
          <w:sz w:val="24"/>
          <w:szCs w:val="24"/>
          <w:lang w:val="pt-BR"/>
        </w:rPr>
      </w:pPr>
    </w:p>
    <w:p w14:paraId="61FDEE26" w14:textId="77777777" w:rsidR="00CC7C7A" w:rsidRPr="00CC7C7A" w:rsidRDefault="00CC7C7A" w:rsidP="00CC7C7A">
      <w:pPr>
        <w:widowControl/>
        <w:autoSpaceDE/>
        <w:autoSpaceDN/>
        <w:jc w:val="right"/>
        <w:rPr>
          <w:rFonts w:ascii="Times New Roman" w:eastAsia="Calibri" w:hAnsi="Times New Roman" w:cs="Times New Roman"/>
          <w:i/>
          <w:sz w:val="24"/>
          <w:szCs w:val="24"/>
          <w:lang w:val="pt-BR"/>
        </w:rPr>
      </w:pPr>
    </w:p>
    <w:p w14:paraId="65A60936" w14:textId="77777777" w:rsidR="00CC7C7A" w:rsidRPr="00CC7C7A" w:rsidRDefault="00CC7C7A" w:rsidP="00CC7C7A">
      <w:pPr>
        <w:widowControl/>
        <w:autoSpaceDE/>
        <w:autoSpaceDN/>
        <w:rPr>
          <w:rFonts w:ascii="Times New Roman" w:eastAsia="Calibri" w:hAnsi="Times New Roman" w:cs="Times New Roman"/>
          <w:i/>
          <w:color w:val="FF0000"/>
          <w:sz w:val="24"/>
          <w:szCs w:val="24"/>
          <w:lang w:val="pt-BR"/>
        </w:rPr>
      </w:pPr>
    </w:p>
    <w:p w14:paraId="65C5F050"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75A12A57"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42E2406B"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7CCE299A"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0C1EE5E5"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186639DE"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24C6AB8D"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74B01903" w14:textId="77777777" w:rsidR="009D2392" w:rsidRDefault="009D2392" w:rsidP="00E5208A">
      <w:pPr>
        <w:widowControl/>
        <w:autoSpaceDE/>
        <w:autoSpaceDN/>
        <w:jc w:val="right"/>
        <w:rPr>
          <w:rFonts w:ascii="Times New Roman" w:eastAsia="Calibri" w:hAnsi="Times New Roman" w:cs="Times New Roman"/>
          <w:i/>
          <w:sz w:val="24"/>
          <w:szCs w:val="24"/>
          <w:lang w:val="pt-BR"/>
        </w:rPr>
      </w:pPr>
    </w:p>
    <w:p w14:paraId="4643CA14" w14:textId="7C2651F5" w:rsidR="003110A5" w:rsidRPr="00E45B0E" w:rsidRDefault="008E506B" w:rsidP="003110A5">
      <w:pPr>
        <w:pStyle w:val="PargrafodaLista"/>
        <w:shd w:val="clear" w:color="auto" w:fill="808080" w:themeFill="background1" w:themeFillShade="80"/>
        <w:tabs>
          <w:tab w:val="left" w:pos="1843"/>
        </w:tabs>
        <w:spacing w:line="266" w:lineRule="auto"/>
        <w:ind w:left="2160" w:right="67"/>
        <w:jc w:val="center"/>
        <w:rPr>
          <w:rFonts w:ascii="Times New Roman" w:hAnsi="Times New Roman" w:cs="Times New Roman"/>
          <w:b/>
          <w:bCs/>
        </w:rPr>
      </w:pPr>
      <w:r>
        <w:rPr>
          <w:rFonts w:ascii="Times New Roman" w:hAnsi="Times New Roman" w:cs="Times New Roman"/>
          <w:b/>
          <w:bCs/>
        </w:rPr>
        <w:lastRenderedPageBreak/>
        <w:t xml:space="preserve">Anexo </w:t>
      </w:r>
      <w:r w:rsidR="003110A5" w:rsidRPr="00E45B0E">
        <w:rPr>
          <w:rFonts w:ascii="Times New Roman" w:hAnsi="Times New Roman" w:cs="Times New Roman"/>
          <w:b/>
          <w:bCs/>
        </w:rPr>
        <w:t xml:space="preserve"> V – ÁNALISE DE RISCO</w:t>
      </w:r>
    </w:p>
    <w:p w14:paraId="7F9D2F37" w14:textId="77777777" w:rsidR="00E5208A" w:rsidRPr="00E5208A" w:rsidRDefault="00E5208A" w:rsidP="00E5208A">
      <w:pPr>
        <w:widowControl/>
        <w:autoSpaceDE/>
        <w:autoSpaceDN/>
        <w:jc w:val="right"/>
        <w:rPr>
          <w:rFonts w:ascii="Times New Roman" w:eastAsia="Calibri" w:hAnsi="Times New Roman" w:cs="Times New Roman"/>
          <w:i/>
          <w:sz w:val="24"/>
          <w:szCs w:val="24"/>
          <w:lang w:val="pt-BR"/>
        </w:rPr>
      </w:pPr>
    </w:p>
    <w:p w14:paraId="7F5F9558" w14:textId="77777777" w:rsidR="00CE0419" w:rsidRPr="00006474" w:rsidRDefault="00CE0419" w:rsidP="00CE0419">
      <w:pPr>
        <w:spacing w:line="360" w:lineRule="auto"/>
        <w:jc w:val="center"/>
        <w:rPr>
          <w:rFonts w:ascii="Times New Roman" w:hAnsi="Times New Roman" w:cs="Times New Roman"/>
          <w:b/>
          <w:sz w:val="28"/>
          <w:szCs w:val="28"/>
        </w:rPr>
      </w:pPr>
      <w:r w:rsidRPr="00006474">
        <w:rPr>
          <w:rFonts w:ascii="Times New Roman" w:hAnsi="Times New Roman" w:cs="Times New Roman"/>
          <w:b/>
          <w:sz w:val="28"/>
          <w:szCs w:val="28"/>
          <w:highlight w:val="lightGray"/>
        </w:rPr>
        <w:t>ANÁLISE DE RISCOS</w:t>
      </w:r>
      <w:r w:rsidRPr="00006474">
        <w:rPr>
          <w:rFonts w:ascii="Times New Roman" w:hAnsi="Times New Roman" w:cs="Times New Roman"/>
          <w:b/>
          <w:sz w:val="28"/>
          <w:szCs w:val="28"/>
        </w:rPr>
        <w:t xml:space="preserve"> </w:t>
      </w:r>
    </w:p>
    <w:p w14:paraId="10F14184" w14:textId="77777777" w:rsidR="00CE0419" w:rsidRPr="002301E7" w:rsidRDefault="00CE0419" w:rsidP="00CE0419">
      <w:pPr>
        <w:jc w:val="both"/>
        <w:rPr>
          <w:rFonts w:ascii="Times New Roman" w:hAnsi="Times New Roman" w:cs="Times New Roman"/>
          <w:sz w:val="20"/>
          <w:szCs w:val="20"/>
        </w:rPr>
      </w:pPr>
    </w:p>
    <w:p w14:paraId="126B11D7" w14:textId="77777777" w:rsidR="00CE0419" w:rsidRDefault="00CE0419" w:rsidP="00CE0419">
      <w:pPr>
        <w:jc w:val="both"/>
        <w:rPr>
          <w:rFonts w:ascii="Times New Roman" w:hAnsi="Times New Roman" w:cs="Times New Roman"/>
          <w:sz w:val="24"/>
          <w:szCs w:val="24"/>
        </w:rPr>
      </w:pPr>
      <w:r w:rsidRPr="00006474">
        <w:rPr>
          <w:rFonts w:ascii="Times New Roman" w:hAnsi="Times New Roman" w:cs="Times New Roman"/>
          <w:b/>
          <w:sz w:val="24"/>
          <w:szCs w:val="24"/>
          <w:highlight w:val="lightGray"/>
        </w:rPr>
        <w:t>DO OBJETO:</w:t>
      </w:r>
      <w:r>
        <w:rPr>
          <w:rFonts w:ascii="Times New Roman" w:hAnsi="Times New Roman" w:cs="Times New Roman"/>
          <w:sz w:val="24"/>
          <w:szCs w:val="24"/>
        </w:rPr>
        <w:t xml:space="preserve"> Trata-se do </w:t>
      </w:r>
      <w:r w:rsidRPr="00006474">
        <w:rPr>
          <w:rFonts w:ascii="Times New Roman" w:hAnsi="Times New Roman" w:cs="Times New Roman"/>
          <w:b/>
          <w:sz w:val="24"/>
          <w:szCs w:val="24"/>
        </w:rPr>
        <w:t xml:space="preserve">Registro de Preço para futura aquisição de </w:t>
      </w:r>
      <w:r>
        <w:rPr>
          <w:rFonts w:ascii="Times New Roman" w:hAnsi="Times New Roman" w:cs="Times New Roman"/>
          <w:b/>
          <w:sz w:val="24"/>
          <w:szCs w:val="24"/>
        </w:rPr>
        <w:t>Implementos agrícolas</w:t>
      </w:r>
      <w:r w:rsidRPr="00825AE5">
        <w:rPr>
          <w:rFonts w:ascii="Times New Roman" w:hAnsi="Times New Roman" w:cs="Times New Roman"/>
          <w:sz w:val="24"/>
          <w:szCs w:val="24"/>
        </w:rPr>
        <w:t>, para</w:t>
      </w:r>
      <w:r>
        <w:rPr>
          <w:rFonts w:ascii="Times New Roman" w:hAnsi="Times New Roman" w:cs="Times New Roman"/>
          <w:sz w:val="24"/>
          <w:szCs w:val="24"/>
        </w:rPr>
        <w:t xml:space="preserve"> atender a demanda de produtores rurais atendidos por esta secretaria municipal, incentivando a agricultura familiar e a implantação de novas técnicas de manejo agrícola.</w:t>
      </w:r>
    </w:p>
    <w:p w14:paraId="30981104" w14:textId="77777777" w:rsidR="00CE0419" w:rsidRPr="00D35B2C" w:rsidRDefault="00CE0419" w:rsidP="00CE0419">
      <w:pPr>
        <w:jc w:val="both"/>
        <w:rPr>
          <w:rFonts w:ascii="Times New Roman" w:hAnsi="Times New Roman" w:cs="Times New Roman"/>
          <w:color w:val="FF0000"/>
          <w:sz w:val="24"/>
          <w:szCs w:val="24"/>
        </w:rPr>
      </w:pPr>
    </w:p>
    <w:p w14:paraId="54D18ADD" w14:textId="77777777" w:rsidR="00CE0419" w:rsidRPr="00CF3521" w:rsidRDefault="00CE0419" w:rsidP="00CE0419">
      <w:pPr>
        <w:jc w:val="both"/>
        <w:rPr>
          <w:rFonts w:ascii="Times New Roman" w:hAnsi="Times New Roman" w:cs="Times New Roman"/>
          <w:b/>
          <w:sz w:val="24"/>
          <w:szCs w:val="24"/>
          <w:highlight w:val="lightGray"/>
        </w:rPr>
      </w:pPr>
      <w:r w:rsidRPr="00CF3521">
        <w:rPr>
          <w:rFonts w:ascii="Times New Roman" w:hAnsi="Times New Roman" w:cs="Times New Roman"/>
          <w:b/>
          <w:sz w:val="24"/>
          <w:szCs w:val="24"/>
          <w:highlight w:val="lightGray"/>
        </w:rPr>
        <w:t>Processo Administrativo nº 135/2025</w:t>
      </w:r>
    </w:p>
    <w:p w14:paraId="05C913E9" w14:textId="77777777" w:rsidR="00CE0419" w:rsidRDefault="00CE0419" w:rsidP="00CE0419">
      <w:pPr>
        <w:ind w:firstLine="709"/>
        <w:jc w:val="both"/>
        <w:rPr>
          <w:rFonts w:ascii="Times New Roman" w:hAnsi="Times New Roman" w:cs="Times New Roman"/>
          <w:sz w:val="24"/>
          <w:szCs w:val="24"/>
        </w:rPr>
      </w:pPr>
    </w:p>
    <w:p w14:paraId="0E0D7A09" w14:textId="77777777" w:rsidR="00CE0419" w:rsidRDefault="00CE0419" w:rsidP="00CE0419">
      <w:pPr>
        <w:ind w:firstLine="709"/>
        <w:jc w:val="both"/>
        <w:rPr>
          <w:rFonts w:ascii="Times New Roman" w:hAnsi="Times New Roman" w:cs="Times New Roman"/>
          <w:sz w:val="24"/>
          <w:szCs w:val="24"/>
        </w:rPr>
      </w:pPr>
      <w:r>
        <w:rPr>
          <w:rFonts w:ascii="Times New Roman" w:hAnsi="Times New Roman" w:cs="Times New Roman"/>
          <w:sz w:val="24"/>
          <w:szCs w:val="24"/>
        </w:rPr>
        <w:t>Os itens licitados foram devidamente especificados e quantificados diminuindo assim os riscos de uma aquisição indesejada ou ineficiente. Diante o planejamento desenvolvido e apresentado no Estudo Técnico Preliminar, a Administração Municipal tem como propósito uma aquisição eficiente e vantajosa.</w:t>
      </w:r>
    </w:p>
    <w:p w14:paraId="360F5B13" w14:textId="77777777" w:rsidR="00CE0419" w:rsidRDefault="00CE0419" w:rsidP="00CE0419">
      <w:pPr>
        <w:ind w:firstLine="709"/>
        <w:jc w:val="both"/>
        <w:rPr>
          <w:rFonts w:ascii="Times New Roman" w:hAnsi="Times New Roman" w:cs="Times New Roman"/>
          <w:sz w:val="24"/>
          <w:szCs w:val="24"/>
        </w:rPr>
      </w:pPr>
      <w:r>
        <w:rPr>
          <w:rFonts w:ascii="Times New Roman" w:hAnsi="Times New Roman" w:cs="Times New Roman"/>
          <w:sz w:val="24"/>
          <w:szCs w:val="24"/>
        </w:rPr>
        <w:t>A Análise de Riscos permite a identificação, avaliação e o gerenciamento dos riscos que possam comprometer a contratação e a gestão contratual. Para cada risco citado é definido a probabilidade de ocorrência, os possíveis danos e possíveis ações preventivas em ação de contingência.</w:t>
      </w:r>
    </w:p>
    <w:tbl>
      <w:tblPr>
        <w:tblStyle w:val="Tabelacomgrade"/>
        <w:tblW w:w="0" w:type="auto"/>
        <w:tblLook w:val="04A0" w:firstRow="1" w:lastRow="0" w:firstColumn="1" w:lastColumn="0" w:noHBand="0" w:noVBand="1"/>
      </w:tblPr>
      <w:tblGrid>
        <w:gridCol w:w="1951"/>
        <w:gridCol w:w="7260"/>
      </w:tblGrid>
      <w:tr w:rsidR="00CE0419" w:rsidRPr="00FF4C3D" w14:paraId="70DFAF32" w14:textId="77777777" w:rsidTr="00CE0419">
        <w:trPr>
          <w:trHeight w:val="397"/>
        </w:trPr>
        <w:tc>
          <w:tcPr>
            <w:tcW w:w="9211" w:type="dxa"/>
            <w:gridSpan w:val="2"/>
            <w:vAlign w:val="center"/>
          </w:tcPr>
          <w:p w14:paraId="0625BD66" w14:textId="77777777" w:rsidR="00CE0419" w:rsidRPr="00FF4C3D" w:rsidRDefault="00CE0419" w:rsidP="00CE0419">
            <w:pPr>
              <w:jc w:val="both"/>
              <w:rPr>
                <w:rFonts w:ascii="Times New Roman" w:hAnsi="Times New Roman" w:cs="Times New Roman"/>
                <w:b/>
                <w:sz w:val="24"/>
                <w:szCs w:val="24"/>
              </w:rPr>
            </w:pPr>
            <w:r>
              <w:rPr>
                <w:rFonts w:ascii="Times New Roman" w:hAnsi="Times New Roman" w:cs="Times New Roman"/>
                <w:b/>
                <w:sz w:val="24"/>
                <w:szCs w:val="24"/>
              </w:rPr>
              <w:t>Risco 01</w:t>
            </w:r>
            <w:r w:rsidRPr="00FF4C3D">
              <w:rPr>
                <w:rFonts w:ascii="Times New Roman" w:hAnsi="Times New Roman" w:cs="Times New Roman"/>
                <w:b/>
                <w:sz w:val="24"/>
                <w:szCs w:val="24"/>
              </w:rPr>
              <w:t xml:space="preserve"> – </w:t>
            </w:r>
            <w:r>
              <w:rPr>
                <w:rFonts w:ascii="Times New Roman" w:hAnsi="Times New Roman" w:cs="Times New Roman"/>
                <w:b/>
                <w:sz w:val="24"/>
                <w:szCs w:val="24"/>
              </w:rPr>
              <w:t>ESPECIFICAÇÕES INSUFICIENTES OU ITEM MAL ESPECIFICADO</w:t>
            </w:r>
          </w:p>
        </w:tc>
      </w:tr>
      <w:tr w:rsidR="00CE0419" w14:paraId="3C6D0149" w14:textId="77777777" w:rsidTr="00CE0419">
        <w:tc>
          <w:tcPr>
            <w:tcW w:w="1951" w:type="dxa"/>
            <w:vAlign w:val="center"/>
          </w:tcPr>
          <w:p w14:paraId="5050F365"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4C9648A0"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Baixa</w:t>
            </w:r>
          </w:p>
        </w:tc>
      </w:tr>
      <w:tr w:rsidR="00CE0419" w14:paraId="53E65DD2" w14:textId="77777777" w:rsidTr="00CE0419">
        <w:tc>
          <w:tcPr>
            <w:tcW w:w="1951" w:type="dxa"/>
            <w:vAlign w:val="center"/>
          </w:tcPr>
          <w:p w14:paraId="3CD71B38"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233C1B0C"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Alto</w:t>
            </w:r>
          </w:p>
        </w:tc>
      </w:tr>
      <w:tr w:rsidR="00CE0419" w14:paraId="7D449E54" w14:textId="77777777" w:rsidTr="00CE0419">
        <w:tc>
          <w:tcPr>
            <w:tcW w:w="1951" w:type="dxa"/>
            <w:vAlign w:val="center"/>
          </w:tcPr>
          <w:p w14:paraId="47AA1F8C"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64892B07"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Adquirir produto de baixa qualidade que não supra as necessidades.</w:t>
            </w:r>
          </w:p>
        </w:tc>
      </w:tr>
      <w:tr w:rsidR="00CE0419" w14:paraId="11AE317A" w14:textId="77777777" w:rsidTr="00CE0419">
        <w:tc>
          <w:tcPr>
            <w:tcW w:w="1951" w:type="dxa"/>
            <w:vAlign w:val="center"/>
          </w:tcPr>
          <w:p w14:paraId="4C7B0735"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26D05E7D"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Levantamento de aquisições anteriores, adequando especificações caso necessário.</w:t>
            </w:r>
          </w:p>
          <w:p w14:paraId="22C599E8"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Buscar junto a profissionais da área a descrição adequada do produto.</w:t>
            </w:r>
          </w:p>
        </w:tc>
      </w:tr>
      <w:tr w:rsidR="00CE0419" w14:paraId="14828EBF" w14:textId="77777777" w:rsidTr="00CE0419">
        <w:tc>
          <w:tcPr>
            <w:tcW w:w="1951" w:type="dxa"/>
            <w:vAlign w:val="center"/>
          </w:tcPr>
          <w:p w14:paraId="62ACC0C7"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vAlign w:val="center"/>
          </w:tcPr>
          <w:p w14:paraId="186C799F"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Revisão da descrição das especificações.</w:t>
            </w:r>
          </w:p>
        </w:tc>
      </w:tr>
    </w:tbl>
    <w:p w14:paraId="6FAB01E3" w14:textId="77777777" w:rsidR="00CE0419" w:rsidRDefault="00CE0419" w:rsidP="00CE0419">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CE0419" w:rsidRPr="00FF4C3D" w14:paraId="1EB1B2E1" w14:textId="77777777" w:rsidTr="00CE0419">
        <w:trPr>
          <w:trHeight w:val="397"/>
        </w:trPr>
        <w:tc>
          <w:tcPr>
            <w:tcW w:w="9211" w:type="dxa"/>
            <w:gridSpan w:val="2"/>
            <w:vAlign w:val="center"/>
          </w:tcPr>
          <w:p w14:paraId="0E744CC4" w14:textId="77777777" w:rsidR="00CE0419" w:rsidRPr="00FF4C3D" w:rsidRDefault="00CE0419" w:rsidP="00CE0419">
            <w:pPr>
              <w:jc w:val="both"/>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2</w:t>
            </w:r>
            <w:r w:rsidRPr="00FF4C3D">
              <w:rPr>
                <w:rFonts w:ascii="Times New Roman" w:hAnsi="Times New Roman" w:cs="Times New Roman"/>
                <w:b/>
                <w:sz w:val="24"/>
                <w:szCs w:val="24"/>
              </w:rPr>
              <w:t xml:space="preserve"> – </w:t>
            </w:r>
            <w:r>
              <w:rPr>
                <w:rFonts w:ascii="Times New Roman" w:hAnsi="Times New Roman" w:cs="Times New Roman"/>
                <w:b/>
                <w:sz w:val="24"/>
                <w:szCs w:val="24"/>
              </w:rPr>
              <w:t>REALIZAÇÃO DE PESQUISA MERCADOLÓGICA INCORRETA</w:t>
            </w:r>
          </w:p>
        </w:tc>
      </w:tr>
      <w:tr w:rsidR="00CE0419" w14:paraId="1A39205B" w14:textId="77777777" w:rsidTr="00CE0419">
        <w:tc>
          <w:tcPr>
            <w:tcW w:w="1951" w:type="dxa"/>
            <w:vAlign w:val="center"/>
          </w:tcPr>
          <w:p w14:paraId="222813A5"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7686535D"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Média</w:t>
            </w:r>
          </w:p>
        </w:tc>
      </w:tr>
      <w:tr w:rsidR="00CE0419" w14:paraId="5E0A7FE3" w14:textId="77777777" w:rsidTr="00CE0419">
        <w:tc>
          <w:tcPr>
            <w:tcW w:w="1951" w:type="dxa"/>
            <w:vAlign w:val="center"/>
          </w:tcPr>
          <w:p w14:paraId="1C9B096B"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02C516DB"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Alto</w:t>
            </w:r>
          </w:p>
        </w:tc>
      </w:tr>
      <w:tr w:rsidR="00CE0419" w14:paraId="122D1485" w14:textId="77777777" w:rsidTr="00CE0419">
        <w:tc>
          <w:tcPr>
            <w:tcW w:w="1951" w:type="dxa"/>
            <w:vAlign w:val="center"/>
          </w:tcPr>
          <w:p w14:paraId="53D90760"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47FCCB89"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Não interesse por parte dos fornecedores;</w:t>
            </w:r>
          </w:p>
          <w:p w14:paraId="4819228E"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Licitação deserta ou fracassada;</w:t>
            </w:r>
          </w:p>
          <w:p w14:paraId="074F8EFC"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xml:space="preserve">- Atraso na licitação para a realização de novas pesquisas, afetando na execução da programação. </w:t>
            </w:r>
          </w:p>
        </w:tc>
      </w:tr>
      <w:tr w:rsidR="00CE0419" w14:paraId="61ED7B7E" w14:textId="77777777" w:rsidTr="00CE0419">
        <w:tc>
          <w:tcPr>
            <w:tcW w:w="1951" w:type="dxa"/>
            <w:vAlign w:val="center"/>
          </w:tcPr>
          <w:p w14:paraId="6678E3EB"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46CC91A7"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Especificar detalhadamente os itens a ser licitado na fase preparatória (pesquisas mercadológicas e termo de referência);</w:t>
            </w:r>
          </w:p>
          <w:p w14:paraId="30FC80FF"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Realizar as pesquisas com uma quantidade adequada de fornecedores.</w:t>
            </w:r>
          </w:p>
        </w:tc>
      </w:tr>
      <w:tr w:rsidR="00CE0419" w14:paraId="09C6A549" w14:textId="77777777" w:rsidTr="00CE0419">
        <w:tc>
          <w:tcPr>
            <w:tcW w:w="1951" w:type="dxa"/>
            <w:vAlign w:val="center"/>
          </w:tcPr>
          <w:p w14:paraId="6EA78E33"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2D073D47"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Revisão antes de qualquer etapa da fase preparatória a descrição das especificações dos itens almejados.</w:t>
            </w:r>
          </w:p>
        </w:tc>
      </w:tr>
    </w:tbl>
    <w:p w14:paraId="24BFA8DA" w14:textId="77777777" w:rsidR="00CE0419" w:rsidRDefault="00CE0419" w:rsidP="00CE0419">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CE0419" w:rsidRPr="00FF4C3D" w14:paraId="6D65691D" w14:textId="77777777" w:rsidTr="00CE0419">
        <w:trPr>
          <w:trHeight w:val="397"/>
        </w:trPr>
        <w:tc>
          <w:tcPr>
            <w:tcW w:w="9211" w:type="dxa"/>
            <w:gridSpan w:val="2"/>
            <w:vAlign w:val="center"/>
          </w:tcPr>
          <w:p w14:paraId="67BD8A09" w14:textId="77777777" w:rsidR="00CE0419" w:rsidRPr="00FF4C3D" w:rsidRDefault="00CE0419" w:rsidP="00CE0419">
            <w:pPr>
              <w:jc w:val="both"/>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3</w:t>
            </w:r>
            <w:r w:rsidRPr="00FF4C3D">
              <w:rPr>
                <w:rFonts w:ascii="Times New Roman" w:hAnsi="Times New Roman" w:cs="Times New Roman"/>
                <w:b/>
                <w:sz w:val="24"/>
                <w:szCs w:val="24"/>
              </w:rPr>
              <w:t xml:space="preserve"> – LICITAÇÃO DESERTA</w:t>
            </w:r>
          </w:p>
        </w:tc>
      </w:tr>
      <w:tr w:rsidR="00CE0419" w14:paraId="0A544B29" w14:textId="77777777" w:rsidTr="00CE0419">
        <w:tc>
          <w:tcPr>
            <w:tcW w:w="1951" w:type="dxa"/>
            <w:vAlign w:val="center"/>
          </w:tcPr>
          <w:p w14:paraId="667E6250"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198E7CBE"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Baixa</w:t>
            </w:r>
          </w:p>
        </w:tc>
      </w:tr>
      <w:tr w:rsidR="00CE0419" w14:paraId="1CB05897" w14:textId="77777777" w:rsidTr="00CE0419">
        <w:tc>
          <w:tcPr>
            <w:tcW w:w="1951" w:type="dxa"/>
            <w:vAlign w:val="center"/>
          </w:tcPr>
          <w:p w14:paraId="5ED417F8"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09A86827"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Baixo</w:t>
            </w:r>
          </w:p>
        </w:tc>
      </w:tr>
      <w:tr w:rsidR="00CE0419" w14:paraId="2DA37335" w14:textId="77777777" w:rsidTr="00CE0419">
        <w:tc>
          <w:tcPr>
            <w:tcW w:w="1951" w:type="dxa"/>
            <w:vAlign w:val="center"/>
          </w:tcPr>
          <w:p w14:paraId="34436A14"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19495736"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Não realização da licitação sendo necessária a republicação do Edital e prorrogação do prazo para a realização do certame.</w:t>
            </w:r>
          </w:p>
        </w:tc>
      </w:tr>
      <w:tr w:rsidR="00CE0419" w14:paraId="6913CD8D" w14:textId="77777777" w:rsidTr="00CE0419">
        <w:tc>
          <w:tcPr>
            <w:tcW w:w="1951" w:type="dxa"/>
            <w:vAlign w:val="center"/>
          </w:tcPr>
          <w:p w14:paraId="728781C1"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5389D095"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xml:space="preserve">Encaminhamento do TR durante a fase de cotação de preço para a maior </w:t>
            </w:r>
            <w:r>
              <w:rPr>
                <w:rFonts w:ascii="Times New Roman" w:hAnsi="Times New Roman" w:cs="Times New Roman"/>
                <w:sz w:val="24"/>
                <w:szCs w:val="24"/>
              </w:rPr>
              <w:lastRenderedPageBreak/>
              <w:t>quantidade de possíveis interessados em participar do certame, além de maior publicação e divulgação em meios digitais.</w:t>
            </w:r>
          </w:p>
        </w:tc>
      </w:tr>
      <w:tr w:rsidR="00CE0419" w14:paraId="3162DB9F" w14:textId="77777777" w:rsidTr="00CE0419">
        <w:tc>
          <w:tcPr>
            <w:tcW w:w="1951" w:type="dxa"/>
            <w:vAlign w:val="center"/>
          </w:tcPr>
          <w:p w14:paraId="37C189DE"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lastRenderedPageBreak/>
              <w:t>Ação de contingência</w:t>
            </w:r>
          </w:p>
        </w:tc>
        <w:tc>
          <w:tcPr>
            <w:tcW w:w="7260" w:type="dxa"/>
          </w:tcPr>
          <w:p w14:paraId="16D2D5DA"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 xml:space="preserve">Nova publicação do Edital de Licitação observando os requisitos que poderiam ter provocado à desistência de possíveis interessados. </w:t>
            </w:r>
          </w:p>
        </w:tc>
      </w:tr>
    </w:tbl>
    <w:p w14:paraId="38902AEB" w14:textId="77777777" w:rsidR="00CE0419" w:rsidRDefault="00CE0419" w:rsidP="00CE0419">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CE0419" w:rsidRPr="00FF4C3D" w14:paraId="4BCE3597" w14:textId="77777777" w:rsidTr="00CE0419">
        <w:trPr>
          <w:trHeight w:val="397"/>
        </w:trPr>
        <w:tc>
          <w:tcPr>
            <w:tcW w:w="9211" w:type="dxa"/>
            <w:gridSpan w:val="2"/>
            <w:vAlign w:val="center"/>
          </w:tcPr>
          <w:p w14:paraId="0DCB5024" w14:textId="77777777" w:rsidR="00CE0419" w:rsidRPr="00FF4C3D" w:rsidRDefault="00CE0419" w:rsidP="00CE0419">
            <w:pPr>
              <w:jc w:val="both"/>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4</w:t>
            </w:r>
            <w:r w:rsidRPr="00FF4C3D">
              <w:rPr>
                <w:rFonts w:ascii="Times New Roman" w:hAnsi="Times New Roman" w:cs="Times New Roman"/>
                <w:b/>
                <w:sz w:val="24"/>
                <w:szCs w:val="24"/>
              </w:rPr>
              <w:t xml:space="preserve"> – </w:t>
            </w:r>
            <w:r>
              <w:rPr>
                <w:rFonts w:ascii="Times New Roman" w:hAnsi="Times New Roman" w:cs="Times New Roman"/>
                <w:b/>
                <w:sz w:val="24"/>
                <w:szCs w:val="24"/>
              </w:rPr>
              <w:t>QUESTIONAMENTOS EXCESSIVOS NO PREGÃO</w:t>
            </w:r>
          </w:p>
        </w:tc>
      </w:tr>
      <w:tr w:rsidR="00CE0419" w14:paraId="33CB79A8" w14:textId="77777777" w:rsidTr="00CE0419">
        <w:tc>
          <w:tcPr>
            <w:tcW w:w="1951" w:type="dxa"/>
            <w:vAlign w:val="center"/>
          </w:tcPr>
          <w:p w14:paraId="40EACAC1"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0A713358"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Baixa</w:t>
            </w:r>
          </w:p>
        </w:tc>
      </w:tr>
      <w:tr w:rsidR="00CE0419" w14:paraId="75C8F8FC" w14:textId="77777777" w:rsidTr="00CE0419">
        <w:tc>
          <w:tcPr>
            <w:tcW w:w="1951" w:type="dxa"/>
            <w:vAlign w:val="center"/>
          </w:tcPr>
          <w:p w14:paraId="2006EED6"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45054230"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Baixo</w:t>
            </w:r>
          </w:p>
        </w:tc>
      </w:tr>
      <w:tr w:rsidR="00CE0419" w14:paraId="3FE12C7A" w14:textId="77777777" w:rsidTr="00CE0419">
        <w:tc>
          <w:tcPr>
            <w:tcW w:w="1951" w:type="dxa"/>
            <w:vAlign w:val="center"/>
          </w:tcPr>
          <w:p w14:paraId="3A04DBAD"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676C46B3"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Legitimidade de pregão colocada em questão.</w:t>
            </w:r>
          </w:p>
        </w:tc>
      </w:tr>
      <w:tr w:rsidR="00CE0419" w14:paraId="0697D197" w14:textId="77777777" w:rsidTr="00CE0419">
        <w:tc>
          <w:tcPr>
            <w:tcW w:w="1951" w:type="dxa"/>
            <w:vAlign w:val="center"/>
          </w:tcPr>
          <w:p w14:paraId="3C7409EE"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4AADBF7C"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Definição de regras gerais de forma clara em Edital e em seus anexos, atender a legislação vigente no tocante a exigência de marcas, modelos e requisitos excludentes.</w:t>
            </w:r>
          </w:p>
        </w:tc>
      </w:tr>
      <w:tr w:rsidR="00CE0419" w14:paraId="28056C39" w14:textId="77777777" w:rsidTr="00CE0419">
        <w:tc>
          <w:tcPr>
            <w:tcW w:w="1951" w:type="dxa"/>
            <w:vAlign w:val="center"/>
          </w:tcPr>
          <w:p w14:paraId="095043A8"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6740478A"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Republicação do Edital de Licitação observando as correções dos itens alvos de impugnação.</w:t>
            </w:r>
          </w:p>
        </w:tc>
      </w:tr>
    </w:tbl>
    <w:p w14:paraId="7315A08B" w14:textId="77777777" w:rsidR="00CE0419" w:rsidRDefault="00CE0419" w:rsidP="00CE0419">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CE0419" w:rsidRPr="00FF4C3D" w14:paraId="2DCAF6F2" w14:textId="77777777" w:rsidTr="00CE0419">
        <w:trPr>
          <w:trHeight w:val="397"/>
        </w:trPr>
        <w:tc>
          <w:tcPr>
            <w:tcW w:w="9211" w:type="dxa"/>
            <w:gridSpan w:val="2"/>
            <w:vAlign w:val="center"/>
          </w:tcPr>
          <w:p w14:paraId="1FBCEC89" w14:textId="77777777" w:rsidR="00CE0419" w:rsidRPr="00FF4C3D" w:rsidRDefault="00CE0419" w:rsidP="00CE0419">
            <w:pPr>
              <w:jc w:val="both"/>
              <w:rPr>
                <w:rFonts w:ascii="Times New Roman" w:hAnsi="Times New Roman" w:cs="Times New Roman"/>
                <w:b/>
                <w:sz w:val="24"/>
                <w:szCs w:val="24"/>
              </w:rPr>
            </w:pPr>
            <w:r>
              <w:rPr>
                <w:rFonts w:ascii="Times New Roman" w:hAnsi="Times New Roman" w:cs="Times New Roman"/>
                <w:b/>
                <w:sz w:val="24"/>
                <w:szCs w:val="24"/>
              </w:rPr>
              <w:t>Risco 05</w:t>
            </w:r>
            <w:r w:rsidRPr="00FF4C3D">
              <w:rPr>
                <w:rFonts w:ascii="Times New Roman" w:hAnsi="Times New Roman" w:cs="Times New Roman"/>
                <w:b/>
                <w:sz w:val="24"/>
                <w:szCs w:val="24"/>
              </w:rPr>
              <w:t xml:space="preserve"> – </w:t>
            </w:r>
            <w:r>
              <w:rPr>
                <w:rFonts w:ascii="Times New Roman" w:hAnsi="Times New Roman" w:cs="Times New Roman"/>
                <w:b/>
                <w:sz w:val="24"/>
                <w:szCs w:val="24"/>
              </w:rPr>
              <w:t>FORNECEDOR SEM APORTE FINANCEIRO SUFICIENTE PARA ATENDER AO EXIGIDO</w:t>
            </w:r>
          </w:p>
        </w:tc>
      </w:tr>
      <w:tr w:rsidR="00CE0419" w14:paraId="7C090704" w14:textId="77777777" w:rsidTr="00CE0419">
        <w:tc>
          <w:tcPr>
            <w:tcW w:w="1951" w:type="dxa"/>
            <w:vAlign w:val="center"/>
          </w:tcPr>
          <w:p w14:paraId="5E707E13"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1CA188C7"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Média</w:t>
            </w:r>
          </w:p>
        </w:tc>
      </w:tr>
      <w:tr w:rsidR="00CE0419" w14:paraId="48F33CA7" w14:textId="77777777" w:rsidTr="00CE0419">
        <w:tc>
          <w:tcPr>
            <w:tcW w:w="1951" w:type="dxa"/>
            <w:vAlign w:val="center"/>
          </w:tcPr>
          <w:p w14:paraId="015F24A9"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3A0E12C7"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Médio</w:t>
            </w:r>
          </w:p>
        </w:tc>
      </w:tr>
      <w:tr w:rsidR="00CE0419" w14:paraId="0242652E" w14:textId="77777777" w:rsidTr="00CE0419">
        <w:tc>
          <w:tcPr>
            <w:tcW w:w="1951" w:type="dxa"/>
            <w:vAlign w:val="center"/>
          </w:tcPr>
          <w:p w14:paraId="366AA83D"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34C4F045"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Atraso na execução do objeto licitado</w:t>
            </w:r>
          </w:p>
        </w:tc>
      </w:tr>
      <w:tr w:rsidR="00CE0419" w14:paraId="386452B1" w14:textId="77777777" w:rsidTr="00CE0419">
        <w:tc>
          <w:tcPr>
            <w:tcW w:w="1951" w:type="dxa"/>
            <w:vAlign w:val="center"/>
          </w:tcPr>
          <w:p w14:paraId="48304E95"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00437ECE"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Exigência de requisitos habilitatórios relativos à qualificação econômico-financeira no momento da licitação e após assinatura de contrato.</w:t>
            </w:r>
          </w:p>
        </w:tc>
      </w:tr>
      <w:tr w:rsidR="00CE0419" w14:paraId="69DDDD46" w14:textId="77777777" w:rsidTr="00CE0419">
        <w:tc>
          <w:tcPr>
            <w:tcW w:w="1951" w:type="dxa"/>
            <w:vAlign w:val="center"/>
          </w:tcPr>
          <w:p w14:paraId="7BC5306F"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56DFFC46"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Adjudicação de nova empresa fornecedora ou promover nova contratação.</w:t>
            </w:r>
          </w:p>
        </w:tc>
      </w:tr>
    </w:tbl>
    <w:p w14:paraId="7F7EAA15" w14:textId="77777777" w:rsidR="00CE0419" w:rsidRDefault="00CE0419" w:rsidP="00CE0419">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CE0419" w:rsidRPr="00FF4C3D" w14:paraId="471683CD" w14:textId="77777777" w:rsidTr="00CE0419">
        <w:trPr>
          <w:trHeight w:val="397"/>
        </w:trPr>
        <w:tc>
          <w:tcPr>
            <w:tcW w:w="9211" w:type="dxa"/>
            <w:gridSpan w:val="2"/>
            <w:vAlign w:val="center"/>
          </w:tcPr>
          <w:p w14:paraId="394FD7CC" w14:textId="77777777" w:rsidR="00CE0419" w:rsidRPr="00FF4C3D" w:rsidRDefault="00CE0419" w:rsidP="00CE0419">
            <w:pPr>
              <w:jc w:val="both"/>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6</w:t>
            </w:r>
            <w:r w:rsidRPr="00FF4C3D">
              <w:rPr>
                <w:rFonts w:ascii="Times New Roman" w:hAnsi="Times New Roman" w:cs="Times New Roman"/>
                <w:b/>
                <w:sz w:val="24"/>
                <w:szCs w:val="24"/>
              </w:rPr>
              <w:t xml:space="preserve"> – </w:t>
            </w:r>
            <w:r>
              <w:rPr>
                <w:rFonts w:ascii="Times New Roman" w:hAnsi="Times New Roman" w:cs="Times New Roman"/>
                <w:b/>
                <w:sz w:val="24"/>
                <w:szCs w:val="24"/>
              </w:rPr>
              <w:t>FORNECIMENTO DE OBJETO FORA DAS ESPECIFICAÇÕES EXIGIDAS OU DANIFICADOS</w:t>
            </w:r>
          </w:p>
        </w:tc>
      </w:tr>
      <w:tr w:rsidR="00CE0419" w14:paraId="66CF8DD4" w14:textId="77777777" w:rsidTr="00CE0419">
        <w:tc>
          <w:tcPr>
            <w:tcW w:w="1951" w:type="dxa"/>
          </w:tcPr>
          <w:p w14:paraId="45CB2F61"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1EE58943"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Média</w:t>
            </w:r>
          </w:p>
        </w:tc>
      </w:tr>
      <w:tr w:rsidR="00CE0419" w14:paraId="79831F7C" w14:textId="77777777" w:rsidTr="00CE0419">
        <w:tc>
          <w:tcPr>
            <w:tcW w:w="1951" w:type="dxa"/>
          </w:tcPr>
          <w:p w14:paraId="4380EA96"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43B45DE6"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Alto</w:t>
            </w:r>
          </w:p>
        </w:tc>
      </w:tr>
      <w:tr w:rsidR="00CE0419" w14:paraId="7FE5B519" w14:textId="77777777" w:rsidTr="00CE0419">
        <w:tc>
          <w:tcPr>
            <w:tcW w:w="1951" w:type="dxa"/>
          </w:tcPr>
          <w:p w14:paraId="365BDD92"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7D4FF7E3"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Prejuízos financeiros e risco à qualidade.</w:t>
            </w:r>
          </w:p>
        </w:tc>
      </w:tr>
      <w:tr w:rsidR="00CE0419" w14:paraId="1C2C01B9" w14:textId="77777777" w:rsidTr="00CE0419">
        <w:tc>
          <w:tcPr>
            <w:tcW w:w="1951" w:type="dxa"/>
          </w:tcPr>
          <w:p w14:paraId="2A61872E"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7A8BB65D" w14:textId="77777777" w:rsidR="00CE0419" w:rsidRDefault="00CE0419" w:rsidP="00CE0419">
            <w:pPr>
              <w:pStyle w:val="PargrafodaLista"/>
              <w:ind w:left="0"/>
              <w:rPr>
                <w:rFonts w:ascii="Times New Roman" w:hAnsi="Times New Roman" w:cs="Times New Roman"/>
                <w:sz w:val="24"/>
                <w:szCs w:val="24"/>
              </w:rPr>
            </w:pPr>
            <w:r w:rsidRPr="0086248F">
              <w:rPr>
                <w:rFonts w:ascii="Times New Roman" w:hAnsi="Times New Roman" w:cs="Times New Roman"/>
                <w:sz w:val="24"/>
                <w:szCs w:val="24"/>
              </w:rPr>
              <w:t>Exigência de análise técnica</w:t>
            </w:r>
            <w:r>
              <w:rPr>
                <w:rFonts w:ascii="Times New Roman" w:hAnsi="Times New Roman" w:cs="Times New Roman"/>
                <w:sz w:val="24"/>
                <w:szCs w:val="24"/>
              </w:rPr>
              <w:t>.</w:t>
            </w:r>
          </w:p>
          <w:p w14:paraId="5CE01900" w14:textId="77777777" w:rsidR="00CE0419" w:rsidRPr="0086248F" w:rsidRDefault="00CE0419" w:rsidP="00CE0419">
            <w:pPr>
              <w:pStyle w:val="PargrafodaLista"/>
              <w:ind w:left="0"/>
              <w:rPr>
                <w:rFonts w:ascii="Times New Roman" w:hAnsi="Times New Roman" w:cs="Times New Roman"/>
                <w:sz w:val="24"/>
                <w:szCs w:val="24"/>
              </w:rPr>
            </w:pPr>
            <w:r w:rsidRPr="0086248F">
              <w:rPr>
                <w:rFonts w:ascii="Times New Roman" w:hAnsi="Times New Roman" w:cs="Times New Roman"/>
                <w:sz w:val="24"/>
                <w:szCs w:val="24"/>
              </w:rPr>
              <w:t>Fiscalização e gerenciamento no recebimento do objeto.</w:t>
            </w:r>
          </w:p>
        </w:tc>
      </w:tr>
      <w:tr w:rsidR="00CE0419" w14:paraId="63F4D0E5" w14:textId="77777777" w:rsidTr="00CE0419">
        <w:tc>
          <w:tcPr>
            <w:tcW w:w="1951" w:type="dxa"/>
            <w:vAlign w:val="center"/>
          </w:tcPr>
          <w:p w14:paraId="5F4ADF30" w14:textId="77777777" w:rsidR="00CE0419" w:rsidRDefault="00CE0419" w:rsidP="00CE0419">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56610B21"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Devolução do objeto para substituição para o exigido e aplicação de sansões.</w:t>
            </w:r>
          </w:p>
        </w:tc>
      </w:tr>
    </w:tbl>
    <w:p w14:paraId="6739D278" w14:textId="77777777" w:rsidR="00CE0419" w:rsidRDefault="00CE0419" w:rsidP="00CE0419">
      <w:pPr>
        <w:jc w:val="right"/>
        <w:rPr>
          <w:rFonts w:ascii="Times New Roman" w:hAnsi="Times New Roman" w:cs="Times New Roman"/>
          <w:sz w:val="24"/>
          <w:szCs w:val="24"/>
        </w:rPr>
      </w:pPr>
      <w:r>
        <w:rPr>
          <w:rFonts w:ascii="Times New Roman" w:hAnsi="Times New Roman" w:cs="Times New Roman"/>
          <w:sz w:val="24"/>
          <w:szCs w:val="24"/>
        </w:rPr>
        <w:t>Vale do Anari/RO, 24 de janeiro de 2025</w:t>
      </w:r>
    </w:p>
    <w:p w14:paraId="304C322B"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Estudo Técnico Preliminar - ETP elaborado por:</w:t>
      </w:r>
    </w:p>
    <w:p w14:paraId="762D56A9" w14:textId="77777777" w:rsidR="00CE0419" w:rsidRDefault="00CE0419" w:rsidP="00CE0419">
      <w:pPr>
        <w:jc w:val="both"/>
        <w:rPr>
          <w:rFonts w:ascii="Times New Roman" w:hAnsi="Times New Roman" w:cs="Times New Roman"/>
          <w:sz w:val="24"/>
          <w:szCs w:val="24"/>
        </w:rPr>
      </w:pPr>
    </w:p>
    <w:p w14:paraId="446296B1" w14:textId="77777777" w:rsidR="00CE0419" w:rsidRDefault="00CE0419" w:rsidP="00CE0419">
      <w:pPr>
        <w:jc w:val="both"/>
        <w:rPr>
          <w:rFonts w:ascii="Times New Roman" w:hAnsi="Times New Roman" w:cs="Times New Roman"/>
          <w:sz w:val="24"/>
          <w:szCs w:val="24"/>
        </w:rPr>
      </w:pPr>
      <w:r>
        <w:rPr>
          <w:rFonts w:ascii="Times New Roman" w:hAnsi="Times New Roman" w:cs="Times New Roman"/>
          <w:sz w:val="24"/>
          <w:szCs w:val="24"/>
        </w:rPr>
        <w:t>Tathyelli Nascimento Santos</w:t>
      </w:r>
    </w:p>
    <w:p w14:paraId="3594D371" w14:textId="77777777" w:rsidR="00CE0419" w:rsidRDefault="00CE0419" w:rsidP="00CE0419">
      <w:pPr>
        <w:jc w:val="center"/>
        <w:rPr>
          <w:rFonts w:ascii="Times New Roman" w:hAnsi="Times New Roman" w:cs="Times New Roman"/>
          <w:sz w:val="24"/>
          <w:szCs w:val="24"/>
        </w:rPr>
      </w:pPr>
    </w:p>
    <w:p w14:paraId="29805345" w14:textId="77777777" w:rsidR="00CE0419" w:rsidRDefault="00CE0419" w:rsidP="00CE0419">
      <w:pPr>
        <w:jc w:val="center"/>
        <w:rPr>
          <w:rFonts w:ascii="Times New Roman" w:hAnsi="Times New Roman" w:cs="Times New Roman"/>
          <w:sz w:val="24"/>
          <w:szCs w:val="24"/>
        </w:rPr>
      </w:pPr>
      <w:r>
        <w:rPr>
          <w:rFonts w:ascii="Times New Roman" w:hAnsi="Times New Roman" w:cs="Times New Roman"/>
          <w:sz w:val="24"/>
          <w:szCs w:val="24"/>
        </w:rPr>
        <w:t>Autorizado por:</w:t>
      </w:r>
    </w:p>
    <w:p w14:paraId="3B0740E7" w14:textId="77777777" w:rsidR="00CE0419" w:rsidRDefault="00CE0419" w:rsidP="00CE0419">
      <w:pPr>
        <w:jc w:val="right"/>
        <w:rPr>
          <w:rFonts w:ascii="Times New Roman" w:hAnsi="Times New Roman" w:cs="Times New Roman"/>
          <w:sz w:val="24"/>
          <w:szCs w:val="24"/>
        </w:rPr>
      </w:pPr>
    </w:p>
    <w:p w14:paraId="2051B8A9" w14:textId="77777777" w:rsidR="00CE0419" w:rsidRDefault="00CE0419" w:rsidP="00CE0419">
      <w:pPr>
        <w:jc w:val="both"/>
        <w:rPr>
          <w:rFonts w:ascii="Times New Roman" w:hAnsi="Times New Roman" w:cs="Times New Roman"/>
          <w:sz w:val="24"/>
          <w:szCs w:val="24"/>
        </w:rPr>
      </w:pPr>
    </w:p>
    <w:p w14:paraId="7A25DD98" w14:textId="77777777" w:rsidR="00CE0419" w:rsidRPr="00825AE5" w:rsidRDefault="00CE0419" w:rsidP="00CE0419">
      <w:pPr>
        <w:jc w:val="center"/>
        <w:rPr>
          <w:rFonts w:ascii="Times New Roman" w:hAnsi="Times New Roman" w:cs="Times New Roman"/>
          <w:b/>
          <w:i/>
          <w:sz w:val="24"/>
          <w:szCs w:val="24"/>
        </w:rPr>
      </w:pPr>
      <w:r w:rsidRPr="00825AE5">
        <w:rPr>
          <w:rFonts w:ascii="Times New Roman" w:hAnsi="Times New Roman" w:cs="Times New Roman"/>
          <w:b/>
          <w:i/>
          <w:sz w:val="24"/>
          <w:szCs w:val="24"/>
        </w:rPr>
        <w:t>Izuir José Alberton</w:t>
      </w:r>
    </w:p>
    <w:p w14:paraId="19B304E3" w14:textId="77777777" w:rsidR="00CE0419" w:rsidRPr="00825AE5" w:rsidRDefault="00CE0419" w:rsidP="00CE0419">
      <w:pPr>
        <w:jc w:val="center"/>
        <w:rPr>
          <w:rFonts w:ascii="Times New Roman" w:hAnsi="Times New Roman" w:cs="Times New Roman"/>
          <w:i/>
          <w:sz w:val="24"/>
          <w:szCs w:val="24"/>
        </w:rPr>
      </w:pPr>
      <w:r w:rsidRPr="00825AE5">
        <w:rPr>
          <w:rFonts w:ascii="Times New Roman" w:hAnsi="Times New Roman" w:cs="Times New Roman"/>
          <w:i/>
          <w:sz w:val="24"/>
          <w:szCs w:val="24"/>
        </w:rPr>
        <w:t>Sec. Mun. De Agricultura e Pecuária</w:t>
      </w:r>
    </w:p>
    <w:p w14:paraId="03CF24E7" w14:textId="77777777" w:rsidR="00CE0419" w:rsidRPr="00CF3521" w:rsidRDefault="00CE0419" w:rsidP="00CE0419">
      <w:pPr>
        <w:jc w:val="center"/>
        <w:rPr>
          <w:rFonts w:ascii="Times New Roman" w:hAnsi="Times New Roman" w:cs="Times New Roman"/>
          <w:i/>
        </w:rPr>
      </w:pPr>
      <w:r w:rsidRPr="00825AE5">
        <w:rPr>
          <w:rFonts w:ascii="Times New Roman" w:hAnsi="Times New Roman" w:cs="Times New Roman"/>
          <w:i/>
          <w:sz w:val="24"/>
          <w:szCs w:val="24"/>
        </w:rPr>
        <w:t xml:space="preserve">Port. Nº </w:t>
      </w:r>
      <w:r>
        <w:rPr>
          <w:rFonts w:ascii="Times New Roman" w:hAnsi="Times New Roman" w:cs="Times New Roman"/>
          <w:i/>
          <w:sz w:val="24"/>
          <w:szCs w:val="24"/>
        </w:rPr>
        <w:t>3083</w:t>
      </w:r>
      <w:r w:rsidRPr="00825AE5">
        <w:rPr>
          <w:rFonts w:ascii="Times New Roman" w:hAnsi="Times New Roman" w:cs="Times New Roman"/>
          <w:i/>
          <w:sz w:val="24"/>
          <w:szCs w:val="24"/>
        </w:rPr>
        <w:t>/GP/202</w:t>
      </w:r>
      <w:r>
        <w:rPr>
          <w:rFonts w:ascii="Times New Roman" w:hAnsi="Times New Roman" w:cs="Times New Roman"/>
          <w:i/>
          <w:sz w:val="24"/>
          <w:szCs w:val="24"/>
        </w:rPr>
        <w:t>5</w:t>
      </w:r>
    </w:p>
    <w:p w14:paraId="2935DFD7" w14:textId="663644F5"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C646E2">
        <w:rPr>
          <w:rFonts w:ascii="Arial" w:hAnsi="Arial"/>
          <w:b/>
          <w:spacing w:val="-7"/>
          <w:sz w:val="24"/>
        </w:rPr>
        <w:t>3</w:t>
      </w:r>
      <w:r w:rsidR="000A4EB7">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w:t>
      </w:r>
      <w:r w:rsidR="000A4EB7">
        <w:rPr>
          <w:rFonts w:ascii="Arial" w:hAnsi="Arial"/>
          <w:b/>
          <w:spacing w:val="-7"/>
          <w:sz w:val="24"/>
        </w:rPr>
        <w:t>AGRI</w:t>
      </w:r>
      <w:r w:rsidRPr="009D2EF2">
        <w:rPr>
          <w:rFonts w:ascii="Arial" w:hAnsi="Arial"/>
          <w:b/>
          <w:sz w:val="24"/>
        </w:rPr>
        <w:t>/202</w:t>
      </w:r>
      <w:r w:rsidR="00C646E2">
        <w:rPr>
          <w:rFonts w:ascii="Arial" w:hAnsi="Arial"/>
          <w:b/>
          <w:sz w:val="24"/>
        </w:rPr>
        <w:t>5</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32" w:name="_Hlk156903146"/>
    </w:p>
    <w:p w14:paraId="49A0768E" w14:textId="25589AE8"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w:t>
      </w:r>
      <w:r w:rsidR="00C646E2">
        <w:rPr>
          <w:rFonts w:ascii="Yu Gothic UI"/>
          <w:b/>
          <w:sz w:val="24"/>
        </w:rPr>
        <w:t>VI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2D532663"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C646E2">
        <w:rPr>
          <w:rFonts w:ascii="Arial" w:hAnsi="Arial"/>
          <w:b/>
          <w:sz w:val="20"/>
        </w:rPr>
        <w:t>3</w:t>
      </w:r>
      <w:r w:rsidR="0076089B" w:rsidRPr="009D2EF2">
        <w:rPr>
          <w:rFonts w:ascii="Arial" w:hAnsi="Arial"/>
          <w:b/>
          <w:sz w:val="20"/>
        </w:rPr>
        <w:t>/</w:t>
      </w:r>
      <w:r w:rsidR="00ED7E1A" w:rsidRPr="009D2EF2">
        <w:rPr>
          <w:rFonts w:ascii="Arial" w:hAnsi="Arial"/>
          <w:b/>
          <w:sz w:val="20"/>
        </w:rPr>
        <w:t>SEM</w:t>
      </w:r>
      <w:r w:rsidR="000A4EB7">
        <w:rPr>
          <w:rFonts w:ascii="Arial" w:hAnsi="Arial"/>
          <w:b/>
          <w:sz w:val="20"/>
        </w:rPr>
        <w:t>AGRI</w:t>
      </w:r>
      <w:r w:rsidR="0076089B" w:rsidRPr="009D2EF2">
        <w:rPr>
          <w:rFonts w:ascii="Arial" w:hAnsi="Arial"/>
          <w:b/>
          <w:sz w:val="20"/>
        </w:rPr>
        <w:t>/202</w:t>
      </w:r>
      <w:r w:rsidR="00C646E2">
        <w:rPr>
          <w:rFonts w:ascii="Arial" w:hAnsi="Arial"/>
          <w:b/>
          <w:sz w:val="20"/>
        </w:rPr>
        <w:t>5</w:t>
      </w:r>
      <w:r w:rsidR="0076089B" w:rsidRPr="009D2EF2">
        <w:rPr>
          <w:rFonts w:ascii="Arial" w:hAnsi="Arial"/>
          <w:b/>
          <w:sz w:val="20"/>
        </w:rPr>
        <w:t>/PM</w:t>
      </w:r>
      <w:r w:rsidR="00ED7E1A" w:rsidRPr="009D2EF2">
        <w:rPr>
          <w:rFonts w:ascii="Arial" w:hAnsi="Arial"/>
          <w:b/>
          <w:sz w:val="20"/>
        </w:rPr>
        <w:t>VA</w:t>
      </w:r>
    </w:p>
    <w:p w14:paraId="34C717A2" w14:textId="71D46C81"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C646E2">
        <w:rPr>
          <w:rFonts w:ascii="Arial" w:hAnsi="Arial"/>
          <w:b/>
          <w:sz w:val="20"/>
        </w:rPr>
        <w:t>135</w:t>
      </w:r>
      <w:r w:rsidRPr="009D2EF2">
        <w:rPr>
          <w:rFonts w:ascii="Arial" w:hAnsi="Arial"/>
          <w:b/>
          <w:sz w:val="20"/>
        </w:rPr>
        <w:t>/202</w:t>
      </w:r>
      <w:r w:rsidR="00C646E2">
        <w:rPr>
          <w:rFonts w:ascii="Arial" w:hAnsi="Arial"/>
          <w:b/>
          <w:sz w:val="20"/>
        </w:rPr>
        <w:t>5</w:t>
      </w:r>
      <w:r w:rsidRPr="009D2EF2">
        <w:rPr>
          <w:rFonts w:ascii="Arial" w:hAnsi="Arial"/>
          <w:b/>
          <w:sz w:val="20"/>
        </w:rPr>
        <w:t>/</w:t>
      </w:r>
      <w:r w:rsidR="00662A18">
        <w:rPr>
          <w:rFonts w:ascii="Arial" w:hAnsi="Arial"/>
          <w:b/>
          <w:sz w:val="20"/>
        </w:rPr>
        <w:t>SEM</w:t>
      </w:r>
      <w:r w:rsidR="000A4EB7">
        <w:rPr>
          <w:rFonts w:ascii="Arial" w:hAnsi="Arial"/>
          <w:b/>
          <w:sz w:val="20"/>
        </w:rPr>
        <w:t>AGRI</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6471AE68" w14:textId="08890A43" w:rsidR="00ED7E1A" w:rsidRDefault="004C52BB" w:rsidP="00FC1BC2">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613451" w:rsidRDefault="006134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4"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LcHGdkP&#10;AgAA+gMAAA4AAAAAAAAAAAAAAAAALgIAAGRycy9lMm9Eb2MueG1sUEsBAi0AFAAGAAgAAAAhAL9G&#10;ntPeAAAACgEAAA8AAAAAAAAAAAAAAAAAaQQAAGRycy9kb3ducmV2LnhtbFBLBQYAAAAABAAEAPMA&#10;AAB0BQAAAAA=&#10;" filled="f" strokeweight=".48pt">
                <v:textbox inset="0,0,0,0">
                  <w:txbxContent>
                    <w:p w14:paraId="3322C664" w14:textId="77777777" w:rsidR="00613451" w:rsidRDefault="006134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7B03E0B9" w14:textId="77777777" w:rsidR="00332D4E" w:rsidRDefault="00332D4E" w:rsidP="004A59E9">
      <w:pPr>
        <w:tabs>
          <w:tab w:val="left" w:pos="1843"/>
        </w:tabs>
        <w:ind w:right="67"/>
        <w:jc w:val="both"/>
        <w:rPr>
          <w:sz w:val="24"/>
        </w:rPr>
      </w:pPr>
    </w:p>
    <w:p w14:paraId="1225D41A" w14:textId="77777777" w:rsidR="00FC1BC2" w:rsidRDefault="00FC1BC2" w:rsidP="004A59E9">
      <w:pPr>
        <w:tabs>
          <w:tab w:val="left" w:pos="1843"/>
        </w:tabs>
        <w:ind w:right="67"/>
        <w:jc w:val="both"/>
        <w:rPr>
          <w:sz w:val="24"/>
        </w:rPr>
      </w:pPr>
    </w:p>
    <w:p w14:paraId="4097348D" w14:textId="77777777" w:rsidR="00FC1BC2" w:rsidRDefault="00FC1BC2" w:rsidP="004A59E9">
      <w:pPr>
        <w:tabs>
          <w:tab w:val="left" w:pos="1843"/>
        </w:tabs>
        <w:ind w:right="67"/>
        <w:jc w:val="both"/>
        <w:rPr>
          <w:sz w:val="24"/>
        </w:rPr>
      </w:pPr>
    </w:p>
    <w:p w14:paraId="277746F5" w14:textId="77777777" w:rsidR="00FC1BC2" w:rsidRDefault="00FC1BC2" w:rsidP="004A59E9">
      <w:pPr>
        <w:tabs>
          <w:tab w:val="left" w:pos="1843"/>
        </w:tabs>
        <w:ind w:right="67"/>
        <w:jc w:val="both"/>
        <w:rPr>
          <w:sz w:val="24"/>
        </w:rPr>
      </w:pPr>
    </w:p>
    <w:p w14:paraId="7D5394BC" w14:textId="77777777" w:rsidR="00C646E2" w:rsidRDefault="00C646E2" w:rsidP="004A59E9">
      <w:pPr>
        <w:tabs>
          <w:tab w:val="left" w:pos="1843"/>
        </w:tabs>
        <w:ind w:right="67"/>
        <w:jc w:val="both"/>
        <w:rPr>
          <w:sz w:val="24"/>
        </w:rPr>
      </w:pPr>
    </w:p>
    <w:p w14:paraId="1B8C6588" w14:textId="77777777" w:rsidR="00FC1BC2" w:rsidRPr="009D2EF2" w:rsidRDefault="00FC1BC2" w:rsidP="004A59E9">
      <w:pPr>
        <w:tabs>
          <w:tab w:val="left" w:pos="1843"/>
        </w:tabs>
        <w:ind w:right="67"/>
        <w:jc w:val="both"/>
        <w:rPr>
          <w:sz w:val="24"/>
        </w:rPr>
      </w:pPr>
    </w:p>
    <w:p w14:paraId="46181F00" w14:textId="5375AEF0"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C646E2">
        <w:rPr>
          <w:rFonts w:ascii="Arial" w:hAnsi="Arial"/>
          <w:b/>
          <w:spacing w:val="-7"/>
          <w:sz w:val="24"/>
        </w:rPr>
        <w:t>3</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w:t>
      </w:r>
      <w:r w:rsidR="000A4EB7">
        <w:rPr>
          <w:rFonts w:ascii="Arial" w:hAnsi="Arial"/>
          <w:b/>
          <w:spacing w:val="-7"/>
          <w:sz w:val="24"/>
        </w:rPr>
        <w:t>AGRI</w:t>
      </w:r>
      <w:r w:rsidRPr="009D2EF2">
        <w:rPr>
          <w:rFonts w:ascii="Arial" w:hAnsi="Arial"/>
          <w:b/>
          <w:sz w:val="24"/>
        </w:rPr>
        <w:t>/202</w:t>
      </w:r>
      <w:r w:rsidR="00C646E2">
        <w:rPr>
          <w:rFonts w:ascii="Arial" w:hAnsi="Arial"/>
          <w:b/>
          <w:sz w:val="24"/>
        </w:rPr>
        <w:t>5</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319C0D12"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C646E2">
        <w:rPr>
          <w:rFonts w:ascii="Yu Gothic UI"/>
          <w:spacing w:val="-7"/>
        </w:rPr>
        <w:t>V</w:t>
      </w:r>
      <w:r w:rsidR="002210C6">
        <w:rPr>
          <w:rFonts w:ascii="Yu Gothic UI"/>
        </w:rPr>
        <w:t>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Pr="009D2EF2"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64EF726B" w14:textId="1318B005" w:rsidR="005D4337" w:rsidRPr="000C550B" w:rsidRDefault="00726D6D" w:rsidP="000C550B">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00C646E2">
        <w:rPr>
          <w:rFonts w:ascii="Arial" w:hAnsi="Arial"/>
          <w:b/>
          <w:shd w:val="clear" w:color="auto" w:fill="FFFF00"/>
        </w:rPr>
        <w:t>Pregão Eletrônico nº 3</w:t>
      </w:r>
      <w:r w:rsidR="00ED7E1A" w:rsidRPr="009D2EF2">
        <w:rPr>
          <w:rFonts w:ascii="Arial" w:hAnsi="Arial"/>
          <w:b/>
          <w:shd w:val="clear" w:color="auto" w:fill="FFFF00"/>
        </w:rPr>
        <w:t>/</w:t>
      </w:r>
      <w:r w:rsidRPr="009D2EF2">
        <w:rPr>
          <w:rFonts w:ascii="Arial" w:hAnsi="Arial"/>
          <w:b/>
          <w:shd w:val="clear" w:color="auto" w:fill="FFFF00"/>
        </w:rPr>
        <w:t>202</w:t>
      </w:r>
      <w:r w:rsidR="00C646E2">
        <w:rPr>
          <w:rFonts w:ascii="Arial" w:hAnsi="Arial"/>
          <w:b/>
          <w:shd w:val="clear" w:color="auto" w:fill="FFFF00"/>
        </w:rPr>
        <w:t>5</w:t>
      </w:r>
      <w:r w:rsidRPr="009D2EF2">
        <w:rPr>
          <w:rFonts w:ascii="Arial" w:hAnsi="Arial"/>
          <w:b/>
          <w:shd w:val="clear" w:color="auto" w:fill="FFFF00"/>
        </w:rPr>
        <w:t>/</w:t>
      </w:r>
      <w:r w:rsidR="0017544A">
        <w:rPr>
          <w:rFonts w:ascii="Arial" w:hAnsi="Arial"/>
          <w:b/>
          <w:shd w:val="clear" w:color="auto" w:fill="FFFF00"/>
        </w:rPr>
        <w:t>PMVA</w:t>
      </w:r>
      <w:r w:rsidRPr="009D2EF2">
        <w:t>, são</w:t>
      </w:r>
      <w:r w:rsidR="000C550B">
        <w:t xml:space="preserve"> </w:t>
      </w:r>
      <w:r w:rsidRPr="009D2EF2">
        <w:rPr>
          <w:spacing w:val="-59"/>
        </w:rPr>
        <w:t xml:space="preserve"> </w:t>
      </w:r>
      <w:r w:rsidRPr="009D2EF2">
        <w:t>autênticos</w:t>
      </w:r>
    </w:p>
    <w:p w14:paraId="53BE6F64" w14:textId="77777777" w:rsidR="005D4337" w:rsidRPr="009D2EF2" w:rsidRDefault="005D4337"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69B9"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4A59E9">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Default="005D4337" w:rsidP="004A59E9">
      <w:pPr>
        <w:tabs>
          <w:tab w:val="left" w:pos="1843"/>
        </w:tabs>
        <w:spacing w:line="219" w:lineRule="exact"/>
        <w:ind w:right="67"/>
        <w:jc w:val="both"/>
      </w:pPr>
    </w:p>
    <w:p w14:paraId="5EF9228E" w14:textId="77777777" w:rsidR="00662A18" w:rsidRDefault="00662A18" w:rsidP="004A59E9">
      <w:pPr>
        <w:tabs>
          <w:tab w:val="left" w:pos="1843"/>
        </w:tabs>
        <w:spacing w:line="219" w:lineRule="exact"/>
        <w:ind w:right="67"/>
        <w:jc w:val="both"/>
      </w:pPr>
    </w:p>
    <w:p w14:paraId="69ED1EEA" w14:textId="77777777" w:rsidR="00662A18" w:rsidRDefault="00662A18" w:rsidP="004A59E9">
      <w:pPr>
        <w:tabs>
          <w:tab w:val="left" w:pos="1843"/>
        </w:tabs>
        <w:spacing w:line="219" w:lineRule="exact"/>
        <w:ind w:right="67"/>
        <w:jc w:val="both"/>
      </w:pPr>
    </w:p>
    <w:p w14:paraId="3A74E384" w14:textId="77777777" w:rsidR="00662A18" w:rsidRDefault="00662A18" w:rsidP="004A59E9">
      <w:pPr>
        <w:tabs>
          <w:tab w:val="left" w:pos="1843"/>
        </w:tabs>
        <w:spacing w:line="219" w:lineRule="exact"/>
        <w:ind w:right="67"/>
        <w:jc w:val="both"/>
      </w:pPr>
    </w:p>
    <w:p w14:paraId="42029216" w14:textId="77777777" w:rsidR="004242E0" w:rsidRDefault="004242E0" w:rsidP="004A59E9">
      <w:pPr>
        <w:tabs>
          <w:tab w:val="left" w:pos="1843"/>
        </w:tabs>
        <w:spacing w:line="219" w:lineRule="exact"/>
        <w:ind w:right="67"/>
        <w:jc w:val="both"/>
      </w:pPr>
    </w:p>
    <w:p w14:paraId="77AB2005" w14:textId="77777777" w:rsidR="004242E0" w:rsidRDefault="004242E0" w:rsidP="004A59E9">
      <w:pPr>
        <w:tabs>
          <w:tab w:val="left" w:pos="1843"/>
        </w:tabs>
        <w:spacing w:line="219" w:lineRule="exact"/>
        <w:ind w:right="67"/>
        <w:jc w:val="both"/>
      </w:pPr>
    </w:p>
    <w:p w14:paraId="7AF84B56" w14:textId="77777777" w:rsidR="004242E0" w:rsidRDefault="004242E0" w:rsidP="004A59E9">
      <w:pPr>
        <w:tabs>
          <w:tab w:val="left" w:pos="1843"/>
        </w:tabs>
        <w:spacing w:line="219" w:lineRule="exact"/>
        <w:ind w:right="67"/>
        <w:jc w:val="both"/>
      </w:pPr>
    </w:p>
    <w:p w14:paraId="226F1542" w14:textId="77777777" w:rsidR="004242E0" w:rsidRDefault="004242E0" w:rsidP="004A59E9">
      <w:pPr>
        <w:tabs>
          <w:tab w:val="left" w:pos="1843"/>
        </w:tabs>
        <w:spacing w:line="219" w:lineRule="exact"/>
        <w:ind w:right="67"/>
        <w:jc w:val="both"/>
      </w:pPr>
    </w:p>
    <w:p w14:paraId="1A8F57ED" w14:textId="77777777" w:rsidR="004242E0" w:rsidRDefault="004242E0" w:rsidP="004A59E9">
      <w:pPr>
        <w:tabs>
          <w:tab w:val="left" w:pos="1843"/>
        </w:tabs>
        <w:spacing w:line="219" w:lineRule="exact"/>
        <w:ind w:right="67"/>
        <w:jc w:val="both"/>
      </w:pPr>
    </w:p>
    <w:p w14:paraId="4693DBE5" w14:textId="77777777" w:rsidR="00C646E2" w:rsidRDefault="00C646E2" w:rsidP="004A59E9">
      <w:pPr>
        <w:tabs>
          <w:tab w:val="left" w:pos="1843"/>
        </w:tabs>
        <w:spacing w:line="219" w:lineRule="exact"/>
        <w:ind w:right="67"/>
        <w:jc w:val="both"/>
      </w:pPr>
    </w:p>
    <w:p w14:paraId="3167B9A8" w14:textId="77777777" w:rsidR="00C646E2" w:rsidRDefault="00C646E2" w:rsidP="004A59E9">
      <w:pPr>
        <w:tabs>
          <w:tab w:val="left" w:pos="1843"/>
        </w:tabs>
        <w:spacing w:line="219" w:lineRule="exact"/>
        <w:ind w:right="67"/>
        <w:jc w:val="both"/>
      </w:pPr>
    </w:p>
    <w:p w14:paraId="734A3739" w14:textId="77777777" w:rsidR="00C646E2" w:rsidRDefault="00C646E2" w:rsidP="004A59E9">
      <w:pPr>
        <w:tabs>
          <w:tab w:val="left" w:pos="1843"/>
        </w:tabs>
        <w:spacing w:line="219" w:lineRule="exact"/>
        <w:ind w:right="67"/>
        <w:jc w:val="both"/>
      </w:pPr>
    </w:p>
    <w:p w14:paraId="013573B5" w14:textId="77777777" w:rsidR="00C646E2" w:rsidRDefault="00C646E2" w:rsidP="004A59E9">
      <w:pPr>
        <w:tabs>
          <w:tab w:val="left" w:pos="1843"/>
        </w:tabs>
        <w:spacing w:line="219" w:lineRule="exact"/>
        <w:ind w:right="67"/>
        <w:jc w:val="both"/>
      </w:pPr>
    </w:p>
    <w:p w14:paraId="7AA48CBD" w14:textId="77777777" w:rsidR="00C646E2" w:rsidRDefault="00C646E2" w:rsidP="004A59E9">
      <w:pPr>
        <w:tabs>
          <w:tab w:val="left" w:pos="1843"/>
        </w:tabs>
        <w:spacing w:line="219" w:lineRule="exact"/>
        <w:ind w:right="67"/>
        <w:jc w:val="both"/>
      </w:pPr>
    </w:p>
    <w:p w14:paraId="15B83263" w14:textId="77777777" w:rsidR="00C646E2" w:rsidRDefault="00C646E2" w:rsidP="004A59E9">
      <w:pPr>
        <w:tabs>
          <w:tab w:val="left" w:pos="1843"/>
        </w:tabs>
        <w:spacing w:line="219" w:lineRule="exact"/>
        <w:ind w:right="67"/>
        <w:jc w:val="both"/>
      </w:pPr>
    </w:p>
    <w:p w14:paraId="5671CB6B" w14:textId="77777777" w:rsidR="00C646E2" w:rsidRDefault="00C646E2" w:rsidP="004A59E9">
      <w:pPr>
        <w:tabs>
          <w:tab w:val="left" w:pos="1843"/>
        </w:tabs>
        <w:spacing w:line="219" w:lineRule="exact"/>
        <w:ind w:right="67"/>
        <w:jc w:val="both"/>
      </w:pPr>
    </w:p>
    <w:p w14:paraId="66959E56" w14:textId="77777777" w:rsidR="00C646E2" w:rsidRDefault="00C646E2" w:rsidP="004A59E9">
      <w:pPr>
        <w:tabs>
          <w:tab w:val="left" w:pos="1843"/>
        </w:tabs>
        <w:spacing w:line="219" w:lineRule="exact"/>
        <w:ind w:right="67"/>
        <w:jc w:val="both"/>
      </w:pPr>
    </w:p>
    <w:p w14:paraId="14E83A9D" w14:textId="77777777" w:rsidR="00C646E2" w:rsidRDefault="00C646E2" w:rsidP="004A59E9">
      <w:pPr>
        <w:tabs>
          <w:tab w:val="left" w:pos="1843"/>
        </w:tabs>
        <w:spacing w:line="219" w:lineRule="exact"/>
        <w:ind w:right="67"/>
        <w:jc w:val="both"/>
      </w:pPr>
    </w:p>
    <w:p w14:paraId="2C1D45B2" w14:textId="77777777" w:rsidR="00C646E2" w:rsidRDefault="00C646E2" w:rsidP="004A59E9">
      <w:pPr>
        <w:tabs>
          <w:tab w:val="left" w:pos="1843"/>
        </w:tabs>
        <w:spacing w:line="219" w:lineRule="exact"/>
        <w:ind w:right="67"/>
        <w:jc w:val="both"/>
      </w:pPr>
    </w:p>
    <w:p w14:paraId="7A077B07" w14:textId="77777777" w:rsidR="00C646E2" w:rsidRDefault="00C646E2" w:rsidP="004A59E9">
      <w:pPr>
        <w:tabs>
          <w:tab w:val="left" w:pos="1843"/>
        </w:tabs>
        <w:spacing w:line="219" w:lineRule="exact"/>
        <w:ind w:right="67"/>
        <w:jc w:val="both"/>
      </w:pPr>
    </w:p>
    <w:p w14:paraId="0C07B2AF" w14:textId="77777777" w:rsidR="00C646E2" w:rsidRDefault="00C646E2" w:rsidP="004A59E9">
      <w:pPr>
        <w:tabs>
          <w:tab w:val="left" w:pos="1843"/>
        </w:tabs>
        <w:spacing w:line="219" w:lineRule="exact"/>
        <w:ind w:right="67"/>
        <w:jc w:val="both"/>
      </w:pPr>
    </w:p>
    <w:p w14:paraId="1E5E8FDC" w14:textId="77777777" w:rsidR="00C646E2" w:rsidRDefault="00C646E2" w:rsidP="004A59E9">
      <w:pPr>
        <w:tabs>
          <w:tab w:val="left" w:pos="1843"/>
        </w:tabs>
        <w:spacing w:line="219" w:lineRule="exact"/>
        <w:ind w:right="67"/>
        <w:jc w:val="both"/>
      </w:pPr>
    </w:p>
    <w:p w14:paraId="2CC1ABD0" w14:textId="77777777" w:rsidR="00C646E2" w:rsidRDefault="00C646E2" w:rsidP="004A59E9">
      <w:pPr>
        <w:tabs>
          <w:tab w:val="left" w:pos="1843"/>
        </w:tabs>
        <w:spacing w:line="219" w:lineRule="exact"/>
        <w:ind w:right="67"/>
        <w:jc w:val="both"/>
      </w:pPr>
    </w:p>
    <w:p w14:paraId="1CE90994" w14:textId="77777777" w:rsidR="00C646E2" w:rsidRDefault="00C646E2" w:rsidP="004A59E9">
      <w:pPr>
        <w:tabs>
          <w:tab w:val="left" w:pos="1843"/>
        </w:tabs>
        <w:spacing w:line="219" w:lineRule="exact"/>
        <w:ind w:right="67"/>
        <w:jc w:val="both"/>
      </w:pPr>
    </w:p>
    <w:p w14:paraId="33214364" w14:textId="77777777" w:rsidR="00C646E2" w:rsidRDefault="00C646E2" w:rsidP="004A59E9">
      <w:pPr>
        <w:tabs>
          <w:tab w:val="left" w:pos="1843"/>
        </w:tabs>
        <w:spacing w:line="219" w:lineRule="exact"/>
        <w:ind w:right="67"/>
        <w:jc w:val="both"/>
      </w:pPr>
    </w:p>
    <w:p w14:paraId="1E2317E4" w14:textId="77777777" w:rsidR="00C646E2" w:rsidRDefault="00C646E2" w:rsidP="004A59E9">
      <w:pPr>
        <w:tabs>
          <w:tab w:val="left" w:pos="1843"/>
        </w:tabs>
        <w:spacing w:line="219" w:lineRule="exact"/>
        <w:ind w:right="67"/>
        <w:jc w:val="both"/>
      </w:pPr>
    </w:p>
    <w:p w14:paraId="082CD580" w14:textId="77777777" w:rsidR="004242E0" w:rsidRDefault="004242E0" w:rsidP="004A59E9">
      <w:pPr>
        <w:tabs>
          <w:tab w:val="left" w:pos="1843"/>
        </w:tabs>
        <w:spacing w:line="219" w:lineRule="exact"/>
        <w:ind w:right="67"/>
        <w:jc w:val="both"/>
      </w:pPr>
    </w:p>
    <w:p w14:paraId="3B073E08" w14:textId="77777777" w:rsidR="004242E0" w:rsidRDefault="004242E0"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4F25BAA9"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C646E2">
        <w:rPr>
          <w:rFonts w:ascii="Arial" w:hAnsi="Arial"/>
          <w:b/>
          <w:spacing w:val="-7"/>
          <w:sz w:val="24"/>
        </w:rPr>
        <w:t>3</w:t>
      </w:r>
      <w:r w:rsidRPr="009D2EF2">
        <w:rPr>
          <w:rFonts w:ascii="Arial" w:hAnsi="Arial"/>
          <w:b/>
          <w:spacing w:val="-7"/>
          <w:sz w:val="24"/>
        </w:rPr>
        <w:t>/</w:t>
      </w:r>
      <w:r w:rsidR="00ED7E1A" w:rsidRPr="009D2EF2">
        <w:rPr>
          <w:rFonts w:ascii="Arial" w:hAnsi="Arial"/>
          <w:b/>
          <w:spacing w:val="-7"/>
          <w:sz w:val="24"/>
        </w:rPr>
        <w:t>SEM</w:t>
      </w:r>
      <w:r w:rsidR="000A4EB7">
        <w:rPr>
          <w:rFonts w:ascii="Arial" w:hAnsi="Arial"/>
          <w:b/>
          <w:spacing w:val="-7"/>
          <w:sz w:val="24"/>
        </w:rPr>
        <w:t>AGRI</w:t>
      </w:r>
      <w:r w:rsidRPr="009D2EF2">
        <w:rPr>
          <w:rFonts w:ascii="Arial" w:hAnsi="Arial"/>
          <w:b/>
          <w:sz w:val="24"/>
        </w:rPr>
        <w:t>/202</w:t>
      </w:r>
      <w:r w:rsidR="00C646E2">
        <w:rPr>
          <w:rFonts w:ascii="Arial" w:hAnsi="Arial"/>
          <w:b/>
          <w:sz w:val="24"/>
        </w:rPr>
        <w:t>5</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60F5DA56" w14:textId="6198D182"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IV</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570B0213"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C646E2">
        <w:rPr>
          <w:b/>
          <w:bCs/>
        </w:rPr>
        <w:t>3</w:t>
      </w:r>
      <w:r w:rsidR="0076089B" w:rsidRPr="00332D4E">
        <w:rPr>
          <w:b/>
          <w:bCs/>
        </w:rPr>
        <w:t>/</w:t>
      </w:r>
      <w:r w:rsidR="00BB394C" w:rsidRPr="00332D4E">
        <w:rPr>
          <w:b/>
          <w:bCs/>
        </w:rPr>
        <w:t>S</w:t>
      </w:r>
      <w:r w:rsidR="0017544A">
        <w:rPr>
          <w:b/>
          <w:bCs/>
        </w:rPr>
        <w:t>E</w:t>
      </w:r>
      <w:r w:rsidR="000A4EB7">
        <w:rPr>
          <w:b/>
          <w:bCs/>
        </w:rPr>
        <w:t>MAGRI</w:t>
      </w:r>
      <w:r w:rsidR="0076089B" w:rsidRPr="00332D4E">
        <w:rPr>
          <w:b/>
          <w:bCs/>
        </w:rPr>
        <w:t>/202</w:t>
      </w:r>
      <w:r w:rsidR="00C646E2">
        <w:rPr>
          <w:b/>
          <w:bCs/>
        </w:rPr>
        <w:t>5</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C646E2">
        <w:rPr>
          <w:rFonts w:ascii="Arial" w:hAnsi="Arial"/>
          <w:b/>
        </w:rPr>
        <w:t>135</w:t>
      </w:r>
      <w:r w:rsidR="00BB394C" w:rsidRPr="00332D4E">
        <w:rPr>
          <w:rFonts w:ascii="Arial" w:hAnsi="Arial"/>
          <w:b/>
        </w:rPr>
        <w:t>/SEM</w:t>
      </w:r>
      <w:r w:rsidR="000A4EB7">
        <w:rPr>
          <w:rFonts w:ascii="Arial" w:hAnsi="Arial"/>
          <w:b/>
        </w:rPr>
        <w:t>AGRI</w:t>
      </w:r>
      <w:r w:rsidRPr="00332D4E">
        <w:rPr>
          <w:rFonts w:ascii="Arial" w:hAnsi="Arial"/>
          <w:b/>
        </w:rPr>
        <w:t>/202</w:t>
      </w:r>
      <w:r w:rsidR="00C646E2">
        <w:rPr>
          <w:rFonts w:ascii="Arial" w:hAnsi="Arial"/>
          <w:b/>
        </w:rPr>
        <w:t>5</w:t>
      </w:r>
      <w:r w:rsidRPr="009D2EF2">
        <w:t>,</w:t>
      </w:r>
      <w:r w:rsidR="00AB4C39">
        <w:t xml:space="preserve"> </w:t>
      </w:r>
      <w:r w:rsidRPr="009D2EF2">
        <w:t>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5B90CB73" w14:textId="6F586CD6" w:rsidR="000C550B" w:rsidRDefault="00726D6D" w:rsidP="00FC1BC2">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BEA0362" w:rsidR="005D4337" w:rsidRDefault="00726D6D" w:rsidP="000C550B">
      <w:pPr>
        <w:pStyle w:val="Corpodetexto"/>
        <w:tabs>
          <w:tab w:val="left" w:pos="1843"/>
        </w:tabs>
        <w:spacing w:line="360" w:lineRule="auto"/>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2112BC39" w14:textId="77777777" w:rsidR="00C646E2" w:rsidRDefault="00C646E2" w:rsidP="000C550B">
      <w:pPr>
        <w:pStyle w:val="Corpodetexto"/>
        <w:tabs>
          <w:tab w:val="left" w:pos="1843"/>
        </w:tabs>
        <w:spacing w:line="360" w:lineRule="auto"/>
        <w:ind w:left="827" w:right="67"/>
        <w:jc w:val="both"/>
      </w:pPr>
    </w:p>
    <w:p w14:paraId="66CBA874" w14:textId="77777777" w:rsidR="00C646E2" w:rsidRDefault="00C646E2" w:rsidP="000C550B">
      <w:pPr>
        <w:pStyle w:val="Corpodetexto"/>
        <w:tabs>
          <w:tab w:val="left" w:pos="1843"/>
        </w:tabs>
        <w:spacing w:line="360" w:lineRule="auto"/>
        <w:ind w:left="827" w:right="67"/>
        <w:jc w:val="both"/>
      </w:pPr>
    </w:p>
    <w:p w14:paraId="2E0A4A80" w14:textId="77777777" w:rsidR="00C646E2" w:rsidRPr="009D2EF2" w:rsidRDefault="00C646E2" w:rsidP="000C550B">
      <w:pPr>
        <w:pStyle w:val="Corpodetexto"/>
        <w:tabs>
          <w:tab w:val="left" w:pos="1843"/>
        </w:tabs>
        <w:spacing w:line="360" w:lineRule="auto"/>
        <w:ind w:left="827" w:right="67"/>
        <w:jc w:val="both"/>
      </w:pPr>
    </w:p>
    <w:p w14:paraId="6396E469" w14:textId="395C32B9"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C646E2">
        <w:t>5</w:t>
      </w:r>
      <w:r w:rsidRPr="009D2EF2">
        <w:t>.</w:t>
      </w:r>
    </w:p>
    <w:p w14:paraId="4AB4773E" w14:textId="77777777" w:rsidR="005D4337" w:rsidRPr="009D2EF2" w:rsidRDefault="005D4337" w:rsidP="004A59E9">
      <w:pPr>
        <w:pStyle w:val="Corpodetexto"/>
        <w:tabs>
          <w:tab w:val="left" w:pos="1843"/>
        </w:tabs>
        <w:ind w:right="67"/>
        <w:jc w:val="both"/>
        <w:rPr>
          <w:sz w:val="23"/>
        </w:rPr>
      </w:pPr>
    </w:p>
    <w:p w14:paraId="52373836" w14:textId="57E019B1" w:rsidR="00211C92" w:rsidRDefault="004C52BB" w:rsidP="00FC1BC2">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5528"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0666ADB2" w14:textId="77777777" w:rsidR="00FC1BC2" w:rsidRDefault="00FC1BC2" w:rsidP="004A59E9">
      <w:pPr>
        <w:tabs>
          <w:tab w:val="left" w:pos="1843"/>
        </w:tabs>
        <w:ind w:left="2516" w:right="67"/>
        <w:jc w:val="both"/>
        <w:rPr>
          <w:rFonts w:ascii="Arial" w:hAnsi="Arial"/>
          <w:b/>
          <w:sz w:val="24"/>
        </w:rPr>
      </w:pPr>
    </w:p>
    <w:p w14:paraId="356D48FB" w14:textId="77777777" w:rsidR="00FC1BC2" w:rsidRDefault="00FC1BC2" w:rsidP="004A59E9">
      <w:pPr>
        <w:tabs>
          <w:tab w:val="left" w:pos="1843"/>
        </w:tabs>
        <w:ind w:left="2516" w:right="67"/>
        <w:jc w:val="both"/>
        <w:rPr>
          <w:rFonts w:ascii="Arial" w:hAnsi="Arial"/>
          <w:b/>
          <w:sz w:val="24"/>
        </w:rPr>
      </w:pPr>
    </w:p>
    <w:p w14:paraId="4EC9AB7A" w14:textId="77777777" w:rsidR="00FC1BC2" w:rsidRDefault="00FC1BC2" w:rsidP="004A59E9">
      <w:pPr>
        <w:tabs>
          <w:tab w:val="left" w:pos="1843"/>
        </w:tabs>
        <w:ind w:left="2516" w:right="67"/>
        <w:jc w:val="both"/>
        <w:rPr>
          <w:rFonts w:ascii="Arial" w:hAnsi="Arial"/>
          <w:b/>
          <w:sz w:val="24"/>
        </w:rPr>
      </w:pPr>
    </w:p>
    <w:p w14:paraId="5BD8DA9A" w14:textId="77777777" w:rsidR="00C646E2" w:rsidRDefault="00C646E2" w:rsidP="004A59E9">
      <w:pPr>
        <w:tabs>
          <w:tab w:val="left" w:pos="1843"/>
        </w:tabs>
        <w:ind w:left="2516" w:right="67"/>
        <w:jc w:val="both"/>
        <w:rPr>
          <w:rFonts w:ascii="Arial" w:hAnsi="Arial"/>
          <w:b/>
          <w:sz w:val="24"/>
        </w:rPr>
      </w:pPr>
    </w:p>
    <w:p w14:paraId="29473870" w14:textId="77777777" w:rsidR="00C646E2" w:rsidRDefault="00C646E2" w:rsidP="004A59E9">
      <w:pPr>
        <w:tabs>
          <w:tab w:val="left" w:pos="1843"/>
        </w:tabs>
        <w:ind w:left="2516" w:right="67"/>
        <w:jc w:val="both"/>
        <w:rPr>
          <w:rFonts w:ascii="Arial" w:hAnsi="Arial"/>
          <w:b/>
          <w:sz w:val="24"/>
        </w:rPr>
      </w:pPr>
    </w:p>
    <w:p w14:paraId="2C4CE925" w14:textId="77777777" w:rsidR="00C646E2" w:rsidRDefault="00C646E2" w:rsidP="004A59E9">
      <w:pPr>
        <w:tabs>
          <w:tab w:val="left" w:pos="1843"/>
        </w:tabs>
        <w:ind w:left="2516" w:right="67"/>
        <w:jc w:val="both"/>
        <w:rPr>
          <w:rFonts w:ascii="Arial" w:hAnsi="Arial"/>
          <w:b/>
          <w:sz w:val="24"/>
        </w:rPr>
      </w:pPr>
    </w:p>
    <w:p w14:paraId="1D98FCB9" w14:textId="77777777" w:rsidR="00C646E2" w:rsidRDefault="00C646E2" w:rsidP="004A59E9">
      <w:pPr>
        <w:tabs>
          <w:tab w:val="left" w:pos="1843"/>
        </w:tabs>
        <w:ind w:left="2516" w:right="67"/>
        <w:jc w:val="both"/>
        <w:rPr>
          <w:rFonts w:ascii="Arial" w:hAnsi="Arial"/>
          <w:b/>
          <w:sz w:val="24"/>
        </w:rPr>
      </w:pPr>
    </w:p>
    <w:p w14:paraId="4AAE405C" w14:textId="77777777" w:rsidR="002210C6" w:rsidRDefault="002210C6" w:rsidP="004A59E9">
      <w:pPr>
        <w:tabs>
          <w:tab w:val="left" w:pos="1843"/>
        </w:tabs>
        <w:ind w:left="2516" w:right="67"/>
        <w:jc w:val="both"/>
        <w:rPr>
          <w:rFonts w:ascii="Arial" w:hAnsi="Arial"/>
          <w:b/>
          <w:sz w:val="24"/>
        </w:rPr>
      </w:pPr>
    </w:p>
    <w:p w14:paraId="1123F53D" w14:textId="77777777" w:rsidR="00C646E2" w:rsidRDefault="00C646E2" w:rsidP="004A59E9">
      <w:pPr>
        <w:tabs>
          <w:tab w:val="left" w:pos="1843"/>
        </w:tabs>
        <w:ind w:left="2516" w:right="67"/>
        <w:jc w:val="both"/>
        <w:rPr>
          <w:rFonts w:ascii="Arial" w:hAnsi="Arial"/>
          <w:b/>
          <w:sz w:val="24"/>
        </w:rPr>
      </w:pPr>
    </w:p>
    <w:p w14:paraId="2B83E932" w14:textId="77777777" w:rsidR="00C646E2" w:rsidRDefault="00C646E2" w:rsidP="004A59E9">
      <w:pPr>
        <w:tabs>
          <w:tab w:val="left" w:pos="1843"/>
        </w:tabs>
        <w:ind w:left="2516" w:right="67"/>
        <w:jc w:val="both"/>
        <w:rPr>
          <w:rFonts w:ascii="Arial" w:hAnsi="Arial"/>
          <w:b/>
          <w:sz w:val="24"/>
        </w:rPr>
      </w:pPr>
    </w:p>
    <w:p w14:paraId="7E95FA4D" w14:textId="77777777" w:rsidR="00C646E2" w:rsidRDefault="00C646E2" w:rsidP="004A59E9">
      <w:pPr>
        <w:tabs>
          <w:tab w:val="left" w:pos="1843"/>
        </w:tabs>
        <w:ind w:left="2516" w:right="67"/>
        <w:jc w:val="both"/>
        <w:rPr>
          <w:rFonts w:ascii="Arial" w:hAnsi="Arial"/>
          <w:b/>
          <w:sz w:val="24"/>
        </w:rPr>
      </w:pPr>
    </w:p>
    <w:p w14:paraId="5AB065B1" w14:textId="77777777" w:rsidR="00C646E2" w:rsidRDefault="00C646E2" w:rsidP="004A59E9">
      <w:pPr>
        <w:tabs>
          <w:tab w:val="left" w:pos="1843"/>
        </w:tabs>
        <w:ind w:left="2516" w:right="67"/>
        <w:jc w:val="both"/>
        <w:rPr>
          <w:rFonts w:ascii="Arial" w:hAnsi="Arial"/>
          <w:b/>
          <w:sz w:val="24"/>
        </w:rPr>
      </w:pPr>
    </w:p>
    <w:p w14:paraId="3C3A0BBF" w14:textId="77777777" w:rsidR="00C646E2" w:rsidRDefault="00C646E2" w:rsidP="004A59E9">
      <w:pPr>
        <w:tabs>
          <w:tab w:val="left" w:pos="1843"/>
        </w:tabs>
        <w:ind w:left="2516" w:right="67"/>
        <w:jc w:val="both"/>
        <w:rPr>
          <w:rFonts w:ascii="Arial" w:hAnsi="Arial"/>
          <w:b/>
          <w:sz w:val="24"/>
        </w:rPr>
      </w:pPr>
    </w:p>
    <w:p w14:paraId="6B323A7A" w14:textId="77777777" w:rsidR="00FC1BC2" w:rsidRDefault="00FC1BC2" w:rsidP="004A59E9">
      <w:pPr>
        <w:tabs>
          <w:tab w:val="left" w:pos="1843"/>
        </w:tabs>
        <w:ind w:left="2516" w:right="67"/>
        <w:jc w:val="both"/>
        <w:rPr>
          <w:rFonts w:ascii="Arial" w:hAnsi="Arial"/>
          <w:b/>
          <w:sz w:val="24"/>
        </w:rPr>
      </w:pPr>
    </w:p>
    <w:p w14:paraId="6C44705D" w14:textId="44694A9F"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C646E2">
        <w:rPr>
          <w:rFonts w:ascii="Arial" w:hAnsi="Arial"/>
          <w:b/>
          <w:spacing w:val="-7"/>
          <w:sz w:val="24"/>
        </w:rPr>
        <w:t xml:space="preserve"> 3</w:t>
      </w:r>
      <w:r w:rsidRPr="009D2EF2">
        <w:rPr>
          <w:rFonts w:ascii="Arial" w:hAnsi="Arial"/>
          <w:b/>
          <w:spacing w:val="-7"/>
          <w:sz w:val="24"/>
        </w:rPr>
        <w:t>/</w:t>
      </w:r>
      <w:r w:rsidR="00AF34B1" w:rsidRPr="009D2EF2">
        <w:rPr>
          <w:rFonts w:ascii="Arial" w:hAnsi="Arial"/>
          <w:b/>
          <w:spacing w:val="-7"/>
          <w:sz w:val="24"/>
        </w:rPr>
        <w:t>SEM</w:t>
      </w:r>
      <w:r w:rsidR="000A4EB7">
        <w:rPr>
          <w:rFonts w:ascii="Arial" w:hAnsi="Arial"/>
          <w:b/>
          <w:spacing w:val="-7"/>
          <w:sz w:val="24"/>
        </w:rPr>
        <w:t>AGRI</w:t>
      </w:r>
      <w:r w:rsidRPr="009D2EF2">
        <w:rPr>
          <w:rFonts w:ascii="Arial" w:hAnsi="Arial"/>
          <w:b/>
          <w:sz w:val="24"/>
        </w:rPr>
        <w:t>/202</w:t>
      </w:r>
      <w:r w:rsidR="00C646E2">
        <w:rPr>
          <w:rFonts w:ascii="Arial" w:hAnsi="Arial"/>
          <w:b/>
          <w:sz w:val="24"/>
        </w:rPr>
        <w:t>5</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6DD2EC5B"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w:t>
      </w:r>
      <w:r w:rsidR="002210C6">
        <w:rPr>
          <w:rFonts w:ascii="Yu Gothic UI"/>
        </w:rPr>
        <w:t>IX</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5047CC03" w14:textId="77777777" w:rsidR="008E506B" w:rsidRDefault="008E506B" w:rsidP="00FC1BC2">
      <w:pPr>
        <w:pStyle w:val="Ttulo4"/>
        <w:tabs>
          <w:tab w:val="left" w:pos="1843"/>
        </w:tabs>
        <w:ind w:left="940" w:right="67"/>
        <w:jc w:val="both"/>
        <w:rPr>
          <w:shd w:val="clear" w:color="auto" w:fill="FFFF00"/>
        </w:rPr>
      </w:pPr>
    </w:p>
    <w:p w14:paraId="5EC26FBA" w14:textId="26D3F97B" w:rsidR="005D4337" w:rsidRPr="00FC1BC2" w:rsidRDefault="00726D6D" w:rsidP="00FC1BC2">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r w:rsidR="00FC1BC2">
        <w:rPr>
          <w:shd w:val="clear" w:color="auto" w:fill="FFFF00"/>
        </w:rPr>
        <w:t>.</w:t>
      </w:r>
    </w:p>
    <w:p w14:paraId="64450D9B" w14:textId="77777777" w:rsidR="005D4337" w:rsidRDefault="005D4337" w:rsidP="004A59E9">
      <w:pPr>
        <w:pStyle w:val="Corpodetexto"/>
        <w:tabs>
          <w:tab w:val="left" w:pos="1843"/>
        </w:tabs>
        <w:ind w:right="67"/>
        <w:jc w:val="both"/>
        <w:rPr>
          <w:rFonts w:ascii="Arial"/>
          <w:b/>
          <w:sz w:val="24"/>
        </w:rPr>
      </w:pPr>
    </w:p>
    <w:p w14:paraId="38AB9049" w14:textId="77777777" w:rsidR="008E506B" w:rsidRDefault="008E506B" w:rsidP="004A59E9">
      <w:pPr>
        <w:pStyle w:val="Corpodetexto"/>
        <w:tabs>
          <w:tab w:val="left" w:pos="1843"/>
        </w:tabs>
        <w:ind w:right="67"/>
        <w:jc w:val="both"/>
        <w:rPr>
          <w:rFonts w:ascii="Arial"/>
          <w:b/>
          <w:sz w:val="24"/>
        </w:rPr>
      </w:pPr>
    </w:p>
    <w:p w14:paraId="28CB200E" w14:textId="77777777" w:rsidR="008E506B" w:rsidRDefault="008E506B" w:rsidP="004A59E9">
      <w:pPr>
        <w:pStyle w:val="Corpodetexto"/>
        <w:tabs>
          <w:tab w:val="left" w:pos="1843"/>
        </w:tabs>
        <w:ind w:right="67"/>
        <w:jc w:val="both"/>
        <w:rPr>
          <w:rFonts w:ascii="Arial"/>
          <w:b/>
          <w:sz w:val="24"/>
        </w:rPr>
      </w:pPr>
    </w:p>
    <w:p w14:paraId="13998345" w14:textId="77777777" w:rsidR="008E506B" w:rsidRPr="009D2EF2" w:rsidRDefault="008E506B"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Default="005D4337" w:rsidP="004A59E9">
      <w:pPr>
        <w:pStyle w:val="Corpodetexto"/>
        <w:tabs>
          <w:tab w:val="left" w:pos="1843"/>
        </w:tabs>
        <w:ind w:right="67"/>
        <w:jc w:val="both"/>
        <w:rPr>
          <w:sz w:val="33"/>
        </w:rPr>
      </w:pPr>
    </w:p>
    <w:p w14:paraId="034D9ACD" w14:textId="77777777" w:rsidR="008E506B" w:rsidRDefault="008E506B" w:rsidP="004A59E9">
      <w:pPr>
        <w:pStyle w:val="Corpodetexto"/>
        <w:tabs>
          <w:tab w:val="left" w:pos="1843"/>
        </w:tabs>
        <w:ind w:right="67"/>
        <w:jc w:val="both"/>
        <w:rPr>
          <w:sz w:val="33"/>
        </w:rPr>
      </w:pPr>
    </w:p>
    <w:p w14:paraId="53386ECE" w14:textId="77777777" w:rsidR="008E506B" w:rsidRDefault="008E506B" w:rsidP="004A59E9">
      <w:pPr>
        <w:pStyle w:val="Corpodetexto"/>
        <w:tabs>
          <w:tab w:val="left" w:pos="1843"/>
        </w:tabs>
        <w:ind w:right="67"/>
        <w:jc w:val="both"/>
        <w:rPr>
          <w:sz w:val="33"/>
        </w:rPr>
      </w:pPr>
    </w:p>
    <w:p w14:paraId="36FFC7DB" w14:textId="77777777" w:rsidR="008E506B" w:rsidRPr="009D2EF2" w:rsidRDefault="008E506B"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Default="005D4337" w:rsidP="004A59E9">
      <w:pPr>
        <w:pStyle w:val="Corpodetexto"/>
        <w:tabs>
          <w:tab w:val="left" w:pos="1843"/>
        </w:tabs>
        <w:ind w:right="67"/>
        <w:jc w:val="both"/>
        <w:rPr>
          <w:rFonts w:ascii="Arial"/>
          <w:i/>
          <w:sz w:val="24"/>
        </w:rPr>
      </w:pPr>
    </w:p>
    <w:p w14:paraId="0DA2E013" w14:textId="77777777" w:rsidR="008E506B" w:rsidRDefault="008E506B" w:rsidP="004A59E9">
      <w:pPr>
        <w:pStyle w:val="Corpodetexto"/>
        <w:tabs>
          <w:tab w:val="left" w:pos="1843"/>
        </w:tabs>
        <w:ind w:right="67"/>
        <w:jc w:val="both"/>
        <w:rPr>
          <w:rFonts w:ascii="Arial"/>
          <w:i/>
          <w:sz w:val="24"/>
        </w:rPr>
      </w:pPr>
    </w:p>
    <w:p w14:paraId="3C7ADF44" w14:textId="77777777" w:rsidR="008E506B" w:rsidRPr="009D2EF2" w:rsidRDefault="008E506B"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11AB5609"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C646E2">
        <w:t>5</w:t>
      </w:r>
      <w:r w:rsidRPr="009D2EF2">
        <w:t>.</w:t>
      </w:r>
    </w:p>
    <w:p w14:paraId="744F6F78" w14:textId="75104499" w:rsidR="005D4337" w:rsidRDefault="00C646E2" w:rsidP="00C646E2">
      <w:pPr>
        <w:pStyle w:val="Corpodetexto"/>
        <w:tabs>
          <w:tab w:val="left" w:pos="3990"/>
        </w:tabs>
        <w:ind w:right="67"/>
        <w:jc w:val="both"/>
        <w:rPr>
          <w:sz w:val="20"/>
        </w:rPr>
      </w:pPr>
      <w:r>
        <w:rPr>
          <w:sz w:val="20"/>
        </w:rPr>
        <w:tab/>
      </w:r>
    </w:p>
    <w:p w14:paraId="0C249DAB" w14:textId="77777777" w:rsidR="00C646E2" w:rsidRDefault="00C646E2" w:rsidP="00C646E2">
      <w:pPr>
        <w:pStyle w:val="Corpodetexto"/>
        <w:tabs>
          <w:tab w:val="left" w:pos="3990"/>
        </w:tabs>
        <w:ind w:right="67"/>
        <w:jc w:val="both"/>
        <w:rPr>
          <w:sz w:val="20"/>
        </w:rPr>
      </w:pPr>
    </w:p>
    <w:p w14:paraId="73C154CD" w14:textId="77777777" w:rsidR="00C646E2" w:rsidRDefault="00C646E2" w:rsidP="00C646E2">
      <w:pPr>
        <w:pStyle w:val="Corpodetexto"/>
        <w:tabs>
          <w:tab w:val="left" w:pos="3990"/>
        </w:tabs>
        <w:ind w:right="67"/>
        <w:jc w:val="both"/>
        <w:rPr>
          <w:sz w:val="20"/>
        </w:rPr>
      </w:pPr>
    </w:p>
    <w:p w14:paraId="5ADF38B4" w14:textId="77777777" w:rsidR="00C646E2" w:rsidRPr="009D2EF2" w:rsidRDefault="00C646E2" w:rsidP="00C646E2">
      <w:pPr>
        <w:pStyle w:val="Corpodetexto"/>
        <w:tabs>
          <w:tab w:val="left" w:pos="3990"/>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016A596B" w14:textId="4B468C84" w:rsidR="00FC1BC2" w:rsidRDefault="00726D6D" w:rsidP="00FC1BC2">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w:t>
      </w:r>
    </w:p>
    <w:p w14:paraId="744F2806" w14:textId="77777777" w:rsidR="00FC1BC2" w:rsidRDefault="00FC1BC2" w:rsidP="00FC1BC2">
      <w:pPr>
        <w:pStyle w:val="Corpodetexto"/>
        <w:tabs>
          <w:tab w:val="left" w:pos="1843"/>
        </w:tabs>
        <w:ind w:left="3186" w:right="67" w:hanging="1313"/>
        <w:jc w:val="both"/>
      </w:pPr>
    </w:p>
    <w:p w14:paraId="1884C82A" w14:textId="77777777" w:rsidR="00FC1BC2" w:rsidRDefault="00FC1BC2" w:rsidP="00FC1BC2">
      <w:pPr>
        <w:pStyle w:val="Corpodetexto"/>
        <w:tabs>
          <w:tab w:val="left" w:pos="1843"/>
        </w:tabs>
        <w:ind w:left="3186" w:right="67" w:hanging="1313"/>
        <w:jc w:val="both"/>
      </w:pPr>
    </w:p>
    <w:p w14:paraId="3E48A4C9" w14:textId="77777777" w:rsidR="00FC1BC2" w:rsidRDefault="00FC1BC2" w:rsidP="00FC1BC2">
      <w:pPr>
        <w:pStyle w:val="Corpodetexto"/>
        <w:tabs>
          <w:tab w:val="left" w:pos="1843"/>
        </w:tabs>
        <w:ind w:left="3186" w:right="67" w:hanging="1313"/>
        <w:jc w:val="both"/>
      </w:pPr>
    </w:p>
    <w:p w14:paraId="6D6A7CC8" w14:textId="77777777" w:rsidR="008E506B" w:rsidRDefault="008E506B" w:rsidP="00FC1BC2">
      <w:pPr>
        <w:pStyle w:val="Corpodetexto"/>
        <w:tabs>
          <w:tab w:val="left" w:pos="1843"/>
        </w:tabs>
        <w:ind w:left="3186" w:right="67" w:hanging="1313"/>
        <w:jc w:val="both"/>
      </w:pPr>
    </w:p>
    <w:p w14:paraId="294201DD" w14:textId="77777777" w:rsidR="008E506B" w:rsidRDefault="008E506B" w:rsidP="00FC1BC2">
      <w:pPr>
        <w:pStyle w:val="Corpodetexto"/>
        <w:tabs>
          <w:tab w:val="left" w:pos="1843"/>
        </w:tabs>
        <w:ind w:left="3186" w:right="67" w:hanging="1313"/>
        <w:jc w:val="both"/>
      </w:pPr>
    </w:p>
    <w:p w14:paraId="644E42D7" w14:textId="77777777" w:rsidR="008E506B" w:rsidRDefault="008E506B" w:rsidP="00FC1BC2">
      <w:pPr>
        <w:pStyle w:val="Corpodetexto"/>
        <w:tabs>
          <w:tab w:val="left" w:pos="1843"/>
        </w:tabs>
        <w:ind w:left="3186" w:right="67" w:hanging="1313"/>
        <w:jc w:val="both"/>
      </w:pPr>
    </w:p>
    <w:p w14:paraId="29671DDB" w14:textId="77777777" w:rsidR="008E506B" w:rsidRDefault="008E506B" w:rsidP="00FC1BC2">
      <w:pPr>
        <w:pStyle w:val="Corpodetexto"/>
        <w:tabs>
          <w:tab w:val="left" w:pos="1843"/>
        </w:tabs>
        <w:ind w:left="3186" w:right="67" w:hanging="1313"/>
        <w:jc w:val="both"/>
      </w:pPr>
    </w:p>
    <w:p w14:paraId="73F115AD" w14:textId="77777777" w:rsidR="008E506B" w:rsidRDefault="008E506B" w:rsidP="00FC1BC2">
      <w:pPr>
        <w:pStyle w:val="Corpodetexto"/>
        <w:tabs>
          <w:tab w:val="left" w:pos="1843"/>
        </w:tabs>
        <w:ind w:left="3186" w:right="67" w:hanging="1313"/>
        <w:jc w:val="both"/>
      </w:pPr>
    </w:p>
    <w:p w14:paraId="02D973C1" w14:textId="77777777" w:rsidR="008E506B" w:rsidRDefault="008E506B" w:rsidP="00FC1BC2">
      <w:pPr>
        <w:pStyle w:val="Corpodetexto"/>
        <w:tabs>
          <w:tab w:val="left" w:pos="1843"/>
        </w:tabs>
        <w:ind w:left="3186" w:right="67" w:hanging="1313"/>
        <w:jc w:val="both"/>
      </w:pPr>
    </w:p>
    <w:p w14:paraId="6B3A67C9" w14:textId="77777777" w:rsidR="008E506B" w:rsidRDefault="008E506B" w:rsidP="00FC1BC2">
      <w:pPr>
        <w:pStyle w:val="Corpodetexto"/>
        <w:tabs>
          <w:tab w:val="left" w:pos="1843"/>
        </w:tabs>
        <w:ind w:left="3186" w:right="67" w:hanging="1313"/>
        <w:jc w:val="both"/>
      </w:pPr>
    </w:p>
    <w:p w14:paraId="3AAC7E76" w14:textId="77777777" w:rsidR="008E506B" w:rsidRDefault="008E506B" w:rsidP="00FC1BC2">
      <w:pPr>
        <w:pStyle w:val="Corpodetexto"/>
        <w:tabs>
          <w:tab w:val="left" w:pos="1843"/>
        </w:tabs>
        <w:ind w:left="3186" w:right="67" w:hanging="1313"/>
        <w:jc w:val="both"/>
      </w:pPr>
    </w:p>
    <w:p w14:paraId="067C49C4" w14:textId="77777777" w:rsidR="008E506B" w:rsidRDefault="008E506B" w:rsidP="00FC1BC2">
      <w:pPr>
        <w:pStyle w:val="Corpodetexto"/>
        <w:tabs>
          <w:tab w:val="left" w:pos="1843"/>
        </w:tabs>
        <w:ind w:left="3186" w:right="67" w:hanging="1313"/>
        <w:jc w:val="both"/>
      </w:pPr>
    </w:p>
    <w:p w14:paraId="69268FF6" w14:textId="77777777" w:rsidR="008E506B" w:rsidRDefault="008E506B" w:rsidP="00FC1BC2">
      <w:pPr>
        <w:pStyle w:val="Corpodetexto"/>
        <w:tabs>
          <w:tab w:val="left" w:pos="1843"/>
        </w:tabs>
        <w:ind w:left="3186" w:right="67" w:hanging="1313"/>
        <w:jc w:val="both"/>
      </w:pPr>
    </w:p>
    <w:p w14:paraId="076DAD35" w14:textId="77777777" w:rsidR="008E506B" w:rsidRDefault="008E506B" w:rsidP="00FC1BC2">
      <w:pPr>
        <w:pStyle w:val="Corpodetexto"/>
        <w:tabs>
          <w:tab w:val="left" w:pos="1843"/>
        </w:tabs>
        <w:ind w:left="3186" w:right="67" w:hanging="1313"/>
        <w:jc w:val="both"/>
      </w:pPr>
    </w:p>
    <w:p w14:paraId="159A7FC1" w14:textId="77777777" w:rsidR="008E506B" w:rsidRDefault="008E506B" w:rsidP="00FC1BC2">
      <w:pPr>
        <w:pStyle w:val="Corpodetexto"/>
        <w:tabs>
          <w:tab w:val="left" w:pos="1843"/>
        </w:tabs>
        <w:ind w:left="3186" w:right="67" w:hanging="1313"/>
        <w:jc w:val="both"/>
      </w:pPr>
    </w:p>
    <w:p w14:paraId="6C34AF49" w14:textId="2C0C9B19" w:rsidR="0076089B" w:rsidRPr="009D2EF2" w:rsidRDefault="0076089B" w:rsidP="00FC1BC2">
      <w:pPr>
        <w:pStyle w:val="Corpodetexto"/>
        <w:tabs>
          <w:tab w:val="left" w:pos="1843"/>
        </w:tabs>
        <w:ind w:left="3186" w:right="67" w:hanging="1313"/>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8E506B">
        <w:rPr>
          <w:rFonts w:ascii="Arial" w:hAnsi="Arial"/>
          <w:b/>
          <w:spacing w:val="-7"/>
          <w:sz w:val="24"/>
        </w:rPr>
        <w:t>3</w:t>
      </w:r>
      <w:r w:rsidRPr="009D2EF2">
        <w:rPr>
          <w:rFonts w:ascii="Arial" w:hAnsi="Arial"/>
          <w:b/>
          <w:spacing w:val="-7"/>
          <w:sz w:val="24"/>
        </w:rPr>
        <w:t>/</w:t>
      </w:r>
      <w:r w:rsidR="00AF34B1" w:rsidRPr="009D2EF2">
        <w:rPr>
          <w:rFonts w:ascii="Arial" w:hAnsi="Arial"/>
          <w:b/>
          <w:spacing w:val="-7"/>
          <w:sz w:val="24"/>
        </w:rPr>
        <w:t>SEM</w:t>
      </w:r>
      <w:r w:rsidR="000A4EB7">
        <w:rPr>
          <w:rFonts w:ascii="Arial" w:hAnsi="Arial"/>
          <w:b/>
          <w:spacing w:val="-7"/>
          <w:sz w:val="24"/>
        </w:rPr>
        <w:t>AGRI</w:t>
      </w:r>
      <w:r w:rsidRPr="009D2EF2">
        <w:rPr>
          <w:rFonts w:ascii="Arial" w:hAnsi="Arial"/>
          <w:b/>
          <w:sz w:val="24"/>
        </w:rPr>
        <w:t>/202</w:t>
      </w:r>
      <w:r w:rsidR="008E506B">
        <w:rPr>
          <w:rFonts w:ascii="Arial" w:hAnsi="Arial"/>
          <w:b/>
          <w:sz w:val="24"/>
        </w:rPr>
        <w:t>5</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5956DBB7"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002210C6">
        <w:t xml:space="preserve"> X</w:t>
      </w:r>
      <w:r w:rsidRPr="009D2EF2">
        <w:rPr>
          <w:spacing w:val="-4"/>
        </w:rPr>
        <w:t xml:space="preserve"> </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58"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59"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6FD43DA3"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8E506B">
        <w:rPr>
          <w:rFonts w:ascii="Arial" w:hAnsi="Arial"/>
          <w:b/>
          <w:sz w:val="20"/>
        </w:rPr>
        <w:t>5</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FC1BC2">
      <w:pPr>
        <w:tabs>
          <w:tab w:val="left" w:pos="1843"/>
        </w:tabs>
        <w:ind w:right="67"/>
        <w:jc w:val="center"/>
        <w:rPr>
          <w:rFonts w:ascii="Calibri"/>
          <w:sz w:val="18"/>
        </w:rPr>
      </w:pPr>
      <w:r w:rsidRPr="009D2EF2">
        <w:rPr>
          <w:rFonts w:ascii="Calibri"/>
          <w:sz w:val="18"/>
        </w:rPr>
        <w:t>Nome</w:t>
      </w:r>
    </w:p>
    <w:bookmarkEnd w:id="1"/>
    <w:p w14:paraId="26DB0518" w14:textId="7195DE15" w:rsidR="00936849" w:rsidRPr="009D2EF2" w:rsidRDefault="006F1AEC" w:rsidP="00FC1BC2">
      <w:pPr>
        <w:tabs>
          <w:tab w:val="left" w:pos="1843"/>
        </w:tabs>
        <w:ind w:right="67"/>
        <w:jc w:val="center"/>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FC1BC2">
      <w:pPr>
        <w:tabs>
          <w:tab w:val="left" w:pos="1843"/>
        </w:tabs>
        <w:ind w:right="67"/>
        <w:jc w:val="center"/>
        <w:rPr>
          <w:rFonts w:ascii="Calibri"/>
          <w:sz w:val="18"/>
        </w:rPr>
      </w:pPr>
    </w:p>
    <w:p w14:paraId="35FFA20A" w14:textId="0AD668EE" w:rsidR="002210C6" w:rsidRPr="009D2EF2" w:rsidRDefault="002210C6" w:rsidP="002210C6">
      <w:pPr>
        <w:pStyle w:val="Ttulo3"/>
        <w:shd w:val="clear" w:color="auto" w:fill="808080" w:themeFill="background1" w:themeFillShade="80"/>
        <w:tabs>
          <w:tab w:val="left" w:pos="1843"/>
        </w:tabs>
        <w:ind w:left="836" w:right="67"/>
        <w:jc w:val="center"/>
      </w:pPr>
      <w:r w:rsidRPr="009D2EF2">
        <w:lastRenderedPageBreak/>
        <w:t>ANEXO</w:t>
      </w:r>
      <w:r>
        <w:t xml:space="preserve"> X</w:t>
      </w:r>
      <w:r>
        <w:rPr>
          <w:spacing w:val="-4"/>
        </w:rPr>
        <w:t>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21328C18" w14:textId="77777777" w:rsidR="002210C6" w:rsidRDefault="002210C6" w:rsidP="00FC1BC2">
      <w:pPr>
        <w:tabs>
          <w:tab w:val="left" w:pos="1843"/>
        </w:tabs>
        <w:ind w:left="993"/>
        <w:jc w:val="both"/>
        <w:rPr>
          <w:rFonts w:ascii="Arial" w:hAnsi="Arial" w:cs="Arial"/>
          <w:b/>
          <w:u w:val="single"/>
        </w:rPr>
      </w:pPr>
    </w:p>
    <w:p w14:paraId="2B35475E" w14:textId="77777777" w:rsidR="002210C6" w:rsidRDefault="002210C6" w:rsidP="00FC1BC2">
      <w:pPr>
        <w:tabs>
          <w:tab w:val="left" w:pos="1843"/>
        </w:tabs>
        <w:ind w:left="993"/>
        <w:jc w:val="both"/>
        <w:rPr>
          <w:rFonts w:ascii="Arial" w:hAnsi="Arial" w:cs="Arial"/>
          <w:b/>
          <w:u w:val="single"/>
        </w:rPr>
      </w:pPr>
    </w:p>
    <w:p w14:paraId="2323EA8A" w14:textId="00FA39DC" w:rsidR="006F1AEC" w:rsidRPr="009D2EF2" w:rsidRDefault="006F1AEC" w:rsidP="00FC1BC2">
      <w:pPr>
        <w:tabs>
          <w:tab w:val="left" w:pos="1843"/>
        </w:tabs>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09D619DE" w14:textId="77777777" w:rsidR="006F1AEC" w:rsidRPr="009D2EF2" w:rsidRDefault="006F1AEC" w:rsidP="00FC1BC2">
      <w:pPr>
        <w:tabs>
          <w:tab w:val="left" w:pos="1843"/>
        </w:tabs>
        <w:adjustRightInd w:val="0"/>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5092C27B" w14:textId="638717C9" w:rsidR="00211C92" w:rsidRDefault="006F1AEC" w:rsidP="00FC1BC2">
      <w:pPr>
        <w:tabs>
          <w:tab w:val="left" w:pos="1843"/>
        </w:tabs>
        <w:ind w:left="993"/>
        <w:jc w:val="both"/>
        <w:rPr>
          <w:rFonts w:ascii="Arial" w:hAnsi="Arial" w:cs="Arial"/>
        </w:rPr>
      </w:pPr>
      <w:r w:rsidRPr="009D2EF2">
        <w:rPr>
          <w:rFonts w:ascii="Arial" w:hAnsi="Arial" w:cs="Arial"/>
        </w:rPr>
        <w:t>Local / data</w:t>
      </w: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32"/>
    <w:p w14:paraId="4D5E02DD" w14:textId="09B8AEDE" w:rsidR="006F1AEC" w:rsidRDefault="006F1AEC" w:rsidP="00E54326">
      <w:pPr>
        <w:tabs>
          <w:tab w:val="left" w:pos="1843"/>
        </w:tabs>
        <w:ind w:left="993" w:right="67"/>
        <w:jc w:val="center"/>
      </w:pPr>
    </w:p>
    <w:p w14:paraId="28AF87D8" w14:textId="77777777" w:rsidR="00EB6D22" w:rsidRPr="00EB6D22" w:rsidRDefault="00EB6D22" w:rsidP="00EB6D22"/>
    <w:p w14:paraId="712FAC6E" w14:textId="77777777" w:rsidR="00EB6D22" w:rsidRPr="00EB6D22" w:rsidRDefault="00EB6D22" w:rsidP="00EB6D22"/>
    <w:p w14:paraId="2B539DB0" w14:textId="77777777" w:rsidR="00EB6D22" w:rsidRPr="00EB6D22" w:rsidRDefault="00EB6D22" w:rsidP="00EB6D22"/>
    <w:p w14:paraId="28A9F4EE" w14:textId="77777777" w:rsidR="00EB6D22" w:rsidRPr="00EB6D22" w:rsidRDefault="00EB6D22" w:rsidP="00EB6D22"/>
    <w:p w14:paraId="1FD6DB50" w14:textId="77777777" w:rsidR="00EB6D22" w:rsidRPr="00EB6D22" w:rsidRDefault="00EB6D22" w:rsidP="00EB6D22"/>
    <w:p w14:paraId="2551D800" w14:textId="77777777" w:rsidR="00EB6D22" w:rsidRPr="00EB6D22" w:rsidRDefault="00EB6D22" w:rsidP="00EB6D22"/>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5DC0A038" w:rsidR="00EB6D22" w:rsidRPr="00EB6D22" w:rsidRDefault="00EB6D22" w:rsidP="00EB6D22">
      <w:pPr>
        <w:jc w:val="right"/>
      </w:pPr>
    </w:p>
    <w:sectPr w:rsidR="00EB6D22" w:rsidRPr="00EB6D22" w:rsidSect="00B63862">
      <w:headerReference w:type="default" r:id="rId60"/>
      <w:footerReference w:type="default" r:id="rId61"/>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3773" w14:textId="77777777" w:rsidR="00A52A65" w:rsidRDefault="00A52A65">
      <w:r>
        <w:separator/>
      </w:r>
    </w:p>
  </w:endnote>
  <w:endnote w:type="continuationSeparator" w:id="0">
    <w:p w14:paraId="05D111FA" w14:textId="77777777" w:rsidR="00A52A65" w:rsidRDefault="00A5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altName w:val="Cambria Math"/>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212568"/>
      <w:docPartObj>
        <w:docPartGallery w:val="Page Numbers (Bottom of Page)"/>
        <w:docPartUnique/>
      </w:docPartObj>
    </w:sdtPr>
    <w:sdtContent>
      <w:p w14:paraId="70B5D4E3" w14:textId="41FFA186" w:rsidR="00613451" w:rsidRDefault="00613451">
        <w:pPr>
          <w:pStyle w:val="Rodap"/>
          <w:jc w:val="right"/>
        </w:pPr>
        <w:r>
          <w:fldChar w:fldCharType="begin"/>
        </w:r>
        <w:r>
          <w:instrText>PAGE   \* MERGEFORMAT</w:instrText>
        </w:r>
        <w:r>
          <w:fldChar w:fldCharType="separate"/>
        </w:r>
        <w:r w:rsidR="00AE6D82" w:rsidRPr="00AE6D82">
          <w:rPr>
            <w:noProof/>
            <w:lang w:val="pt-BR"/>
          </w:rPr>
          <w:t>27</w:t>
        </w:r>
        <w:r>
          <w:fldChar w:fldCharType="end"/>
        </w:r>
      </w:p>
    </w:sdtContent>
  </w:sdt>
  <w:p w14:paraId="4F871B62" w14:textId="538A0385" w:rsidR="00613451" w:rsidRDefault="00613451" w:rsidP="00936849">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36FA77C6" w:rsidR="00613451" w:rsidRDefault="00613451">
    <w:pPr>
      <w:pStyle w:val="Corpodetexto"/>
      <w:spacing w:line="14" w:lineRule="auto"/>
      <w:rPr>
        <w:sz w:val="2"/>
      </w:rPr>
    </w:pPr>
    <w:r>
      <w:rPr>
        <w:sz w:val="2"/>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8544" w14:textId="77777777" w:rsidR="00A52A65" w:rsidRDefault="00A52A65">
      <w:r>
        <w:separator/>
      </w:r>
    </w:p>
  </w:footnote>
  <w:footnote w:type="continuationSeparator" w:id="0">
    <w:p w14:paraId="495F3066" w14:textId="77777777" w:rsidR="00A52A65" w:rsidRDefault="00A52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695A" w14:textId="648EB1A4" w:rsidR="00613451" w:rsidRDefault="00613451">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07468A94">
              <wp:simplePos x="0" y="0"/>
              <wp:positionH relativeFrom="margin">
                <wp:posOffset>-47625</wp:posOffset>
              </wp:positionH>
              <wp:positionV relativeFrom="page">
                <wp:posOffset>171450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134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613451" w:rsidRPr="00A93E70" w:rsidRDefault="006134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613451" w:rsidRPr="00A93E70" w:rsidRDefault="00613451" w:rsidP="00F14931">
                                <w:pPr>
                                  <w:jc w:val="center"/>
                                  <w:rPr>
                                    <w:rFonts w:ascii="Algerian" w:hAnsi="Algerian"/>
                                    <w:color w:val="000000"/>
                                    <w:sz w:val="14"/>
                                    <w:szCs w:val="10"/>
                                  </w:rPr>
                                </w:pPr>
                              </w:p>
                              <w:p w14:paraId="78FE0080" w14:textId="77777777" w:rsidR="00613451" w:rsidRPr="00002171" w:rsidRDefault="00613451" w:rsidP="00F14931">
                                <w:pPr>
                                  <w:jc w:val="center"/>
                                  <w:rPr>
                                    <w:color w:val="000000"/>
                                    <w:sz w:val="24"/>
                                    <w:szCs w:val="24"/>
                                  </w:rPr>
                                </w:pPr>
                                <w:r w:rsidRPr="00002171">
                                  <w:rPr>
                                    <w:color w:val="000000"/>
                                    <w:sz w:val="24"/>
                                    <w:szCs w:val="24"/>
                                  </w:rPr>
                                  <w:t>ESTADO DE RONDÔNIA</w:t>
                                </w:r>
                              </w:p>
                              <w:p w14:paraId="43661560" w14:textId="6E23F167" w:rsidR="00613451" w:rsidRPr="00002171" w:rsidRDefault="006134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613451" w:rsidRPr="00C50796" w:rsidRDefault="00613451"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613451" w:rsidRDefault="00613451">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5" type="#_x0000_t202" style="position:absolute;margin-left:-3.75pt;margin-top:13.5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134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613451" w:rsidRPr="00A93E70" w:rsidRDefault="006134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613451" w:rsidRPr="00A93E70" w:rsidRDefault="00613451" w:rsidP="00F14931">
                          <w:pPr>
                            <w:jc w:val="center"/>
                            <w:rPr>
                              <w:rFonts w:ascii="Algerian" w:hAnsi="Algerian"/>
                              <w:color w:val="000000"/>
                              <w:sz w:val="14"/>
                              <w:szCs w:val="10"/>
                            </w:rPr>
                          </w:pPr>
                        </w:p>
                        <w:p w14:paraId="78FE0080" w14:textId="77777777" w:rsidR="00613451" w:rsidRPr="00002171" w:rsidRDefault="00613451" w:rsidP="00F14931">
                          <w:pPr>
                            <w:jc w:val="center"/>
                            <w:rPr>
                              <w:color w:val="000000"/>
                              <w:sz w:val="24"/>
                              <w:szCs w:val="24"/>
                            </w:rPr>
                          </w:pPr>
                          <w:r w:rsidRPr="00002171">
                            <w:rPr>
                              <w:color w:val="000000"/>
                              <w:sz w:val="24"/>
                              <w:szCs w:val="24"/>
                            </w:rPr>
                            <w:t>ESTADO DE RONDÔNIA</w:t>
                          </w:r>
                        </w:p>
                        <w:p w14:paraId="43661560" w14:textId="6E23F167" w:rsidR="00613451" w:rsidRPr="00002171" w:rsidRDefault="006134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613451" w:rsidRPr="00C50796" w:rsidRDefault="00613451"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613451" w:rsidRDefault="00613451">
                    <w:pPr>
                      <w:spacing w:before="3"/>
                      <w:ind w:left="1532" w:right="1421" w:firstLine="676"/>
                      <w:rPr>
                        <w:rFonts w:ascii="Arial" w:hAnsi="Arial"/>
                        <w:b/>
                        <w:sz w:val="18"/>
                      </w:rP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613451"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613451" w:rsidRPr="00A93E70" w:rsidRDefault="00613451"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613451" w:rsidRPr="00A93E70" w:rsidRDefault="00613451" w:rsidP="005C1AF3">
          <w:pPr>
            <w:jc w:val="center"/>
            <w:rPr>
              <w:rFonts w:ascii="Algerian" w:hAnsi="Algerian"/>
              <w:color w:val="000000"/>
              <w:sz w:val="14"/>
              <w:szCs w:val="10"/>
            </w:rPr>
          </w:pPr>
        </w:p>
        <w:p w14:paraId="66E1F3EA" w14:textId="77777777" w:rsidR="00613451" w:rsidRPr="00A93E70" w:rsidRDefault="00613451" w:rsidP="005C1AF3">
          <w:pPr>
            <w:jc w:val="center"/>
            <w:rPr>
              <w:color w:val="000000"/>
              <w:sz w:val="28"/>
              <w:szCs w:val="28"/>
            </w:rPr>
          </w:pPr>
          <w:r w:rsidRPr="00A93E70">
            <w:rPr>
              <w:color w:val="000000"/>
              <w:sz w:val="28"/>
              <w:szCs w:val="28"/>
            </w:rPr>
            <w:t>ESTADO DE RONDÔNIA</w:t>
          </w:r>
        </w:p>
        <w:p w14:paraId="05574CC0" w14:textId="77777777" w:rsidR="00613451" w:rsidRPr="00A93E70" w:rsidRDefault="00613451"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613451" w:rsidRPr="00A93E70" w:rsidRDefault="00613451"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613451" w:rsidRPr="00DF7F8A" w:rsidRDefault="00613451"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613451" w:rsidRPr="00936849" w:rsidRDefault="00613451"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0823AEA"/>
    <w:multiLevelType w:val="hybridMultilevel"/>
    <w:tmpl w:val="F6440F9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1518"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7" w15:restartNumberingAfterBreak="0">
    <w:nsid w:val="148A1801"/>
    <w:multiLevelType w:val="multilevel"/>
    <w:tmpl w:val="49F256EE"/>
    <w:lvl w:ilvl="0">
      <w:start w:val="6"/>
      <w:numFmt w:val="decimal"/>
      <w:lvlText w:val="%1"/>
      <w:lvlJc w:val="left"/>
      <w:pPr>
        <w:ind w:left="480" w:hanging="480"/>
      </w:pPr>
      <w:rPr>
        <w:rFonts w:hint="default"/>
      </w:rPr>
    </w:lvl>
    <w:lvl w:ilvl="1">
      <w:start w:val="3"/>
      <w:numFmt w:val="decimal"/>
      <w:lvlText w:val="%1.%2"/>
      <w:lvlJc w:val="left"/>
      <w:pPr>
        <w:ind w:left="1334" w:hanging="480"/>
      </w:pPr>
      <w:rPr>
        <w:rFonts w:hint="default"/>
      </w:rPr>
    </w:lvl>
    <w:lvl w:ilvl="2">
      <w:start w:val="3"/>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0"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2"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3"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4" w15:restartNumberingAfterBreak="0">
    <w:nsid w:val="2662412A"/>
    <w:multiLevelType w:val="hybridMultilevel"/>
    <w:tmpl w:val="D180B420"/>
    <w:lvl w:ilvl="0" w:tplc="04160005">
      <w:start w:val="1"/>
      <w:numFmt w:val="bullet"/>
      <w:lvlText w:val=""/>
      <w:lvlJc w:val="left"/>
      <w:pPr>
        <w:ind w:left="1768" w:hanging="360"/>
      </w:pPr>
      <w:rPr>
        <w:rFonts w:ascii="Wingdings" w:hAnsi="Wingdings" w:hint="default"/>
      </w:rPr>
    </w:lvl>
    <w:lvl w:ilvl="1" w:tplc="04160003" w:tentative="1">
      <w:start w:val="1"/>
      <w:numFmt w:val="bullet"/>
      <w:lvlText w:val="o"/>
      <w:lvlJc w:val="left"/>
      <w:pPr>
        <w:ind w:left="2488" w:hanging="360"/>
      </w:pPr>
      <w:rPr>
        <w:rFonts w:ascii="Courier New" w:hAnsi="Courier New" w:cs="Courier New" w:hint="default"/>
      </w:rPr>
    </w:lvl>
    <w:lvl w:ilvl="2" w:tplc="04160005" w:tentative="1">
      <w:start w:val="1"/>
      <w:numFmt w:val="bullet"/>
      <w:lvlText w:val=""/>
      <w:lvlJc w:val="left"/>
      <w:pPr>
        <w:ind w:left="3208" w:hanging="360"/>
      </w:pPr>
      <w:rPr>
        <w:rFonts w:ascii="Wingdings" w:hAnsi="Wingdings" w:hint="default"/>
      </w:rPr>
    </w:lvl>
    <w:lvl w:ilvl="3" w:tplc="04160001" w:tentative="1">
      <w:start w:val="1"/>
      <w:numFmt w:val="bullet"/>
      <w:lvlText w:val=""/>
      <w:lvlJc w:val="left"/>
      <w:pPr>
        <w:ind w:left="3928" w:hanging="360"/>
      </w:pPr>
      <w:rPr>
        <w:rFonts w:ascii="Symbol" w:hAnsi="Symbol" w:hint="default"/>
      </w:rPr>
    </w:lvl>
    <w:lvl w:ilvl="4" w:tplc="04160003" w:tentative="1">
      <w:start w:val="1"/>
      <w:numFmt w:val="bullet"/>
      <w:lvlText w:val="o"/>
      <w:lvlJc w:val="left"/>
      <w:pPr>
        <w:ind w:left="4648" w:hanging="360"/>
      </w:pPr>
      <w:rPr>
        <w:rFonts w:ascii="Courier New" w:hAnsi="Courier New" w:cs="Courier New" w:hint="default"/>
      </w:rPr>
    </w:lvl>
    <w:lvl w:ilvl="5" w:tplc="04160005" w:tentative="1">
      <w:start w:val="1"/>
      <w:numFmt w:val="bullet"/>
      <w:lvlText w:val=""/>
      <w:lvlJc w:val="left"/>
      <w:pPr>
        <w:ind w:left="5368" w:hanging="360"/>
      </w:pPr>
      <w:rPr>
        <w:rFonts w:ascii="Wingdings" w:hAnsi="Wingdings" w:hint="default"/>
      </w:rPr>
    </w:lvl>
    <w:lvl w:ilvl="6" w:tplc="04160001" w:tentative="1">
      <w:start w:val="1"/>
      <w:numFmt w:val="bullet"/>
      <w:lvlText w:val=""/>
      <w:lvlJc w:val="left"/>
      <w:pPr>
        <w:ind w:left="6088" w:hanging="360"/>
      </w:pPr>
      <w:rPr>
        <w:rFonts w:ascii="Symbol" w:hAnsi="Symbol" w:hint="default"/>
      </w:rPr>
    </w:lvl>
    <w:lvl w:ilvl="7" w:tplc="04160003" w:tentative="1">
      <w:start w:val="1"/>
      <w:numFmt w:val="bullet"/>
      <w:lvlText w:val="o"/>
      <w:lvlJc w:val="left"/>
      <w:pPr>
        <w:ind w:left="6808" w:hanging="360"/>
      </w:pPr>
      <w:rPr>
        <w:rFonts w:ascii="Courier New" w:hAnsi="Courier New" w:cs="Courier New" w:hint="default"/>
      </w:rPr>
    </w:lvl>
    <w:lvl w:ilvl="8" w:tplc="04160005" w:tentative="1">
      <w:start w:val="1"/>
      <w:numFmt w:val="bullet"/>
      <w:lvlText w:val=""/>
      <w:lvlJc w:val="left"/>
      <w:pPr>
        <w:ind w:left="7528" w:hanging="360"/>
      </w:pPr>
      <w:rPr>
        <w:rFonts w:ascii="Wingdings" w:hAnsi="Wingdings" w:hint="default"/>
      </w:rPr>
    </w:lvl>
  </w:abstractNum>
  <w:abstractNum w:abstractNumId="15"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6"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7"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8"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9"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0"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1"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2" w15:restartNumberingAfterBreak="0">
    <w:nsid w:val="326E680C"/>
    <w:multiLevelType w:val="hybridMultilevel"/>
    <w:tmpl w:val="B2AC182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F75889"/>
    <w:multiLevelType w:val="hybridMultilevel"/>
    <w:tmpl w:val="7B16697E"/>
    <w:lvl w:ilvl="0" w:tplc="5CFA56B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6"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9" w15:restartNumberingAfterBreak="0">
    <w:nsid w:val="3FE203E6"/>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1"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4"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5"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8" w15:restartNumberingAfterBreak="0">
    <w:nsid w:val="6C8C7D9B"/>
    <w:multiLevelType w:val="multilevel"/>
    <w:tmpl w:val="FF4216D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056092"/>
    <w:multiLevelType w:val="hybridMultilevel"/>
    <w:tmpl w:val="54DAC208"/>
    <w:lvl w:ilvl="0" w:tplc="861C50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41"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6"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203785310">
    <w:abstractNumId w:val="18"/>
  </w:num>
  <w:num w:numId="2" w16cid:durableId="366951376">
    <w:abstractNumId w:val="13"/>
  </w:num>
  <w:num w:numId="3" w16cid:durableId="1258444895">
    <w:abstractNumId w:val="11"/>
  </w:num>
  <w:num w:numId="4" w16cid:durableId="19092341">
    <w:abstractNumId w:val="33"/>
  </w:num>
  <w:num w:numId="5" w16cid:durableId="1312562747">
    <w:abstractNumId w:val="37"/>
  </w:num>
  <w:num w:numId="6" w16cid:durableId="749695610">
    <w:abstractNumId w:val="12"/>
  </w:num>
  <w:num w:numId="7" w16cid:durableId="165365844">
    <w:abstractNumId w:val="25"/>
  </w:num>
  <w:num w:numId="8" w16cid:durableId="1173690425">
    <w:abstractNumId w:val="31"/>
  </w:num>
  <w:num w:numId="9" w16cid:durableId="1135367956">
    <w:abstractNumId w:val="1"/>
  </w:num>
  <w:num w:numId="10" w16cid:durableId="573584796">
    <w:abstractNumId w:val="15"/>
  </w:num>
  <w:num w:numId="11" w16cid:durableId="1084302126">
    <w:abstractNumId w:val="35"/>
  </w:num>
  <w:num w:numId="12" w16cid:durableId="1549612966">
    <w:abstractNumId w:val="9"/>
  </w:num>
  <w:num w:numId="13" w16cid:durableId="84810453">
    <w:abstractNumId w:val="34"/>
  </w:num>
  <w:num w:numId="14" w16cid:durableId="359861053">
    <w:abstractNumId w:val="21"/>
  </w:num>
  <w:num w:numId="15" w16cid:durableId="1973900765">
    <w:abstractNumId w:val="19"/>
  </w:num>
  <w:num w:numId="16" w16cid:durableId="1186168818">
    <w:abstractNumId w:val="30"/>
  </w:num>
  <w:num w:numId="17" w16cid:durableId="807013325">
    <w:abstractNumId w:val="26"/>
  </w:num>
  <w:num w:numId="18" w16cid:durableId="1395158719">
    <w:abstractNumId w:val="6"/>
  </w:num>
  <w:num w:numId="19" w16cid:durableId="1379431966">
    <w:abstractNumId w:val="48"/>
  </w:num>
  <w:num w:numId="20" w16cid:durableId="839588337">
    <w:abstractNumId w:val="41"/>
  </w:num>
  <w:num w:numId="21" w16cid:durableId="1533495730">
    <w:abstractNumId w:val="17"/>
  </w:num>
  <w:num w:numId="22" w16cid:durableId="1292126968">
    <w:abstractNumId w:val="28"/>
  </w:num>
  <w:num w:numId="23" w16cid:durableId="1965384444">
    <w:abstractNumId w:val="16"/>
  </w:num>
  <w:num w:numId="24" w16cid:durableId="2130079298">
    <w:abstractNumId w:val="40"/>
  </w:num>
  <w:num w:numId="25" w16cid:durableId="809401656">
    <w:abstractNumId w:val="46"/>
  </w:num>
  <w:num w:numId="26" w16cid:durableId="1559630873">
    <w:abstractNumId w:val="45"/>
  </w:num>
  <w:num w:numId="27" w16cid:durableId="55247448">
    <w:abstractNumId w:val="20"/>
  </w:num>
  <w:num w:numId="28" w16cid:durableId="1153378617">
    <w:abstractNumId w:val="43"/>
  </w:num>
  <w:num w:numId="29" w16cid:durableId="1961646697">
    <w:abstractNumId w:val="3"/>
  </w:num>
  <w:num w:numId="30" w16cid:durableId="2045012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7344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3893584">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16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7772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648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7553014">
    <w:abstractNumId w:val="0"/>
  </w:num>
  <w:num w:numId="37" w16cid:durableId="1083145464">
    <w:abstractNumId w:val="42"/>
  </w:num>
  <w:num w:numId="38" w16cid:durableId="1817408596">
    <w:abstractNumId w:val="44"/>
  </w:num>
  <w:num w:numId="39" w16cid:durableId="100272888">
    <w:abstractNumId w:val="27"/>
  </w:num>
  <w:num w:numId="40" w16cid:durableId="1825703149">
    <w:abstractNumId w:val="23"/>
  </w:num>
  <w:num w:numId="41" w16cid:durableId="1833719685">
    <w:abstractNumId w:val="32"/>
  </w:num>
  <w:num w:numId="42" w16cid:durableId="191652710">
    <w:abstractNumId w:val="36"/>
  </w:num>
  <w:num w:numId="43" w16cid:durableId="710501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5091729">
    <w:abstractNumId w:val="2"/>
  </w:num>
  <w:num w:numId="45" w16cid:durableId="268389392">
    <w:abstractNumId w:val="7"/>
  </w:num>
  <w:num w:numId="46" w16cid:durableId="345131441">
    <w:abstractNumId w:val="38"/>
  </w:num>
  <w:num w:numId="47" w16cid:durableId="491920589">
    <w:abstractNumId w:val="24"/>
  </w:num>
  <w:num w:numId="48" w16cid:durableId="2015911118">
    <w:abstractNumId w:val="22"/>
  </w:num>
  <w:num w:numId="49" w16cid:durableId="1653171723">
    <w:abstractNumId w:val="39"/>
  </w:num>
  <w:num w:numId="50" w16cid:durableId="189731196">
    <w:abstractNumId w:val="29"/>
  </w:num>
  <w:num w:numId="51" w16cid:durableId="1619295069">
    <w:abstractNumId w:val="8"/>
  </w:num>
  <w:num w:numId="52" w16cid:durableId="807087565">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2774D"/>
    <w:rsid w:val="00035D80"/>
    <w:rsid w:val="00040EC1"/>
    <w:rsid w:val="00087405"/>
    <w:rsid w:val="00090115"/>
    <w:rsid w:val="000A4EB7"/>
    <w:rsid w:val="000B2A24"/>
    <w:rsid w:val="000C0CA6"/>
    <w:rsid w:val="000C5273"/>
    <w:rsid w:val="000C550B"/>
    <w:rsid w:val="000E3A54"/>
    <w:rsid w:val="000E632D"/>
    <w:rsid w:val="000E6C43"/>
    <w:rsid w:val="000F0247"/>
    <w:rsid w:val="000F5615"/>
    <w:rsid w:val="000F6343"/>
    <w:rsid w:val="000F7DF7"/>
    <w:rsid w:val="00125193"/>
    <w:rsid w:val="0012710A"/>
    <w:rsid w:val="00130673"/>
    <w:rsid w:val="001309FB"/>
    <w:rsid w:val="00135457"/>
    <w:rsid w:val="0014357D"/>
    <w:rsid w:val="001448D5"/>
    <w:rsid w:val="00155E75"/>
    <w:rsid w:val="001561A5"/>
    <w:rsid w:val="0016251A"/>
    <w:rsid w:val="00162F46"/>
    <w:rsid w:val="00174E15"/>
    <w:rsid w:val="0017544A"/>
    <w:rsid w:val="00182A00"/>
    <w:rsid w:val="001833FF"/>
    <w:rsid w:val="001A793D"/>
    <w:rsid w:val="001C0B34"/>
    <w:rsid w:val="001C19CD"/>
    <w:rsid w:val="001D44A7"/>
    <w:rsid w:val="001D7420"/>
    <w:rsid w:val="001E3487"/>
    <w:rsid w:val="001E6A44"/>
    <w:rsid w:val="00203C98"/>
    <w:rsid w:val="0020694B"/>
    <w:rsid w:val="00211C92"/>
    <w:rsid w:val="002210C6"/>
    <w:rsid w:val="0022577F"/>
    <w:rsid w:val="002378CE"/>
    <w:rsid w:val="002475D3"/>
    <w:rsid w:val="00251733"/>
    <w:rsid w:val="002538E1"/>
    <w:rsid w:val="002607F1"/>
    <w:rsid w:val="00260B75"/>
    <w:rsid w:val="00261C63"/>
    <w:rsid w:val="00263CDE"/>
    <w:rsid w:val="00266139"/>
    <w:rsid w:val="00272191"/>
    <w:rsid w:val="002722E3"/>
    <w:rsid w:val="00273CD2"/>
    <w:rsid w:val="002939B2"/>
    <w:rsid w:val="002A75C4"/>
    <w:rsid w:val="002A7B0C"/>
    <w:rsid w:val="002B19DF"/>
    <w:rsid w:val="002C5857"/>
    <w:rsid w:val="002D57DF"/>
    <w:rsid w:val="003110A5"/>
    <w:rsid w:val="00313912"/>
    <w:rsid w:val="00314CCF"/>
    <w:rsid w:val="003222CE"/>
    <w:rsid w:val="00322403"/>
    <w:rsid w:val="003225DE"/>
    <w:rsid w:val="0032373A"/>
    <w:rsid w:val="00331C9D"/>
    <w:rsid w:val="00332D4E"/>
    <w:rsid w:val="00332E8C"/>
    <w:rsid w:val="0033352A"/>
    <w:rsid w:val="003455C5"/>
    <w:rsid w:val="00352AA8"/>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06972"/>
    <w:rsid w:val="00410092"/>
    <w:rsid w:val="00413ED5"/>
    <w:rsid w:val="00415D4B"/>
    <w:rsid w:val="004242E0"/>
    <w:rsid w:val="00430C99"/>
    <w:rsid w:val="004478E3"/>
    <w:rsid w:val="004633F8"/>
    <w:rsid w:val="00471012"/>
    <w:rsid w:val="004716FA"/>
    <w:rsid w:val="0047177A"/>
    <w:rsid w:val="004756AC"/>
    <w:rsid w:val="00477E79"/>
    <w:rsid w:val="004809FE"/>
    <w:rsid w:val="004A59E9"/>
    <w:rsid w:val="004A797A"/>
    <w:rsid w:val="004B4A8D"/>
    <w:rsid w:val="004C52BB"/>
    <w:rsid w:val="004E2E88"/>
    <w:rsid w:val="004E6639"/>
    <w:rsid w:val="004F4493"/>
    <w:rsid w:val="0050705D"/>
    <w:rsid w:val="005072DF"/>
    <w:rsid w:val="00510850"/>
    <w:rsid w:val="0051560E"/>
    <w:rsid w:val="0053176C"/>
    <w:rsid w:val="005418F4"/>
    <w:rsid w:val="00561F9C"/>
    <w:rsid w:val="005670EB"/>
    <w:rsid w:val="00570A18"/>
    <w:rsid w:val="005717E6"/>
    <w:rsid w:val="0058037E"/>
    <w:rsid w:val="00580A51"/>
    <w:rsid w:val="00595533"/>
    <w:rsid w:val="005A0A2F"/>
    <w:rsid w:val="005A3E97"/>
    <w:rsid w:val="005B35F6"/>
    <w:rsid w:val="005B64BB"/>
    <w:rsid w:val="005C1AF3"/>
    <w:rsid w:val="005C1D85"/>
    <w:rsid w:val="005C3E43"/>
    <w:rsid w:val="005C732A"/>
    <w:rsid w:val="005D31BA"/>
    <w:rsid w:val="005D4337"/>
    <w:rsid w:val="005D752B"/>
    <w:rsid w:val="005E348D"/>
    <w:rsid w:val="005E7C6F"/>
    <w:rsid w:val="005F3B96"/>
    <w:rsid w:val="00607886"/>
    <w:rsid w:val="00607A14"/>
    <w:rsid w:val="00613451"/>
    <w:rsid w:val="00624CEA"/>
    <w:rsid w:val="006458D8"/>
    <w:rsid w:val="0065390D"/>
    <w:rsid w:val="006610A2"/>
    <w:rsid w:val="00662A18"/>
    <w:rsid w:val="006668C2"/>
    <w:rsid w:val="006708B7"/>
    <w:rsid w:val="00675D5F"/>
    <w:rsid w:val="006810AB"/>
    <w:rsid w:val="00683D1A"/>
    <w:rsid w:val="006840ED"/>
    <w:rsid w:val="00687689"/>
    <w:rsid w:val="00696CF2"/>
    <w:rsid w:val="006A177B"/>
    <w:rsid w:val="006A1A52"/>
    <w:rsid w:val="006B0C21"/>
    <w:rsid w:val="006B0D99"/>
    <w:rsid w:val="006B3253"/>
    <w:rsid w:val="006C443D"/>
    <w:rsid w:val="006C751D"/>
    <w:rsid w:val="006C7C5E"/>
    <w:rsid w:val="006E57FF"/>
    <w:rsid w:val="006F097F"/>
    <w:rsid w:val="006F1AEC"/>
    <w:rsid w:val="006F7419"/>
    <w:rsid w:val="006F75CD"/>
    <w:rsid w:val="006F7FC3"/>
    <w:rsid w:val="00700D8A"/>
    <w:rsid w:val="00706C18"/>
    <w:rsid w:val="00713627"/>
    <w:rsid w:val="00726D6D"/>
    <w:rsid w:val="00730FB6"/>
    <w:rsid w:val="00731255"/>
    <w:rsid w:val="00734424"/>
    <w:rsid w:val="00736EF4"/>
    <w:rsid w:val="0074020D"/>
    <w:rsid w:val="00746830"/>
    <w:rsid w:val="007470B9"/>
    <w:rsid w:val="00750DA7"/>
    <w:rsid w:val="0075350E"/>
    <w:rsid w:val="0075496C"/>
    <w:rsid w:val="007549BD"/>
    <w:rsid w:val="0076089B"/>
    <w:rsid w:val="0076253A"/>
    <w:rsid w:val="00771F05"/>
    <w:rsid w:val="00773714"/>
    <w:rsid w:val="00774020"/>
    <w:rsid w:val="00774554"/>
    <w:rsid w:val="007848EC"/>
    <w:rsid w:val="00784A84"/>
    <w:rsid w:val="00790191"/>
    <w:rsid w:val="00790673"/>
    <w:rsid w:val="00791E79"/>
    <w:rsid w:val="00791F42"/>
    <w:rsid w:val="00797AA0"/>
    <w:rsid w:val="007A0BA5"/>
    <w:rsid w:val="007A416A"/>
    <w:rsid w:val="007A5FF3"/>
    <w:rsid w:val="007C2BFD"/>
    <w:rsid w:val="007C476A"/>
    <w:rsid w:val="007D6251"/>
    <w:rsid w:val="007E1EB5"/>
    <w:rsid w:val="007E3736"/>
    <w:rsid w:val="007F4872"/>
    <w:rsid w:val="00807068"/>
    <w:rsid w:val="00812D3A"/>
    <w:rsid w:val="008149B6"/>
    <w:rsid w:val="00814FE1"/>
    <w:rsid w:val="008155AB"/>
    <w:rsid w:val="008275A7"/>
    <w:rsid w:val="0083113F"/>
    <w:rsid w:val="008317C5"/>
    <w:rsid w:val="008327D4"/>
    <w:rsid w:val="00835343"/>
    <w:rsid w:val="008438A5"/>
    <w:rsid w:val="00843E58"/>
    <w:rsid w:val="00844232"/>
    <w:rsid w:val="008470F6"/>
    <w:rsid w:val="00847C13"/>
    <w:rsid w:val="00851AF7"/>
    <w:rsid w:val="00862E25"/>
    <w:rsid w:val="00887F59"/>
    <w:rsid w:val="00890BDE"/>
    <w:rsid w:val="0089286E"/>
    <w:rsid w:val="00894CAE"/>
    <w:rsid w:val="008A726F"/>
    <w:rsid w:val="008A7A75"/>
    <w:rsid w:val="008B137B"/>
    <w:rsid w:val="008B2BE9"/>
    <w:rsid w:val="008B39F0"/>
    <w:rsid w:val="008B6B84"/>
    <w:rsid w:val="008C4916"/>
    <w:rsid w:val="008D0190"/>
    <w:rsid w:val="008E506B"/>
    <w:rsid w:val="008F62CC"/>
    <w:rsid w:val="00901861"/>
    <w:rsid w:val="00905C76"/>
    <w:rsid w:val="009107D6"/>
    <w:rsid w:val="00913372"/>
    <w:rsid w:val="0093470C"/>
    <w:rsid w:val="00936849"/>
    <w:rsid w:val="00941C7F"/>
    <w:rsid w:val="00942994"/>
    <w:rsid w:val="00943B85"/>
    <w:rsid w:val="00955454"/>
    <w:rsid w:val="00966529"/>
    <w:rsid w:val="00970EC5"/>
    <w:rsid w:val="00972957"/>
    <w:rsid w:val="00982E4D"/>
    <w:rsid w:val="009862B3"/>
    <w:rsid w:val="0098751F"/>
    <w:rsid w:val="009935AD"/>
    <w:rsid w:val="009A2F6E"/>
    <w:rsid w:val="009B5C25"/>
    <w:rsid w:val="009B7840"/>
    <w:rsid w:val="009C6DB8"/>
    <w:rsid w:val="009D2392"/>
    <w:rsid w:val="009D2EF2"/>
    <w:rsid w:val="009E0895"/>
    <w:rsid w:val="009E6919"/>
    <w:rsid w:val="009F0FC5"/>
    <w:rsid w:val="009F473E"/>
    <w:rsid w:val="009F4F3E"/>
    <w:rsid w:val="00A0793B"/>
    <w:rsid w:val="00A10AB7"/>
    <w:rsid w:val="00A14BAA"/>
    <w:rsid w:val="00A2479F"/>
    <w:rsid w:val="00A314FA"/>
    <w:rsid w:val="00A3769B"/>
    <w:rsid w:val="00A52A65"/>
    <w:rsid w:val="00A569C8"/>
    <w:rsid w:val="00A60FB8"/>
    <w:rsid w:val="00A65459"/>
    <w:rsid w:val="00A77C99"/>
    <w:rsid w:val="00A86549"/>
    <w:rsid w:val="00A97669"/>
    <w:rsid w:val="00AB4C39"/>
    <w:rsid w:val="00AB7240"/>
    <w:rsid w:val="00AC2182"/>
    <w:rsid w:val="00AD53EC"/>
    <w:rsid w:val="00AE3730"/>
    <w:rsid w:val="00AE6D82"/>
    <w:rsid w:val="00AF34B1"/>
    <w:rsid w:val="00AF55F9"/>
    <w:rsid w:val="00AF5746"/>
    <w:rsid w:val="00AF7B34"/>
    <w:rsid w:val="00B06337"/>
    <w:rsid w:val="00B12371"/>
    <w:rsid w:val="00B20030"/>
    <w:rsid w:val="00B234C7"/>
    <w:rsid w:val="00B241D3"/>
    <w:rsid w:val="00B31C84"/>
    <w:rsid w:val="00B360E9"/>
    <w:rsid w:val="00B568F5"/>
    <w:rsid w:val="00B63862"/>
    <w:rsid w:val="00B64E74"/>
    <w:rsid w:val="00B76D4B"/>
    <w:rsid w:val="00B843A9"/>
    <w:rsid w:val="00B84BF9"/>
    <w:rsid w:val="00B94D71"/>
    <w:rsid w:val="00BA0210"/>
    <w:rsid w:val="00BA0DA1"/>
    <w:rsid w:val="00BA350A"/>
    <w:rsid w:val="00BA7CEF"/>
    <w:rsid w:val="00BB394C"/>
    <w:rsid w:val="00BC1397"/>
    <w:rsid w:val="00BC3777"/>
    <w:rsid w:val="00BC5DE1"/>
    <w:rsid w:val="00BC7426"/>
    <w:rsid w:val="00BD154D"/>
    <w:rsid w:val="00BD72E4"/>
    <w:rsid w:val="00BE2DAA"/>
    <w:rsid w:val="00BE68E7"/>
    <w:rsid w:val="00BE738D"/>
    <w:rsid w:val="00C1435E"/>
    <w:rsid w:val="00C20700"/>
    <w:rsid w:val="00C2728F"/>
    <w:rsid w:val="00C346DD"/>
    <w:rsid w:val="00C3689D"/>
    <w:rsid w:val="00C42C32"/>
    <w:rsid w:val="00C50796"/>
    <w:rsid w:val="00C646E2"/>
    <w:rsid w:val="00C843CC"/>
    <w:rsid w:val="00C84A5A"/>
    <w:rsid w:val="00C90BED"/>
    <w:rsid w:val="00C91610"/>
    <w:rsid w:val="00C94869"/>
    <w:rsid w:val="00C95FED"/>
    <w:rsid w:val="00C968BC"/>
    <w:rsid w:val="00CB595C"/>
    <w:rsid w:val="00CC7C7A"/>
    <w:rsid w:val="00CE0419"/>
    <w:rsid w:val="00CE74F6"/>
    <w:rsid w:val="00CF0350"/>
    <w:rsid w:val="00CF10C9"/>
    <w:rsid w:val="00CF1FE7"/>
    <w:rsid w:val="00CF2D36"/>
    <w:rsid w:val="00CF340A"/>
    <w:rsid w:val="00CF5C57"/>
    <w:rsid w:val="00D0401B"/>
    <w:rsid w:val="00D125C0"/>
    <w:rsid w:val="00D20F3E"/>
    <w:rsid w:val="00D2446D"/>
    <w:rsid w:val="00D26BDF"/>
    <w:rsid w:val="00D2768C"/>
    <w:rsid w:val="00D462FD"/>
    <w:rsid w:val="00D65741"/>
    <w:rsid w:val="00D66C2F"/>
    <w:rsid w:val="00D75926"/>
    <w:rsid w:val="00D75EB4"/>
    <w:rsid w:val="00D816C1"/>
    <w:rsid w:val="00D95C87"/>
    <w:rsid w:val="00D95C9B"/>
    <w:rsid w:val="00DB111E"/>
    <w:rsid w:val="00DB6671"/>
    <w:rsid w:val="00DC402C"/>
    <w:rsid w:val="00DC43BE"/>
    <w:rsid w:val="00DC6957"/>
    <w:rsid w:val="00DD2109"/>
    <w:rsid w:val="00DD403F"/>
    <w:rsid w:val="00DD5685"/>
    <w:rsid w:val="00DD5830"/>
    <w:rsid w:val="00DF230F"/>
    <w:rsid w:val="00DF286A"/>
    <w:rsid w:val="00DF7B29"/>
    <w:rsid w:val="00E02F9B"/>
    <w:rsid w:val="00E12A10"/>
    <w:rsid w:val="00E26C2F"/>
    <w:rsid w:val="00E321E5"/>
    <w:rsid w:val="00E44024"/>
    <w:rsid w:val="00E45B0E"/>
    <w:rsid w:val="00E5034A"/>
    <w:rsid w:val="00E51A4E"/>
    <w:rsid w:val="00E5208A"/>
    <w:rsid w:val="00E54326"/>
    <w:rsid w:val="00E649D8"/>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3273"/>
    <w:rsid w:val="00F553A3"/>
    <w:rsid w:val="00F61BB1"/>
    <w:rsid w:val="00F672CD"/>
    <w:rsid w:val="00F7484B"/>
    <w:rsid w:val="00F75A23"/>
    <w:rsid w:val="00F76CDE"/>
    <w:rsid w:val="00F83FF6"/>
    <w:rsid w:val="00F85796"/>
    <w:rsid w:val="00F86280"/>
    <w:rsid w:val="00F93418"/>
    <w:rsid w:val="00F960F9"/>
    <w:rsid w:val="00FA2AD8"/>
    <w:rsid w:val="00FA3F66"/>
    <w:rsid w:val="00FA5281"/>
    <w:rsid w:val="00FA6766"/>
    <w:rsid w:val="00FB24BA"/>
    <w:rsid w:val="00FB3501"/>
    <w:rsid w:val="00FB776E"/>
    <w:rsid w:val="00FC00E3"/>
    <w:rsid w:val="00FC1BC2"/>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CE7AE7D5-5720-4E63-BE6B-3E2FF7B5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2392"/>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5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5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MenoPendente9">
    <w:name w:val="Menção Pendente9"/>
    <w:basedOn w:val="Fontepargpadro"/>
    <w:uiPriority w:val="99"/>
    <w:semiHidden/>
    <w:unhideWhenUsed/>
    <w:rsid w:val="00713627"/>
    <w:rPr>
      <w:color w:val="605E5C"/>
      <w:shd w:val="clear" w:color="auto" w:fill="E1DFDD"/>
    </w:rPr>
  </w:style>
  <w:style w:type="table" w:customStyle="1" w:styleId="Tabelacomgrade7">
    <w:name w:val="Tabela com grade7"/>
    <w:basedOn w:val="Tabelanormal"/>
    <w:next w:val="Tabelacomgrade"/>
    <w:uiPriority w:val="59"/>
    <w:rsid w:val="00E5208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9071">
      <w:bodyDiv w:val="1"/>
      <w:marLeft w:val="0"/>
      <w:marRight w:val="0"/>
      <w:marTop w:val="0"/>
      <w:marBottom w:val="0"/>
      <w:divBdr>
        <w:top w:val="none" w:sz="0" w:space="0" w:color="auto"/>
        <w:left w:val="none" w:sz="0" w:space="0" w:color="auto"/>
        <w:bottom w:val="none" w:sz="0" w:space="0" w:color="auto"/>
        <w:right w:val="none" w:sz="0" w:space="0" w:color="auto"/>
      </w:divBdr>
    </w:div>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28874630">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134517175">
      <w:bodyDiv w:val="1"/>
      <w:marLeft w:val="0"/>
      <w:marRight w:val="0"/>
      <w:marTop w:val="0"/>
      <w:marBottom w:val="0"/>
      <w:divBdr>
        <w:top w:val="none" w:sz="0" w:space="0" w:color="auto"/>
        <w:left w:val="none" w:sz="0" w:space="0" w:color="auto"/>
        <w:bottom w:val="none" w:sz="0" w:space="0" w:color="auto"/>
        <w:right w:val="none" w:sz="0" w:space="0" w:color="auto"/>
      </w:divBdr>
    </w:div>
    <w:div w:id="1153567378">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386367809">
      <w:bodyDiv w:val="1"/>
      <w:marLeft w:val="0"/>
      <w:marRight w:val="0"/>
      <w:marTop w:val="0"/>
      <w:marBottom w:val="0"/>
      <w:divBdr>
        <w:top w:val="none" w:sz="0" w:space="0" w:color="auto"/>
        <w:left w:val="none" w:sz="0" w:space="0" w:color="auto"/>
        <w:bottom w:val="none" w:sz="0" w:space="0" w:color="auto"/>
        <w:right w:val="none" w:sz="0" w:space="0" w:color="auto"/>
      </w:divBdr>
    </w:div>
    <w:div w:id="1424301480">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0832420">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mailto:cpl@valedoanari.ro.gov.brgmail.com%20"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file:///\\cpl-fabiana\DOCS%20CPLS\DOC.%20CPL%202024\EDITAL\PE%203%20&#8211;%20AQUISI&#199;&#195;O%20DE%20IMPLEMENTOS%20AGRICOLAS.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mailto:cpl@valedoanari.ro.gov.br%20,%20.%20"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156F-BACD-482A-B241-91C45B7C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67</Pages>
  <Words>29870</Words>
  <Characters>161304</Characters>
  <Application>Microsoft Office Word</Application>
  <DocSecurity>0</DocSecurity>
  <Lines>1344</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6</cp:revision>
  <cp:lastPrinted>2025-03-13T15:52:00Z</cp:lastPrinted>
  <dcterms:created xsi:type="dcterms:W3CDTF">2025-02-06T14:06:00Z</dcterms:created>
  <dcterms:modified xsi:type="dcterms:W3CDTF">2025-03-13T17:07:00Z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