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5E76" w14:textId="48ADFCD5" w:rsidR="00217882" w:rsidRDefault="003114C6" w:rsidP="007F1034">
      <w:pPr>
        <w:pStyle w:val="Ttulo1"/>
        <w:spacing w:before="175" w:after="41"/>
        <w:ind w:left="0" w:right="67"/>
        <w:rPr>
          <w:rFonts w:ascii="Cambria" w:eastAsia="Calibri" w:hAnsi="Cambria" w:cs="Calibri"/>
          <w:szCs w:val="24"/>
          <w:lang w:val="pt-BR" w:eastAsia="pt-BR"/>
        </w:rPr>
      </w:pPr>
      <w:bookmarkStart w:id="0" w:name="_Hlk156254473"/>
      <w:r>
        <w:t xml:space="preserve"> </w:t>
      </w:r>
      <w:r w:rsidR="00726D6D" w:rsidRPr="009D2EF2">
        <w:t>EDITA</w:t>
      </w:r>
      <w:bookmarkStart w:id="1" w:name="_Hlk149563005"/>
      <w:r w:rsidR="00726D6D" w:rsidRPr="009D2EF2">
        <w:t>L</w:t>
      </w: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1AD3A132"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E92FA3">
              <w:rPr>
                <w:b/>
              </w:rPr>
              <w:t>08</w:t>
            </w:r>
            <w:r w:rsidRPr="00992079">
              <w:rPr>
                <w:b/>
              </w:rPr>
              <w:t>/2025</w:t>
            </w:r>
          </w:p>
        </w:tc>
      </w:tr>
      <w:tr w:rsidR="00992079" w14:paraId="372A8F6D" w14:textId="77777777" w:rsidTr="00992079">
        <w:tc>
          <w:tcPr>
            <w:tcW w:w="10555" w:type="dxa"/>
            <w:gridSpan w:val="6"/>
          </w:tcPr>
          <w:p w14:paraId="7CE9FA0C" w14:textId="24973854"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E92FA3">
              <w:rPr>
                <w:b/>
              </w:rPr>
              <w:t>221</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6D82EF84" w:rsidR="00992079" w:rsidRDefault="00992079" w:rsidP="00D4656F">
            <w:pPr>
              <w:widowControl/>
              <w:autoSpaceDE/>
              <w:autoSpaceDN/>
              <w:jc w:val="both"/>
              <w:rPr>
                <w:rFonts w:ascii="Cambria" w:eastAsia="Calibri" w:hAnsi="Cambria" w:cs="Calibri"/>
                <w:szCs w:val="24"/>
                <w:lang w:val="pt-BR" w:eastAsia="pt-BR"/>
              </w:rPr>
            </w:pPr>
            <w:r>
              <w:t>Abertura</w:t>
            </w:r>
            <w:r w:rsidR="00AC6A03">
              <w:t xml:space="preserve"> da Sala de Disputa: </w:t>
            </w:r>
            <w:r w:rsidR="009F4471">
              <w:rPr>
                <w:b/>
                <w:bCs/>
              </w:rPr>
              <w:t xml:space="preserve"> </w:t>
            </w:r>
            <w:r w:rsidR="00226048">
              <w:rPr>
                <w:b/>
                <w:bCs/>
              </w:rPr>
              <w:t>17</w:t>
            </w:r>
            <w:r w:rsidR="00905868" w:rsidRPr="002D62F2">
              <w:rPr>
                <w:b/>
                <w:bCs/>
              </w:rPr>
              <w:t>/</w:t>
            </w:r>
            <w:r w:rsidR="009F4471">
              <w:rPr>
                <w:b/>
                <w:bCs/>
              </w:rPr>
              <w:t>04</w:t>
            </w:r>
            <w:r w:rsidR="00AC6A03" w:rsidRPr="002D62F2">
              <w:rPr>
                <w:b/>
                <w:bCs/>
              </w:rPr>
              <w:t>/</w:t>
            </w:r>
            <w:r w:rsidR="00905868" w:rsidRPr="002D62F2">
              <w:rPr>
                <w:b/>
                <w:bCs/>
              </w:rPr>
              <w:t>2025</w:t>
            </w:r>
            <w:r>
              <w:t>,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Limite para solicitação de esclarecimentos e impugnação: Até 3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06C944EA" w:rsidR="00DD2FE7" w:rsidRPr="00AE2E48" w:rsidRDefault="00DD2FE7" w:rsidP="00644A5C">
            <w:pPr>
              <w:widowControl/>
              <w:autoSpaceDE/>
              <w:autoSpaceDN/>
              <w:jc w:val="both"/>
              <w:rPr>
                <w:rFonts w:ascii="Cambria" w:eastAsia="Calibri" w:hAnsi="Cambria" w:cs="Calibri"/>
                <w:b/>
                <w:lang w:val="pt-BR" w:eastAsia="pt-BR"/>
              </w:rPr>
            </w:pPr>
            <w:r w:rsidRPr="00AE2E48">
              <w:rPr>
                <w:b/>
              </w:rPr>
              <w:t>OBJETO:</w:t>
            </w:r>
            <w:r w:rsidR="00F164E3" w:rsidRPr="00AE2E48">
              <w:rPr>
                <w:b/>
              </w:rPr>
              <w:t xml:space="preserve"> </w:t>
            </w:r>
            <w:r w:rsidR="006E1342">
              <w:t xml:space="preserve">REGISTRO DE PREÇOS, para futura e eventual contratação de Empresa para PRESTAÇÃO DE SERVIÇOS EM </w:t>
            </w:r>
            <w:r w:rsidR="00644A5C">
              <w:t>LAVAGEM DE VEÍCULO</w:t>
            </w:r>
          </w:p>
        </w:tc>
      </w:tr>
      <w:tr w:rsidR="00DD2FE7" w14:paraId="7D70A01D" w14:textId="77777777" w:rsidTr="00DD2FE7">
        <w:tc>
          <w:tcPr>
            <w:tcW w:w="10555" w:type="dxa"/>
            <w:gridSpan w:val="6"/>
          </w:tcPr>
          <w:p w14:paraId="6C330C6D" w14:textId="0271611B" w:rsidR="00DD2FE7" w:rsidRPr="006E1342" w:rsidRDefault="00DD2FE7" w:rsidP="00644A5C">
            <w:pPr>
              <w:widowControl/>
              <w:autoSpaceDE/>
              <w:autoSpaceDN/>
              <w:jc w:val="both"/>
              <w:rPr>
                <w:rFonts w:ascii="Times New Roman" w:eastAsia="Calibri" w:hAnsi="Times New Roman" w:cs="Times New Roman"/>
                <w:b/>
                <w:sz w:val="24"/>
                <w:szCs w:val="24"/>
                <w:lang w:val="pt-BR" w:eastAsia="pt-BR"/>
              </w:rPr>
            </w:pPr>
            <w:r w:rsidRPr="006E1342">
              <w:rPr>
                <w:rFonts w:ascii="Times New Roman" w:hAnsi="Times New Roman" w:cs="Times New Roman"/>
                <w:b/>
                <w:sz w:val="24"/>
                <w:szCs w:val="24"/>
              </w:rPr>
              <w:t>VALOR TOTAL ESTIMADO:</w:t>
            </w:r>
            <w:r w:rsidR="00644A5C">
              <w:rPr>
                <w:rFonts w:ascii="Times New Roman" w:hAnsi="Times New Roman" w:cs="Times New Roman"/>
                <w:b/>
                <w:sz w:val="24"/>
                <w:szCs w:val="24"/>
              </w:rPr>
              <w:t xml:space="preserve"> R$ </w:t>
            </w:r>
            <w:bookmarkStart w:id="2" w:name="_Hlk194057987"/>
            <w:r w:rsidR="00644A5C">
              <w:rPr>
                <w:rFonts w:ascii="Arial" w:hAnsi="Arial" w:cs="Arial"/>
                <w:b/>
              </w:rPr>
              <w:t>814.230,40</w:t>
            </w:r>
            <w:bookmarkEnd w:id="2"/>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053D8627" w:rsidR="00DD2FE7" w:rsidRDefault="004F712F" w:rsidP="00D4656F">
            <w:pPr>
              <w:widowControl/>
              <w:autoSpaceDE/>
              <w:autoSpaceDN/>
              <w:jc w:val="both"/>
              <w:rPr>
                <w:rFonts w:ascii="Cambria" w:eastAsia="Calibri" w:hAnsi="Cambria" w:cs="Calibri"/>
                <w:szCs w:val="24"/>
                <w:lang w:val="pt-BR" w:eastAsia="pt-BR"/>
              </w:rPr>
            </w:pPr>
            <w:r>
              <w:t xml:space="preserve">           </w:t>
            </w:r>
            <w:r w:rsidR="00644A5C">
              <w:t>SIM</w:t>
            </w:r>
          </w:p>
        </w:tc>
        <w:tc>
          <w:tcPr>
            <w:tcW w:w="4351" w:type="dxa"/>
            <w:gridSpan w:val="2"/>
          </w:tcPr>
          <w:p w14:paraId="3D2B5439" w14:textId="0B3C7D72" w:rsidR="00DD2FE7" w:rsidRDefault="004F712F" w:rsidP="00D4656F">
            <w:pPr>
              <w:widowControl/>
              <w:autoSpaceDE/>
              <w:autoSpaceDN/>
              <w:jc w:val="both"/>
              <w:rPr>
                <w:rFonts w:ascii="Cambria" w:eastAsia="Calibri" w:hAnsi="Cambria" w:cs="Calibri"/>
                <w:szCs w:val="24"/>
                <w:lang w:val="pt-BR" w:eastAsia="pt-BR"/>
              </w:rPr>
            </w:pPr>
            <w:r>
              <w:t xml:space="preserve">                    </w:t>
            </w:r>
            <w:r w:rsidR="00DD2FE7">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542C7250" w:rsidR="00DD2FE7" w:rsidRDefault="00DD2FE7" w:rsidP="00D4656F">
            <w:pPr>
              <w:widowControl/>
              <w:autoSpaceDE/>
              <w:autoSpaceDN/>
              <w:jc w:val="both"/>
            </w:pPr>
            <w:r>
              <w:t>MENOR PREÇO POR ITEM</w:t>
            </w:r>
          </w:p>
        </w:tc>
        <w:tc>
          <w:tcPr>
            <w:tcW w:w="2686" w:type="dxa"/>
            <w:gridSpan w:val="2"/>
          </w:tcPr>
          <w:p w14:paraId="5D93B776" w14:textId="48FAF8C1" w:rsidR="00DD2FE7" w:rsidRPr="00070C87" w:rsidRDefault="004F712F" w:rsidP="00D4656F">
            <w:pPr>
              <w:widowControl/>
              <w:autoSpaceDE/>
              <w:autoSpaceDN/>
              <w:jc w:val="both"/>
              <w:rPr>
                <w:sz w:val="20"/>
                <w:szCs w:val="20"/>
              </w:rPr>
            </w:pPr>
            <w:r>
              <w:t xml:space="preserve">         </w:t>
            </w:r>
            <w:r w:rsidR="00DD2FE7" w:rsidRPr="00070C87">
              <w:rPr>
                <w:sz w:val="20"/>
                <w:szCs w:val="20"/>
              </w:rPr>
              <w:t>ABERTO</w:t>
            </w:r>
            <w:r w:rsidR="00070C87" w:rsidRPr="00070C87">
              <w:rPr>
                <w:sz w:val="20"/>
                <w:szCs w:val="20"/>
              </w:rPr>
              <w:t>/FECHADO</w:t>
            </w:r>
          </w:p>
        </w:tc>
        <w:tc>
          <w:tcPr>
            <w:tcW w:w="4351" w:type="dxa"/>
            <w:gridSpan w:val="2"/>
          </w:tcPr>
          <w:p w14:paraId="06F21984" w14:textId="2E674EAD" w:rsidR="00DD2FE7" w:rsidRDefault="00644A5C" w:rsidP="00D4656F">
            <w:pPr>
              <w:widowControl/>
              <w:autoSpaceDE/>
              <w:autoSpaceDN/>
              <w:jc w:val="both"/>
            </w:pPr>
            <w:r>
              <w:t>R$ 5</w:t>
            </w:r>
            <w:r w:rsidR="00DF6FC5">
              <w:t>,00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44936705" w:rsidR="00DD2FE7" w:rsidRDefault="006E1342" w:rsidP="00D4656F">
            <w:pPr>
              <w:widowControl/>
              <w:autoSpaceDE/>
              <w:autoSpaceDN/>
              <w:jc w:val="both"/>
            </w:pPr>
            <w:r>
              <w:t xml:space="preserve">         </w:t>
            </w:r>
            <w:r w:rsidR="004F712F">
              <w:t xml:space="preserve">      </w:t>
            </w:r>
            <w:r w:rsidR="001A2B87">
              <w:t>SIM</w:t>
            </w:r>
          </w:p>
        </w:tc>
        <w:tc>
          <w:tcPr>
            <w:tcW w:w="2639" w:type="dxa"/>
            <w:gridSpan w:val="2"/>
          </w:tcPr>
          <w:p w14:paraId="0A9C80BC" w14:textId="7EE2DD5E" w:rsidR="00DD2FE7" w:rsidRDefault="006E1342" w:rsidP="00D4656F">
            <w:pPr>
              <w:widowControl/>
              <w:autoSpaceDE/>
              <w:autoSpaceDN/>
              <w:jc w:val="both"/>
            </w:pPr>
            <w:r>
              <w:t xml:space="preserve">             </w:t>
            </w:r>
            <w:r w:rsidR="00644A5C">
              <w:t>NÃO</w:t>
            </w:r>
          </w:p>
        </w:tc>
        <w:tc>
          <w:tcPr>
            <w:tcW w:w="2639" w:type="dxa"/>
            <w:gridSpan w:val="2"/>
          </w:tcPr>
          <w:p w14:paraId="310350F0" w14:textId="4A4F9740" w:rsidR="00DD2FE7" w:rsidRDefault="006E1342" w:rsidP="00D4656F">
            <w:pPr>
              <w:widowControl/>
              <w:autoSpaceDE/>
              <w:autoSpaceDN/>
              <w:jc w:val="both"/>
            </w:pPr>
            <w:r>
              <w:t xml:space="preserve">       </w:t>
            </w:r>
            <w:r w:rsidR="004F712F">
              <w:t xml:space="preserve">     </w:t>
            </w:r>
            <w:r w:rsidR="0089243B">
              <w:t>SIM</w:t>
            </w:r>
          </w:p>
        </w:tc>
        <w:tc>
          <w:tcPr>
            <w:tcW w:w="2639" w:type="dxa"/>
          </w:tcPr>
          <w:p w14:paraId="6744DA35" w14:textId="7445C272" w:rsidR="00DD2FE7" w:rsidRDefault="006E1342" w:rsidP="00D4656F">
            <w:pPr>
              <w:widowControl/>
              <w:autoSpaceDE/>
              <w:autoSpaceDN/>
              <w:jc w:val="both"/>
            </w:pPr>
            <w:r>
              <w:t xml:space="preserve">            </w:t>
            </w:r>
            <w:r w:rsidR="0089243B">
              <w:t>SIM</w:t>
            </w:r>
          </w:p>
        </w:tc>
      </w:tr>
      <w:tr w:rsidR="00DD2FE7" w14:paraId="79A53507" w14:textId="77777777" w:rsidTr="00DD2FE7">
        <w:tc>
          <w:tcPr>
            <w:tcW w:w="10555" w:type="dxa"/>
            <w:gridSpan w:val="6"/>
          </w:tcPr>
          <w:p w14:paraId="41E7EE13" w14:textId="06038082" w:rsidR="00DD2FE7" w:rsidRDefault="00DD2FE7" w:rsidP="00D4656F">
            <w:pPr>
              <w:widowControl/>
              <w:autoSpaceDE/>
              <w:autoSpaceDN/>
              <w:jc w:val="both"/>
            </w:pPr>
            <w:r>
              <w:t>Prazo para envio da proposta definiti</w:t>
            </w:r>
            <w:r w:rsidR="004F712F">
              <w:t xml:space="preserve">va e documentos complementares: </w:t>
            </w:r>
            <w:r>
              <w:t>02 (duas) horas após convocação do pregoeiro</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tbl>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4BEB8508" w14:textId="77777777" w:rsidR="00556917" w:rsidRDefault="00556917" w:rsidP="009D2EF2">
      <w:pPr>
        <w:ind w:left="993" w:right="67"/>
        <w:jc w:val="both"/>
      </w:pPr>
    </w:p>
    <w:p w14:paraId="255B5DE6" w14:textId="77777777" w:rsidR="00556917" w:rsidRDefault="00556917" w:rsidP="009D2EF2">
      <w:pPr>
        <w:ind w:left="993" w:right="67"/>
        <w:jc w:val="both"/>
      </w:pPr>
    </w:p>
    <w:p w14:paraId="3D2DF9CD" w14:textId="77777777" w:rsidR="00556917" w:rsidRDefault="00556917" w:rsidP="009D2EF2">
      <w:pPr>
        <w:ind w:left="993" w:right="67"/>
        <w:jc w:val="both"/>
      </w:pPr>
    </w:p>
    <w:p w14:paraId="27D4FE9F" w14:textId="77777777" w:rsidR="00556917" w:rsidRDefault="00556917" w:rsidP="009D2EF2">
      <w:pPr>
        <w:ind w:left="993" w:right="67"/>
        <w:jc w:val="both"/>
      </w:pPr>
    </w:p>
    <w:p w14:paraId="3138E8BD" w14:textId="77777777" w:rsidR="00556917" w:rsidRDefault="00556917" w:rsidP="009D2EF2">
      <w:pPr>
        <w:ind w:left="993" w:right="67"/>
        <w:jc w:val="both"/>
      </w:pPr>
    </w:p>
    <w:p w14:paraId="25B9E9FC" w14:textId="77777777" w:rsidR="004F712F" w:rsidRDefault="004F712F" w:rsidP="009D2EF2">
      <w:pPr>
        <w:ind w:left="993" w:right="67"/>
        <w:jc w:val="both"/>
      </w:pPr>
    </w:p>
    <w:p w14:paraId="60534B1E" w14:textId="77777777" w:rsidR="00644A5C" w:rsidRDefault="00644A5C" w:rsidP="009D2EF2">
      <w:pPr>
        <w:ind w:left="993" w:right="67"/>
        <w:jc w:val="both"/>
      </w:pPr>
    </w:p>
    <w:p w14:paraId="58CF53E0" w14:textId="77777777" w:rsidR="00E821B7" w:rsidRDefault="00E821B7" w:rsidP="009D2EF2">
      <w:pPr>
        <w:ind w:left="993" w:right="67"/>
        <w:jc w:val="both"/>
      </w:pPr>
    </w:p>
    <w:p w14:paraId="24D1AD0A" w14:textId="77777777" w:rsidR="00E821B7" w:rsidRDefault="00E821B7" w:rsidP="009D2EF2">
      <w:pPr>
        <w:ind w:left="993" w:right="67"/>
        <w:jc w:val="both"/>
      </w:pPr>
    </w:p>
    <w:p w14:paraId="536888A4" w14:textId="77777777" w:rsidR="00556917" w:rsidRDefault="00556917" w:rsidP="00AE2E48">
      <w:pPr>
        <w:ind w:right="67"/>
        <w:jc w:val="both"/>
      </w:pPr>
    </w:p>
    <w:p w14:paraId="25A9A91D" w14:textId="1D443B81" w:rsidR="00556917" w:rsidRPr="00DF714C" w:rsidRDefault="00556917" w:rsidP="00556917">
      <w:pPr>
        <w:ind w:left="993" w:right="67"/>
        <w:jc w:val="center"/>
        <w:rPr>
          <w:b/>
        </w:rPr>
      </w:pPr>
      <w:r w:rsidRPr="00DF714C">
        <w:rPr>
          <w:b/>
        </w:rPr>
        <w:lastRenderedPageBreak/>
        <w:t xml:space="preserve">PREGÃO ELETRÔNICO Nº </w:t>
      </w:r>
      <w:r w:rsidR="00644A5C">
        <w:rPr>
          <w:b/>
        </w:rPr>
        <w:t>08</w:t>
      </w:r>
      <w:r w:rsidRPr="00DF714C">
        <w:rPr>
          <w:b/>
        </w:rPr>
        <w:t>/2025</w:t>
      </w:r>
    </w:p>
    <w:p w14:paraId="5EE96B87" w14:textId="5EAEED5F" w:rsidR="00556917" w:rsidRPr="00DF714C" w:rsidRDefault="004F712F" w:rsidP="00556917">
      <w:pPr>
        <w:ind w:left="993" w:right="67"/>
        <w:jc w:val="center"/>
        <w:rPr>
          <w:b/>
        </w:rPr>
      </w:pPr>
      <w:r>
        <w:rPr>
          <w:b/>
        </w:rPr>
        <w:t>Processo Nº:</w:t>
      </w:r>
      <w:r w:rsidR="001A2B87">
        <w:rPr>
          <w:b/>
        </w:rPr>
        <w:t>221</w:t>
      </w:r>
      <w:r w:rsidR="00556917" w:rsidRPr="00DF714C">
        <w:rPr>
          <w:b/>
        </w:rPr>
        <w:t>/ORDINÁRIO/2025</w:t>
      </w:r>
    </w:p>
    <w:p w14:paraId="11C764BA" w14:textId="77777777" w:rsidR="00556917" w:rsidRDefault="00556917" w:rsidP="00556917">
      <w:pPr>
        <w:ind w:left="993" w:right="67"/>
        <w:jc w:val="cente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36234192" w:rsidR="00556917" w:rsidRPr="00556917" w:rsidRDefault="00F164E3" w:rsidP="00556917">
      <w:pPr>
        <w:ind w:left="993" w:right="67"/>
        <w:rPr>
          <w:b/>
        </w:rPr>
      </w:pPr>
      <w:r>
        <w:rPr>
          <w:b/>
        </w:rPr>
        <w:t>Inici</w:t>
      </w:r>
      <w:r w:rsidR="004F712F">
        <w:rPr>
          <w:b/>
        </w:rPr>
        <w:t>o p</w:t>
      </w:r>
      <w:r w:rsidR="0089243B">
        <w:rPr>
          <w:b/>
        </w:rPr>
        <w:t xml:space="preserve">ara Cadrasto de propostas:   </w:t>
      </w:r>
      <w:r w:rsidR="001A2B87">
        <w:rPr>
          <w:b/>
        </w:rPr>
        <w:t>31</w:t>
      </w:r>
      <w:r w:rsidR="0089243B">
        <w:rPr>
          <w:b/>
        </w:rPr>
        <w:t>/0</w:t>
      </w:r>
      <w:r w:rsidR="001A2B87">
        <w:rPr>
          <w:b/>
        </w:rPr>
        <w:t>3</w:t>
      </w:r>
      <w:r>
        <w:rPr>
          <w:b/>
        </w:rPr>
        <w:t>/2025 às 09h00min.</w:t>
      </w:r>
    </w:p>
    <w:p w14:paraId="2CF3DB91" w14:textId="77777777" w:rsidR="00F164E3" w:rsidRDefault="00F164E3" w:rsidP="00556917">
      <w:pPr>
        <w:ind w:left="993" w:right="67"/>
        <w:rPr>
          <w:b/>
        </w:rPr>
      </w:pPr>
    </w:p>
    <w:p w14:paraId="38639F83" w14:textId="2C3F7B16" w:rsidR="00556917" w:rsidRPr="00556917" w:rsidRDefault="009F4471" w:rsidP="00556917">
      <w:pPr>
        <w:ind w:left="993" w:right="67"/>
        <w:rPr>
          <w:b/>
        </w:rPr>
      </w:pPr>
      <w:r>
        <w:rPr>
          <w:b/>
        </w:rPr>
        <w:t xml:space="preserve"> Data da Abertura:   </w:t>
      </w:r>
      <w:r w:rsidR="001A2B87">
        <w:rPr>
          <w:b/>
        </w:rPr>
        <w:t>17</w:t>
      </w:r>
      <w:r w:rsidR="00556917" w:rsidRPr="00556917">
        <w:rPr>
          <w:b/>
        </w:rPr>
        <w:t>/</w:t>
      </w:r>
      <w:r>
        <w:rPr>
          <w:b/>
        </w:rPr>
        <w:t>04</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r>
        <w:fldChar w:fldCharType="begin"/>
      </w:r>
      <w:r>
        <w:instrText>HYPERLINK "http://www.licitanet.com.br"</w:instrText>
      </w:r>
      <w:r>
        <w:fldChar w:fldCharType="separate"/>
      </w:r>
      <w:r w:rsidRPr="00266DFB">
        <w:rPr>
          <w:rStyle w:val="Hyperlink"/>
          <w:b/>
        </w:rPr>
        <w:t>www.licitanet.com.br</w:t>
      </w:r>
      <w:r>
        <w:fldChar w:fldCharType="end"/>
      </w:r>
    </w:p>
    <w:p w14:paraId="35BE8154" w14:textId="77777777" w:rsidR="00556917" w:rsidRDefault="00556917" w:rsidP="00556917">
      <w:pPr>
        <w:ind w:left="993" w:right="67"/>
        <w:rPr>
          <w:b/>
        </w:rPr>
      </w:pPr>
    </w:p>
    <w:p w14:paraId="7CF4CDAE" w14:textId="417BC192"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644A5C">
        <w:t>221</w:t>
      </w:r>
      <w:r w:rsidR="00291A1D">
        <w:t>/ORDINÁRIO/2025</w:t>
      </w:r>
      <w:r>
        <w:t xml:space="preserve">, que no dia, hora e local indicados no presente edital, será realizada licitação na modalidade PREGÃO ELETRÔNICO, do tipo MENOR </w:t>
      </w:r>
      <w:r w:rsidR="009F4471">
        <w:t>PREÇO</w:t>
      </w:r>
      <w:r w:rsidR="00644A5C">
        <w:t xml:space="preserve"> POR ITEM</w:t>
      </w:r>
      <w:r w:rsidR="009F4471">
        <w:t xml:space="preserve"> julgado pelo valor global</w:t>
      </w:r>
      <w:r>
        <w:t xml:space="preserve">, realizado por meio da internet, no site: </w:t>
      </w:r>
      <w:r w:rsidR="00291A1D">
        <w:fldChar w:fldCharType="begin"/>
      </w:r>
      <w:r w:rsidR="00291A1D">
        <w:instrText>HYPERLINK "http://www.licitanet.com.br"</w:instrText>
      </w:r>
      <w:r w:rsidR="00291A1D">
        <w:fldChar w:fldCharType="separate"/>
      </w:r>
      <w:r w:rsidR="00291A1D" w:rsidRPr="00266DFB">
        <w:rPr>
          <w:rStyle w:val="Hyperlink"/>
        </w:rPr>
        <w:t>www.licitanet.com.br</w:t>
      </w:r>
      <w:r w:rsidR="00291A1D">
        <w:fldChar w:fldCharType="end"/>
      </w:r>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nº 4571</w:t>
      </w:r>
    </w:p>
    <w:p w14:paraId="2456E16D" w14:textId="77777777" w:rsidR="007237B8" w:rsidRDefault="007237B8" w:rsidP="00291A1D">
      <w:pPr>
        <w:ind w:left="993" w:right="67"/>
        <w:jc w:val="both"/>
      </w:pPr>
      <w:r>
        <w:t xml:space="preserve"> * Pregoeiro(a):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 .</w:t>
      </w:r>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anar</w:t>
      </w:r>
      <w:r w:rsidRPr="007237B8">
        <w:rPr>
          <w:i/>
          <w:sz w:val="18"/>
          <w:szCs w:val="18"/>
        </w:rPr>
        <w:t>l.ro.gov.br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Os trabalhos serão conduzidos por Pregoeiro</w:t>
      </w:r>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63F723B4" w14:textId="189621E9" w:rsidR="00C65921" w:rsidRDefault="007237B8" w:rsidP="00AE2E48">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22348881" w14:textId="77777777" w:rsidR="004F712F" w:rsidRDefault="004F712F" w:rsidP="004F712F">
      <w:pPr>
        <w:pStyle w:val="PargrafodaLista"/>
      </w:pP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t>2. DISPOSIÇÕES LEGAIS</w:t>
      </w:r>
    </w:p>
    <w:p w14:paraId="1B982E7F" w14:textId="77777777" w:rsidR="00C65921" w:rsidRPr="00C65921" w:rsidRDefault="00C65921" w:rsidP="00C65921"/>
    <w:p w14:paraId="0340F5CE" w14:textId="53B35BFC" w:rsidR="00C65921" w:rsidRDefault="00C65921" w:rsidP="00C65921">
      <w:pPr>
        <w:ind w:left="720"/>
      </w:pPr>
      <w:r w:rsidRPr="006224F0">
        <w:rPr>
          <w:b/>
        </w:rPr>
        <w:lastRenderedPageBreak/>
        <w:t>2.1</w:t>
      </w:r>
      <w:r>
        <w:t xml:space="preserve"> O certame será reg</w:t>
      </w:r>
      <w:r w:rsidR="009F3B0B">
        <w:t>ido pelo Decreto Municipal 2347/PMV/2023</w:t>
      </w:r>
      <w:r>
        <w:t>,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1202EEBE" w14:textId="26B2B8FC" w:rsidR="001A2B87" w:rsidRPr="009E190E" w:rsidRDefault="00DD5F10" w:rsidP="001A2B87">
      <w:pPr>
        <w:spacing w:before="89"/>
        <w:ind w:left="827" w:right="67"/>
        <w:jc w:val="both"/>
        <w:rPr>
          <w:rFonts w:ascii="Times New Roman" w:hAnsi="Times New Roman" w:cs="Times New Roman"/>
        </w:rPr>
      </w:pPr>
      <w:r>
        <w:t xml:space="preserve">                     </w:t>
      </w:r>
      <w:r w:rsidR="00C65921">
        <w:t xml:space="preserve">3.1 </w:t>
      </w:r>
      <w:r w:rsidR="001A2B87" w:rsidRPr="00AD6321">
        <w:rPr>
          <w:rFonts w:ascii="Times New Roman" w:hAnsi="Times New Roman" w:cs="Times New Roman"/>
          <w:sz w:val="24"/>
          <w:szCs w:val="24"/>
        </w:rPr>
        <w:t>O objeto da presente licitação é</w:t>
      </w:r>
      <w:r w:rsidR="001A2B87" w:rsidRPr="001A2B87">
        <w:rPr>
          <w:b/>
        </w:rPr>
        <w:t xml:space="preserve"> </w:t>
      </w:r>
      <w:r w:rsidR="001A2B87" w:rsidRPr="001A2B87">
        <w:rPr>
          <w:b/>
          <w:sz w:val="20"/>
          <w:szCs w:val="20"/>
        </w:rPr>
        <w:t>REGISTRO DE PREÇO PARA FUTURA</w:t>
      </w:r>
      <w:r w:rsidR="001A2B87" w:rsidRPr="001A2B87">
        <w:rPr>
          <w:sz w:val="20"/>
          <w:szCs w:val="20"/>
        </w:rPr>
        <w:t xml:space="preserve"> </w:t>
      </w:r>
      <w:r w:rsidR="001A2B87" w:rsidRPr="001A2B87">
        <w:rPr>
          <w:b/>
          <w:sz w:val="20"/>
          <w:szCs w:val="20"/>
        </w:rPr>
        <w:t xml:space="preserve">CONTRATAÇÃO DE EMPRESA ESPECIALIZADA EM </w:t>
      </w:r>
      <w:r w:rsidR="001A2B87" w:rsidRPr="001A2B87">
        <w:rPr>
          <w:b/>
          <w:noProof/>
          <w:sz w:val="20"/>
          <w:szCs w:val="20"/>
        </w:rPr>
        <w:t>DE LAVAGEM DE VEÍCULOS</w:t>
      </w:r>
      <w:r w:rsidR="001A2B87">
        <w:rPr>
          <w:rFonts w:ascii="Times New Roman" w:hAnsi="Times New Roman" w:cs="Times New Roman"/>
          <w:b/>
          <w:noProof/>
        </w:rPr>
        <w:t xml:space="preserve">, </w:t>
      </w:r>
      <w:r w:rsidR="001A2B87" w:rsidRPr="009E190E">
        <w:rPr>
          <w:rFonts w:ascii="Times New Roman" w:hAnsi="Times New Roman" w:cs="Times New Roman"/>
          <w:bCs/>
          <w:noProof/>
        </w:rPr>
        <w:t>para atender</w:t>
      </w:r>
      <w:r w:rsidR="001A2B87" w:rsidRPr="00AD6321">
        <w:rPr>
          <w:rFonts w:ascii="Times New Roman" w:hAnsi="Times New Roman" w:cs="Times New Roman"/>
          <w:sz w:val="24"/>
          <w:szCs w:val="24"/>
        </w:rPr>
        <w:t xml:space="preserve"> as necessidades da</w:t>
      </w:r>
      <w:r w:rsidR="001A2B87">
        <w:rPr>
          <w:rFonts w:ascii="Times New Roman" w:hAnsi="Times New Roman" w:cs="Times New Roman"/>
          <w:sz w:val="24"/>
          <w:szCs w:val="24"/>
        </w:rPr>
        <w:t>s</w:t>
      </w:r>
      <w:r w:rsidR="001A2B87" w:rsidRPr="00AD6321">
        <w:rPr>
          <w:rFonts w:ascii="Times New Roman" w:hAnsi="Times New Roman" w:cs="Times New Roman"/>
          <w:sz w:val="24"/>
          <w:szCs w:val="24"/>
        </w:rPr>
        <w:t xml:space="preserve"> Secretaria</w:t>
      </w:r>
      <w:r w:rsidR="001A2B87">
        <w:rPr>
          <w:rFonts w:ascii="Times New Roman" w:hAnsi="Times New Roman" w:cs="Times New Roman"/>
          <w:sz w:val="24"/>
          <w:szCs w:val="24"/>
        </w:rPr>
        <w:t>s</w:t>
      </w:r>
      <w:r w:rsidR="001A2B87" w:rsidRPr="00AD6321">
        <w:rPr>
          <w:rFonts w:ascii="Times New Roman" w:hAnsi="Times New Roman" w:cs="Times New Roman"/>
          <w:sz w:val="24"/>
          <w:szCs w:val="24"/>
        </w:rPr>
        <w:t xml:space="preserve"> Municip</w:t>
      </w:r>
      <w:r w:rsidR="001A2B87">
        <w:rPr>
          <w:rFonts w:ascii="Times New Roman" w:hAnsi="Times New Roman" w:cs="Times New Roman"/>
          <w:sz w:val="24"/>
          <w:szCs w:val="24"/>
        </w:rPr>
        <w:t>ais da Prefeitura de</w:t>
      </w:r>
      <w:r w:rsidR="001A2B87" w:rsidRPr="00AD6321">
        <w:rPr>
          <w:rFonts w:ascii="Times New Roman" w:hAnsi="Times New Roman" w:cs="Times New Roman"/>
          <w:sz w:val="24"/>
          <w:szCs w:val="24"/>
        </w:rPr>
        <w:t xml:space="preserve"> </w:t>
      </w:r>
      <w:r w:rsidR="001A2B87" w:rsidRPr="009E190E">
        <w:rPr>
          <w:rFonts w:ascii="Times New Roman" w:hAnsi="Times New Roman" w:cs="Times New Roman"/>
          <w:sz w:val="24"/>
          <w:szCs w:val="24"/>
        </w:rPr>
        <w:t>Vale do Anari-RO</w:t>
      </w:r>
      <w:r w:rsidR="001A2B87" w:rsidRPr="009E190E">
        <w:rPr>
          <w:rStyle w:val="Forte"/>
          <w:rFonts w:ascii="Times New Roman" w:hAnsi="Times New Roman" w:cs="Times New Roman"/>
          <w:shd w:val="clear" w:color="auto" w:fill="FFFFFF"/>
        </w:rPr>
        <w:t xml:space="preserve"> </w:t>
      </w:r>
      <w:r w:rsidR="001A2B87" w:rsidRPr="009E190E">
        <w:rPr>
          <w:rStyle w:val="Forte"/>
          <w:rFonts w:ascii="Times New Roman" w:hAnsi="Times New Roman" w:cs="Times New Roman"/>
          <w:b w:val="0"/>
          <w:bCs w:val="0"/>
          <w:shd w:val="clear" w:color="auto" w:fill="FFFFFF"/>
        </w:rPr>
        <w:t>e suas repartições, conforme manifestação de interesse</w:t>
      </w:r>
      <w:r w:rsidR="001A2B87" w:rsidRPr="009E190E">
        <w:rPr>
          <w:rStyle w:val="Forte"/>
          <w:rFonts w:ascii="Times New Roman" w:hAnsi="Times New Roman" w:cs="Times New Roman"/>
          <w:shd w:val="clear" w:color="auto" w:fill="FFFFFF"/>
        </w:rPr>
        <w:t>,</w:t>
      </w:r>
      <w:r w:rsidR="001A2B87" w:rsidRPr="009E190E">
        <w:rPr>
          <w:rStyle w:val="Forte"/>
          <w:rFonts w:ascii="Times New Roman" w:hAnsi="Times New Roman" w:cs="Times New Roman"/>
          <w:b w:val="0"/>
          <w:bCs w:val="0"/>
          <w:shd w:val="clear" w:color="auto" w:fill="FFFFFF"/>
        </w:rPr>
        <w:t xml:space="preserve"> </w:t>
      </w:r>
      <w:r w:rsidR="001A2B87" w:rsidRPr="009E190E">
        <w:rPr>
          <w:rFonts w:ascii="Times New Roman" w:hAnsi="Times New Roman" w:cs="Times New Roman"/>
        </w:rPr>
        <w:t>por</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um período de 12 (doze)</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meses, podendo ser</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prorrogável</w:t>
      </w:r>
      <w:r w:rsidR="001A2B87" w:rsidRPr="009E190E">
        <w:rPr>
          <w:rFonts w:ascii="Times New Roman" w:hAnsi="Times New Roman" w:cs="Times New Roman"/>
          <w:spacing w:val="12"/>
        </w:rPr>
        <w:t xml:space="preserve"> </w:t>
      </w:r>
      <w:r w:rsidR="001A2B87" w:rsidRPr="009E190E">
        <w:rPr>
          <w:rFonts w:ascii="Times New Roman" w:hAnsi="Times New Roman" w:cs="Times New Roman"/>
        </w:rPr>
        <w:t>por</w:t>
      </w:r>
      <w:r w:rsidR="001A2B87" w:rsidRPr="009E190E">
        <w:rPr>
          <w:rFonts w:ascii="Times New Roman" w:hAnsi="Times New Roman" w:cs="Times New Roman"/>
          <w:spacing w:val="11"/>
        </w:rPr>
        <w:t xml:space="preserve"> </w:t>
      </w:r>
      <w:r w:rsidR="001A2B87" w:rsidRPr="009E190E">
        <w:rPr>
          <w:rFonts w:ascii="Times New Roman" w:hAnsi="Times New Roman" w:cs="Times New Roman"/>
        </w:rPr>
        <w:t>igual</w:t>
      </w:r>
      <w:r w:rsidR="001A2B87" w:rsidRPr="009E190E">
        <w:rPr>
          <w:rFonts w:ascii="Times New Roman" w:hAnsi="Times New Roman" w:cs="Times New Roman"/>
          <w:spacing w:val="13"/>
        </w:rPr>
        <w:t xml:space="preserve"> </w:t>
      </w:r>
      <w:r w:rsidR="001A2B87" w:rsidRPr="009E190E">
        <w:rPr>
          <w:rFonts w:ascii="Times New Roman" w:hAnsi="Times New Roman" w:cs="Times New Roman"/>
        </w:rPr>
        <w:t>período,</w:t>
      </w:r>
      <w:r w:rsidR="001A2B87" w:rsidRPr="009E190E">
        <w:rPr>
          <w:rFonts w:ascii="Times New Roman" w:hAnsi="Times New Roman" w:cs="Times New Roman"/>
          <w:spacing w:val="14"/>
        </w:rPr>
        <w:t xml:space="preserve"> </w:t>
      </w:r>
      <w:r w:rsidR="001A2B87" w:rsidRPr="009E190E">
        <w:rPr>
          <w:rFonts w:ascii="Times New Roman" w:hAnsi="Times New Roman" w:cs="Times New Roman"/>
        </w:rPr>
        <w:t>em</w:t>
      </w:r>
      <w:r w:rsidR="001A2B87" w:rsidRPr="009E190E">
        <w:rPr>
          <w:rFonts w:ascii="Times New Roman" w:hAnsi="Times New Roman" w:cs="Times New Roman"/>
          <w:spacing w:val="13"/>
        </w:rPr>
        <w:t xml:space="preserve"> </w:t>
      </w:r>
      <w:r w:rsidR="001A2B87" w:rsidRPr="009E190E">
        <w:rPr>
          <w:rFonts w:ascii="Times New Roman" w:hAnsi="Times New Roman" w:cs="Times New Roman"/>
        </w:rPr>
        <w:t>atendimento</w:t>
      </w:r>
      <w:r w:rsidR="001A2B87" w:rsidRPr="009E190E">
        <w:rPr>
          <w:rFonts w:ascii="Times New Roman" w:hAnsi="Times New Roman" w:cs="Times New Roman"/>
          <w:spacing w:val="11"/>
        </w:rPr>
        <w:t xml:space="preserve"> </w:t>
      </w:r>
      <w:r w:rsidR="001A2B87" w:rsidRPr="009E190E">
        <w:rPr>
          <w:rFonts w:ascii="Times New Roman" w:hAnsi="Times New Roman" w:cs="Times New Roman"/>
        </w:rPr>
        <w:t>as</w:t>
      </w:r>
      <w:r w:rsidR="001A2B87" w:rsidRPr="009E190E">
        <w:rPr>
          <w:rFonts w:ascii="Times New Roman" w:hAnsi="Times New Roman" w:cs="Times New Roman"/>
          <w:spacing w:val="13"/>
        </w:rPr>
        <w:t xml:space="preserve"> </w:t>
      </w:r>
      <w:r w:rsidR="001A2B87" w:rsidRPr="009E190E">
        <w:rPr>
          <w:rFonts w:ascii="Times New Roman" w:hAnsi="Times New Roman" w:cs="Times New Roman"/>
        </w:rPr>
        <w:t>necessidades</w:t>
      </w:r>
      <w:r w:rsidR="001A2B87" w:rsidRPr="009E190E">
        <w:rPr>
          <w:rFonts w:ascii="Times New Roman" w:hAnsi="Times New Roman" w:cs="Times New Roman"/>
          <w:spacing w:val="11"/>
        </w:rPr>
        <w:t xml:space="preserve"> </w:t>
      </w:r>
      <w:r w:rsidR="001A2B87" w:rsidRPr="009E190E">
        <w:rPr>
          <w:rFonts w:ascii="Times New Roman" w:hAnsi="Times New Roman" w:cs="Times New Roman"/>
        </w:rPr>
        <w:t>das</w:t>
      </w:r>
      <w:r w:rsidR="001A2B87" w:rsidRPr="009E190E">
        <w:rPr>
          <w:rFonts w:ascii="Times New Roman" w:hAnsi="Times New Roman" w:cs="Times New Roman"/>
          <w:spacing w:val="13"/>
        </w:rPr>
        <w:t xml:space="preserve"> </w:t>
      </w:r>
      <w:r w:rsidR="001A2B87" w:rsidRPr="009E190E">
        <w:rPr>
          <w:rFonts w:ascii="Times New Roman" w:hAnsi="Times New Roman" w:cs="Times New Roman"/>
        </w:rPr>
        <w:t>Secretarias</w:t>
      </w:r>
      <w:r w:rsidR="001A2B87" w:rsidRPr="009E190E">
        <w:rPr>
          <w:rFonts w:ascii="Times New Roman" w:hAnsi="Times New Roman" w:cs="Times New Roman"/>
          <w:spacing w:val="13"/>
        </w:rPr>
        <w:t xml:space="preserve"> </w:t>
      </w:r>
      <w:r w:rsidR="001A2B87" w:rsidRPr="009E190E">
        <w:rPr>
          <w:rFonts w:ascii="Times New Roman" w:hAnsi="Times New Roman" w:cs="Times New Roman"/>
        </w:rPr>
        <w:t>Municipa</w:t>
      </w:r>
      <w:r w:rsidR="001A2B87">
        <w:rPr>
          <w:rFonts w:ascii="Times New Roman" w:hAnsi="Times New Roman" w:cs="Times New Roman"/>
        </w:rPr>
        <w:t>is</w:t>
      </w:r>
      <w:r w:rsidR="001A2B87" w:rsidRPr="009E190E">
        <w:rPr>
          <w:rFonts w:ascii="Times New Roman" w:hAnsi="Times New Roman" w:cs="Times New Roman"/>
        </w:rPr>
        <w:t>,</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conforme</w:t>
      </w:r>
      <w:r w:rsidR="001A2B87" w:rsidRPr="009E190E">
        <w:rPr>
          <w:rFonts w:ascii="Times New Roman" w:hAnsi="Times New Roman" w:cs="Times New Roman"/>
          <w:spacing w:val="-2"/>
        </w:rPr>
        <w:t xml:space="preserve"> </w:t>
      </w:r>
      <w:r w:rsidR="001A2B87" w:rsidRPr="009E190E">
        <w:rPr>
          <w:rFonts w:ascii="Times New Roman" w:hAnsi="Times New Roman" w:cs="Times New Roman"/>
        </w:rPr>
        <w:t>manifestação</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de interesse,</w:t>
      </w:r>
      <w:r w:rsidR="001A2B87" w:rsidRPr="009E190E">
        <w:rPr>
          <w:rFonts w:ascii="Times New Roman" w:hAnsi="Times New Roman" w:cs="Times New Roman"/>
          <w:spacing w:val="-4"/>
        </w:rPr>
        <w:t xml:space="preserve"> </w:t>
      </w:r>
      <w:r w:rsidR="001A2B87" w:rsidRPr="009E190E">
        <w:rPr>
          <w:rFonts w:ascii="Times New Roman" w:hAnsi="Times New Roman" w:cs="Times New Roman"/>
        </w:rPr>
        <w:t>condições,</w:t>
      </w:r>
      <w:r w:rsidR="001A2B87" w:rsidRPr="009E190E">
        <w:rPr>
          <w:rFonts w:ascii="Times New Roman" w:hAnsi="Times New Roman" w:cs="Times New Roman"/>
          <w:spacing w:val="-2"/>
        </w:rPr>
        <w:t xml:space="preserve"> </w:t>
      </w:r>
      <w:r w:rsidR="001A2B87" w:rsidRPr="009E190E">
        <w:rPr>
          <w:rFonts w:ascii="Times New Roman" w:hAnsi="Times New Roman" w:cs="Times New Roman"/>
        </w:rPr>
        <w:t>quantidades e</w:t>
      </w:r>
      <w:r w:rsidR="001A2B87" w:rsidRPr="009E190E">
        <w:rPr>
          <w:rFonts w:ascii="Times New Roman" w:hAnsi="Times New Roman" w:cs="Times New Roman"/>
          <w:spacing w:val="-4"/>
        </w:rPr>
        <w:t xml:space="preserve"> </w:t>
      </w:r>
      <w:r w:rsidR="001A2B87" w:rsidRPr="009E190E">
        <w:rPr>
          <w:rFonts w:ascii="Times New Roman" w:hAnsi="Times New Roman" w:cs="Times New Roman"/>
        </w:rPr>
        <w:t>exigências</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estabelecidas neste</w:t>
      </w:r>
      <w:r w:rsidR="001A2B87" w:rsidRPr="009E190E">
        <w:rPr>
          <w:rFonts w:ascii="Times New Roman" w:hAnsi="Times New Roman" w:cs="Times New Roman"/>
          <w:spacing w:val="-2"/>
        </w:rPr>
        <w:t xml:space="preserve"> </w:t>
      </w:r>
      <w:r w:rsidR="001A2B87" w:rsidRPr="009E190E">
        <w:rPr>
          <w:rFonts w:ascii="Times New Roman" w:hAnsi="Times New Roman" w:cs="Times New Roman"/>
        </w:rPr>
        <w:t>Edital</w:t>
      </w:r>
      <w:r w:rsidR="001A2B87" w:rsidRPr="009E190E">
        <w:rPr>
          <w:rFonts w:ascii="Times New Roman" w:hAnsi="Times New Roman" w:cs="Times New Roman"/>
          <w:spacing w:val="-4"/>
        </w:rPr>
        <w:t xml:space="preserve"> </w:t>
      </w:r>
      <w:r w:rsidR="001A2B87" w:rsidRPr="009E190E">
        <w:rPr>
          <w:rFonts w:ascii="Times New Roman" w:hAnsi="Times New Roman" w:cs="Times New Roman"/>
        </w:rPr>
        <w:t>e</w:t>
      </w:r>
      <w:r w:rsidR="001A2B87" w:rsidRPr="009E190E">
        <w:rPr>
          <w:rFonts w:ascii="Times New Roman" w:hAnsi="Times New Roman" w:cs="Times New Roman"/>
          <w:spacing w:val="-1"/>
        </w:rPr>
        <w:t xml:space="preserve"> </w:t>
      </w:r>
      <w:r w:rsidR="001A2B87" w:rsidRPr="009E190E">
        <w:rPr>
          <w:rFonts w:ascii="Times New Roman" w:hAnsi="Times New Roman" w:cs="Times New Roman"/>
        </w:rPr>
        <w:t>seus</w:t>
      </w:r>
      <w:r w:rsidR="001A2B87" w:rsidRPr="009E190E">
        <w:rPr>
          <w:rFonts w:ascii="Times New Roman" w:hAnsi="Times New Roman" w:cs="Times New Roman"/>
          <w:spacing w:val="-4"/>
        </w:rPr>
        <w:t xml:space="preserve"> </w:t>
      </w:r>
      <w:r w:rsidR="001A2B87" w:rsidRPr="009E190E">
        <w:rPr>
          <w:rFonts w:ascii="Times New Roman" w:hAnsi="Times New Roman" w:cs="Times New Roman"/>
        </w:rPr>
        <w:t>anexos.</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6ED62161" w:rsidR="008C2F06" w:rsidRDefault="00C65921" w:rsidP="008C2F06">
      <w:pPr>
        <w:tabs>
          <w:tab w:val="left" w:pos="2295"/>
        </w:tabs>
        <w:jc w:val="both"/>
      </w:pPr>
      <w:r w:rsidRPr="008C2F06">
        <w:rPr>
          <w:b/>
        </w:rPr>
        <w:t>a)</w:t>
      </w:r>
      <w:r w:rsidR="00425940">
        <w:t xml:space="preserve"> No presente certame, o</w:t>
      </w:r>
      <w:r w:rsidR="003A2274">
        <w:t>s item será de</w:t>
      </w:r>
      <w:r>
        <w:t xml:space="preserve">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t>)</w:t>
      </w:r>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0E2664C6" w14:textId="77777777" w:rsidR="008C2F06" w:rsidRDefault="008C2F06" w:rsidP="008C2F06">
      <w:pPr>
        <w:tabs>
          <w:tab w:val="left" w:pos="2295"/>
        </w:tabs>
        <w:jc w:val="both"/>
      </w:pPr>
    </w:p>
    <w:p w14:paraId="71F4C396" w14:textId="77777777" w:rsidR="008C2F06" w:rsidRDefault="008C2F06" w:rsidP="008C2F06">
      <w:pPr>
        <w:tabs>
          <w:tab w:val="left" w:pos="2295"/>
        </w:tabs>
        <w:jc w:val="both"/>
      </w:pPr>
      <w:r w:rsidRPr="008C2F06">
        <w:rPr>
          <w:b/>
        </w:rPr>
        <w:t>4.6</w:t>
      </w:r>
      <w:r>
        <w:t xml:space="preserve">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88129CF" w14:textId="56005285" w:rsidR="008C2F06" w:rsidRDefault="008C2F06" w:rsidP="008C2F06">
      <w:pPr>
        <w:tabs>
          <w:tab w:val="left" w:pos="2295"/>
        </w:tabs>
        <w:jc w:val="both"/>
      </w:pPr>
      <w:r>
        <w:t xml:space="preserve"> </w:t>
      </w:r>
    </w:p>
    <w:p w14:paraId="41DA9C20" w14:textId="77777777" w:rsidR="008C2F06" w:rsidRDefault="008C2F06" w:rsidP="008C2F06">
      <w:pPr>
        <w:tabs>
          <w:tab w:val="left" w:pos="2295"/>
        </w:tabs>
        <w:jc w:val="both"/>
      </w:pP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Default="008C2F06" w:rsidP="008C2F06">
      <w:pPr>
        <w:tabs>
          <w:tab w:val="left" w:pos="2295"/>
        </w:tabs>
        <w:jc w:val="both"/>
      </w:pP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6E49DF50" w14:textId="77777777" w:rsidR="00537C69" w:rsidRPr="009F3B0B" w:rsidRDefault="00537C69" w:rsidP="00537C69">
      <w:pPr>
        <w:pStyle w:val="PargrafodaLista"/>
        <w:rPr>
          <w:sz w:val="20"/>
          <w:szCs w:val="20"/>
        </w:rPr>
      </w:pP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28248B3F" w14:textId="77777777" w:rsidR="00537C69" w:rsidRPr="009F3B0B" w:rsidRDefault="00537C69" w:rsidP="00537C69">
      <w:pPr>
        <w:pStyle w:val="PargrafodaLista"/>
        <w:tabs>
          <w:tab w:val="left" w:pos="2295"/>
        </w:tabs>
        <w:ind w:left="3015"/>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45FE50EB" w14:textId="77777777" w:rsidR="00537C69" w:rsidRPr="009F3B0B" w:rsidRDefault="00537C69" w:rsidP="00537C69">
      <w:pPr>
        <w:tabs>
          <w:tab w:val="left" w:pos="2295"/>
        </w:tabs>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2A1E8B27" w14:textId="77777777" w:rsidR="00537C69" w:rsidRPr="00537C69" w:rsidRDefault="00537C69" w:rsidP="00537C69">
      <w:pPr>
        <w:pStyle w:val="PargrafodaLista"/>
        <w:tabs>
          <w:tab w:val="left" w:pos="2295"/>
        </w:tabs>
        <w:ind w:left="3015"/>
        <w:rPr>
          <w:b/>
        </w:rPr>
      </w:pPr>
    </w:p>
    <w:p w14:paraId="3AF8364B" w14:textId="77777777" w:rsidR="00537C69" w:rsidRDefault="00537C69" w:rsidP="00537C69">
      <w:pPr>
        <w:tabs>
          <w:tab w:val="left" w:pos="2295"/>
        </w:tabs>
        <w:jc w:val="both"/>
      </w:pPr>
      <w:r w:rsidRPr="00537C69">
        <w:rPr>
          <w:b/>
        </w:rPr>
        <w:t>4.9</w:t>
      </w:r>
      <w:r w:rsidRPr="00537C69">
        <w:t xml:space="preserve"> A participação na sessão</w:t>
      </w:r>
      <w:r>
        <w:t xml:space="preserve"> pública da internet dar-se-á pela utilização da senha privativa do licitante. </w:t>
      </w:r>
    </w:p>
    <w:p w14:paraId="006F6727" w14:textId="77777777" w:rsidR="00537C69" w:rsidRDefault="00537C69" w:rsidP="00537C69">
      <w:pPr>
        <w:tabs>
          <w:tab w:val="left" w:pos="2295"/>
        </w:tabs>
        <w:jc w:val="both"/>
      </w:pPr>
    </w:p>
    <w:p w14:paraId="29B960B3" w14:textId="3693F60A" w:rsidR="00537C69" w:rsidRDefault="00537C69" w:rsidP="00537C69">
      <w:pPr>
        <w:tabs>
          <w:tab w:val="left" w:pos="2295"/>
        </w:tabs>
        <w:jc w:val="both"/>
      </w:pPr>
      <w:r w:rsidRPr="00537C69">
        <w:rPr>
          <w:b/>
        </w:rPr>
        <w:t>4.10</w:t>
      </w:r>
      <w:r>
        <w:t xml:space="preserve"> Todas as cópias de documentos apresentados serão consideradas originais nos termos do  </w:t>
      </w:r>
      <w:r w:rsidR="00C01B59" w:rsidRPr="00C01B59">
        <w:rPr>
          <w:rFonts w:ascii="Arial" w:eastAsia="Times New Roman" w:hAnsi="Arial" w:cs="Arial"/>
          <w:sz w:val="20"/>
          <w:szCs w:val="20"/>
          <w:lang w:eastAsia="pt-BR"/>
        </w:rPr>
        <w:t>Decreto 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138EC6" w14:textId="77777777" w:rsidR="00537C69" w:rsidRDefault="00537C69" w:rsidP="00537C69">
      <w:pPr>
        <w:tabs>
          <w:tab w:val="left" w:pos="2295"/>
        </w:tabs>
        <w:jc w:val="both"/>
      </w:pPr>
      <w:r w:rsidRPr="00537C69">
        <w:rPr>
          <w:b/>
        </w:rPr>
        <w:t>4.12</w:t>
      </w:r>
      <w: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11D042AA"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Pregoeiro(a)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pregoeiro</w:t>
      </w:r>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t>5.3</w:t>
      </w:r>
      <w:r>
        <w:t xml:space="preserve"> Nos termos do art. 164 da Lei 14.133/2021, os pedidos de Impugnação deverão ser enviados ao Pregoeiro até 03 (três) dias úteis anteriores à data fixada para abertura da sessão pública do PREGÃO ELETRÔNICO, manifestando-se através do Sistema LICITANET ou ainda via e-mail </w:t>
      </w:r>
      <w:r>
        <w:fldChar w:fldCharType="begin"/>
      </w:r>
      <w:r>
        <w:instrText>HYPERLINK "mailto:cpl@valedoanari.ro.gov.br"</w:instrText>
      </w:r>
      <w:r>
        <w:fldChar w:fldCharType="separate"/>
      </w:r>
      <w:r w:rsidRPr="007C5986">
        <w:rPr>
          <w:rStyle w:val="Hyperlink"/>
          <w:rFonts w:ascii="Arial" w:hAnsi="Arial" w:cs="Arial"/>
          <w:sz w:val="21"/>
          <w:szCs w:val="21"/>
          <w:shd w:val="clear" w:color="auto" w:fill="F1F1F1"/>
        </w:rPr>
        <w:t>cpl@valedoanari.ro.gov.br</w:t>
      </w:r>
      <w:r>
        <w:fldChar w:fldCharType="end"/>
      </w:r>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 xml:space="preserve">Prefeitura  -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3802570D" w14:textId="77777777" w:rsidR="008B565D" w:rsidRDefault="008B565D" w:rsidP="00537C69">
      <w:pPr>
        <w:tabs>
          <w:tab w:val="left" w:pos="2415"/>
        </w:tabs>
        <w:jc w:val="both"/>
      </w:pPr>
    </w:p>
    <w:p w14:paraId="19872875" w14:textId="48B77E6B" w:rsidR="00B172E1" w:rsidRDefault="008B565D" w:rsidP="00537C69">
      <w:pPr>
        <w:tabs>
          <w:tab w:val="left" w:pos="2415"/>
        </w:tabs>
        <w:jc w:val="both"/>
      </w:pPr>
      <w:r w:rsidRPr="00B172E1">
        <w:rPr>
          <w:b/>
        </w:rPr>
        <w:t xml:space="preserve"> 5.3.1</w:t>
      </w:r>
      <w:r>
        <w:t xml:space="preserve"> Caberá ao Pregoeiro</w:t>
      </w:r>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Pregoeiro</w:t>
      </w:r>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r w:rsidR="00B172E1">
        <w:fldChar w:fldCharType="begin"/>
      </w:r>
      <w:r w:rsidR="00B172E1">
        <w:instrText>HYPERLINK "http://www.licitanet.com.br"</w:instrText>
      </w:r>
      <w:r w:rsidR="00B172E1">
        <w:fldChar w:fldCharType="separate"/>
      </w:r>
      <w:r w:rsidR="00B172E1" w:rsidRPr="007C5986">
        <w:rPr>
          <w:rStyle w:val="Hyperlink"/>
        </w:rPr>
        <w:t>www.licitanet.com.br</w:t>
      </w:r>
      <w:r w:rsidR="00B172E1">
        <w:fldChar w:fldCharType="end"/>
      </w:r>
      <w:r>
        <w:t xml:space="preserve">. </w:t>
      </w:r>
    </w:p>
    <w:p w14:paraId="57589FA1" w14:textId="77777777" w:rsidR="00B172E1" w:rsidRDefault="00B172E1" w:rsidP="00537C69">
      <w:pPr>
        <w:tabs>
          <w:tab w:val="left" w:pos="2415"/>
        </w:tabs>
        <w:jc w:val="both"/>
      </w:pPr>
    </w:p>
    <w:p w14:paraId="540F840C" w14:textId="77777777" w:rsidR="00B172E1" w:rsidRDefault="008B565D" w:rsidP="00537C69">
      <w:pPr>
        <w:tabs>
          <w:tab w:val="left" w:pos="2415"/>
        </w:tabs>
        <w:jc w:val="both"/>
      </w:pPr>
      <w:r w:rsidRPr="00B172E1">
        <w:rPr>
          <w:b/>
        </w:rPr>
        <w:t>6.2</w:t>
      </w:r>
      <w: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t>6.9</w:t>
      </w:r>
      <w:r>
        <w:t xml:space="preserve"> O credenciamento junto ao provedor do sistema implica na responsabilidade legal do licitante ou de seu representante legal e a presunção de sua capacidade técnica para realização das transações 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46D774C1" w:rsidR="00B172E1" w:rsidRDefault="00B172E1" w:rsidP="00B172E1">
      <w:pPr>
        <w:jc w:val="both"/>
      </w:pPr>
      <w:r w:rsidRPr="00B172E1">
        <w:rPr>
          <w:b/>
        </w:rPr>
        <w:t>7.1</w:t>
      </w:r>
      <w:r>
        <w:t xml:space="preserve"> O julgamento da Proposta de Preços dar-se-á pelo </w:t>
      </w:r>
      <w:r w:rsidR="009F4471">
        <w:t>critério de MENOR PREÇO GLOBAL</w:t>
      </w:r>
      <w:r>
        <w:t xml:space="preserve">,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sob pena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sob pena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C9DEBBF" w14:textId="418F8C04" w:rsid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01BE6A36" w14:textId="77777777" w:rsidR="00B172E1" w:rsidRDefault="00B172E1" w:rsidP="00B172E1">
      <w:pPr>
        <w:tabs>
          <w:tab w:val="left" w:pos="1035"/>
        </w:tabs>
        <w:jc w:val="both"/>
      </w:pPr>
      <w:r>
        <w:t xml:space="preserve"> II. Marca;</w:t>
      </w:r>
    </w:p>
    <w:p w14:paraId="0F1C1390" w14:textId="77777777" w:rsidR="00B172E1" w:rsidRDefault="00B172E1" w:rsidP="00B172E1">
      <w:pPr>
        <w:tabs>
          <w:tab w:val="left" w:pos="1035"/>
        </w:tabs>
        <w:jc w:val="both"/>
      </w:pPr>
      <w:r>
        <w:t xml:space="preserve"> III. Fabricante;</w:t>
      </w:r>
    </w:p>
    <w:p w14:paraId="51519288" w14:textId="77777777" w:rsidR="00B172E1" w:rsidRDefault="00B172E1" w:rsidP="00B172E1">
      <w:pPr>
        <w:tabs>
          <w:tab w:val="left" w:pos="1035"/>
        </w:tabs>
        <w:jc w:val="both"/>
      </w:pPr>
      <w:r>
        <w:t xml:space="preserve"> IV. Descrição detalhada do objeto, indicando, além das especificações técnicas, no que for aplicável, o modelo, prazo de validade ou de garantia,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w:t>
      </w:r>
      <w:r>
        <w:lastRenderedPageBreak/>
        <w:t xml:space="preserve">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t>8.6</w:t>
      </w:r>
      <w:r>
        <w:t xml:space="preserve"> A falsidade da declaração de que trata o </w:t>
      </w:r>
      <w:r w:rsidRPr="00E12441">
        <w:rPr>
          <w:b/>
        </w:rPr>
        <w:t>8.5</w:t>
      </w:r>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Default="00C1356E"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r w:rsidRPr="00C1356E">
        <w:rPr>
          <w:b/>
        </w:rPr>
        <w:t>9.3</w:t>
      </w:r>
      <w:r>
        <w:t xml:space="preserve"> Constatada a existência de proposta incompatível com o objeto licitado ou manifestadamente </w:t>
      </w:r>
      <w:r>
        <w:lastRenderedPageBreak/>
        <w:t>inexequível, a Pregoeira obrigatoriamente justificará, por meio do sistema, e então DESCLASSIFICARÁ.</w:t>
      </w:r>
    </w:p>
    <w:p w14:paraId="62C72501" w14:textId="77777777" w:rsidR="00C1356E" w:rsidRDefault="00C1356E" w:rsidP="00C1356E">
      <w:pPr>
        <w:ind w:left="720"/>
        <w:jc w:val="both"/>
      </w:pPr>
      <w:r w:rsidRPr="00C1356E">
        <w:rPr>
          <w:b/>
        </w:rPr>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5F7E910E" w14:textId="6D3744F0" w:rsidR="00C1356E" w:rsidRDefault="00C1356E" w:rsidP="00C1356E">
      <w:pPr>
        <w:ind w:left="720" w:firstLine="60"/>
        <w:jc w:val="both"/>
      </w:pPr>
      <w:r w:rsidRPr="00C1356E">
        <w:rPr>
          <w:b/>
        </w:rPr>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Federal n° 14.133/21</w:t>
      </w:r>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PREGOEIRO(a).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ocorrerá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Pregoeiro</w:t>
      </w:r>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w:t>
      </w:r>
      <w:r>
        <w:lastRenderedPageBreak/>
        <w:t xml:space="preserve">outro, caberá ao licitante a exclusão de seu lance em prazo hábil, sob risco de desclassificação 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Pregoeiro</w:t>
      </w:r>
      <w:r w:rsidR="00DA3683">
        <w:t>(a)</w:t>
      </w:r>
      <w:r>
        <w:t xml:space="preserve"> poderá alertar o proponente sobre o valor cotado para o respectivo item, através do sistema, ou mesmo excluir, 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2850DD">
        <w:rPr>
          <w:b/>
          <w:shd w:val="clear" w:color="auto" w:fill="C6D9F1" w:themeFill="text2" w:themeFillTint="33"/>
        </w:rPr>
        <w:t>10. DO MODO DE DISPUTA</w:t>
      </w:r>
    </w:p>
    <w:p w14:paraId="44641551" w14:textId="77777777" w:rsidR="005F4698" w:rsidRDefault="005F4698" w:rsidP="005F4698">
      <w:pPr>
        <w:ind w:firstLine="720"/>
        <w:jc w:val="both"/>
      </w:pPr>
    </w:p>
    <w:p w14:paraId="5A97E5F9" w14:textId="32805149" w:rsidR="002850DD" w:rsidRDefault="002850DD" w:rsidP="002735C9">
      <w:pPr>
        <w:pStyle w:val="PargrafodaLista"/>
        <w:numPr>
          <w:ilvl w:val="2"/>
          <w:numId w:val="11"/>
        </w:numPr>
      </w:pPr>
      <w:r>
        <w:t>Modo de Disputa Aberto e Fechado (Inciso II, Art. 31 do Decreto 10.024/2019) - A etapa de envio de lances da sessão pública terá duração de quinze minutos.</w:t>
      </w:r>
    </w:p>
    <w:p w14:paraId="2D33ACFE" w14:textId="77777777" w:rsidR="002850DD" w:rsidRDefault="002850DD" w:rsidP="002850DD">
      <w:pPr>
        <w:pStyle w:val="PargrafodaLista"/>
        <w:ind w:left="2805"/>
      </w:pPr>
    </w:p>
    <w:p w14:paraId="5AFAE4E1" w14:textId="77777777" w:rsidR="002850DD" w:rsidRDefault="002850DD" w:rsidP="005F4698">
      <w:pPr>
        <w:ind w:left="1440"/>
        <w:jc w:val="both"/>
      </w:pPr>
      <w:r>
        <w:t xml:space="preserve">§ 1º - Encerrado o prazo previsto, o sistema encaminhará o aviso de fechamento iminente dos lances e, transcorrido o período aleatório de até dez minutos, a recepção de lances será automaticamente encerrada. </w:t>
      </w:r>
    </w:p>
    <w:p w14:paraId="2ABC46BD" w14:textId="77777777" w:rsidR="002850DD" w:rsidRDefault="002850DD" w:rsidP="002850DD">
      <w:pPr>
        <w:ind w:left="1440"/>
        <w:jc w:val="both"/>
      </w:pPr>
    </w:p>
    <w:p w14:paraId="5CB956B2" w14:textId="77777777" w:rsidR="002850DD" w:rsidRDefault="002850DD" w:rsidP="002850DD">
      <w:pPr>
        <w:ind w:left="1440"/>
        <w:jc w:val="both"/>
      </w:pPr>
      <w:r>
        <w:t xml:space="preserve">§ 2º - 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 </w:t>
      </w:r>
    </w:p>
    <w:p w14:paraId="26AF4901" w14:textId="77777777" w:rsidR="002850DD" w:rsidRDefault="002850DD" w:rsidP="002850DD">
      <w:pPr>
        <w:ind w:left="1440"/>
        <w:jc w:val="both"/>
      </w:pPr>
    </w:p>
    <w:p w14:paraId="68CB9CB3" w14:textId="4D3FE133" w:rsidR="002850DD" w:rsidRDefault="002850DD" w:rsidP="002850DD">
      <w:pPr>
        <w:ind w:left="1440"/>
        <w:jc w:val="both"/>
      </w:pPr>
      <w:r>
        <w:t xml:space="preserve">§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w:t>
      </w:r>
    </w:p>
    <w:p w14:paraId="13F297E1" w14:textId="77777777" w:rsidR="002850DD" w:rsidRDefault="002850DD" w:rsidP="002850DD">
      <w:pPr>
        <w:ind w:left="1440"/>
        <w:jc w:val="both"/>
      </w:pPr>
    </w:p>
    <w:p w14:paraId="2D907F49" w14:textId="77777777" w:rsidR="002850DD" w:rsidRDefault="002850DD" w:rsidP="002850DD">
      <w:pPr>
        <w:ind w:left="1440"/>
        <w:jc w:val="both"/>
      </w:pPr>
      <w:r>
        <w:t xml:space="preserve">§ 4º - Encerrados os prazos estabelecidos nos § 2º e § 3º, o sistema ordenará os lances em ordem crescente de vantajosidade. </w:t>
      </w:r>
    </w:p>
    <w:p w14:paraId="2CB5D957" w14:textId="77777777" w:rsidR="002850DD" w:rsidRDefault="002850DD" w:rsidP="002850DD">
      <w:pPr>
        <w:ind w:left="1440"/>
        <w:jc w:val="both"/>
      </w:pPr>
    </w:p>
    <w:p w14:paraId="33C6FE1F" w14:textId="77777777" w:rsidR="002850DD" w:rsidRDefault="002850DD" w:rsidP="002850DD">
      <w:pPr>
        <w:ind w:left="1440"/>
        <w:jc w:val="both"/>
      </w:pPr>
      <w:r>
        <w:t xml:space="preserve">§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 </w:t>
      </w:r>
    </w:p>
    <w:p w14:paraId="1CBB801A" w14:textId="77777777" w:rsidR="002850DD" w:rsidRDefault="002850DD" w:rsidP="002850DD">
      <w:pPr>
        <w:ind w:left="1440"/>
        <w:jc w:val="both"/>
      </w:pPr>
    </w:p>
    <w:p w14:paraId="0E79C8F1" w14:textId="740FC9BE" w:rsidR="002850DD" w:rsidRDefault="002850DD" w:rsidP="002850DD">
      <w:pPr>
        <w:ind w:left="1440"/>
        <w:jc w:val="both"/>
      </w:pPr>
      <w:r>
        <w:t>§ 6º - Na hipótese de não haver licitante classificado na etapa de lance fechado que atenda às exigências para habilitação, o pregoeiro poderá, auxiliado pela equipe de apoio, mediante justificativa, admitir o reinício da etapa fechada, nos termos do disposto no § 5º.</w:t>
      </w:r>
    </w:p>
    <w:p w14:paraId="74B5D7CD" w14:textId="77777777" w:rsidR="002850DD" w:rsidRDefault="002850DD" w:rsidP="002850DD">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298772E4" w:rsidR="002850DD" w:rsidRDefault="002850DD" w:rsidP="00C1356E">
      <w:pPr>
        <w:ind w:left="720"/>
        <w:jc w:val="both"/>
      </w:pPr>
      <w:r w:rsidRPr="002850DD">
        <w:rPr>
          <w:b/>
        </w:rPr>
        <w:t>11.1</w:t>
      </w:r>
      <w:r>
        <w:t xml:space="preserve"> Na hipótese de o sistem</w:t>
      </w:r>
      <w:r w:rsidR="00070C87">
        <w:t xml:space="preserve">a eletrônico desconectar para a </w:t>
      </w:r>
      <w:r>
        <w:t>pregoeir</w:t>
      </w:r>
      <w:r w:rsidR="00070C87">
        <w:t>a</w:t>
      </w:r>
      <w:r>
        <w:t xml:space="preserve"> no decorrer da etapa de envio de lances da sessão pública e permanecer acessível aos licitantes, os lances continuarão sendo recebidos, sem prejuízo dos atos realizados. </w:t>
      </w:r>
    </w:p>
    <w:p w14:paraId="4A2EA61B" w14:textId="77777777" w:rsidR="002850DD" w:rsidRDefault="002850DD" w:rsidP="00C1356E">
      <w:pPr>
        <w:ind w:left="720"/>
        <w:jc w:val="both"/>
      </w:pPr>
    </w:p>
    <w:p w14:paraId="616E0D4C" w14:textId="77777777" w:rsidR="002850DD" w:rsidRDefault="002850DD" w:rsidP="00C1356E">
      <w:pPr>
        <w:ind w:left="720"/>
        <w:jc w:val="both"/>
      </w:pPr>
      <w:r w:rsidRPr="002850DD">
        <w:rPr>
          <w:b/>
        </w:rPr>
        <w:t>11.1.1</w:t>
      </w:r>
      <w:r>
        <w:t xml:space="preserve"> O Pregoeiro,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t>11.1.2</w:t>
      </w:r>
      <w:r>
        <w:t xml:space="preserve"> Quando a desconexão persistir por tempo superior a 10 (dez) minutos, a sessão do Pregão Eletrônico será suspensa e terá reinício somente decorridas vinte e quatro horas após a comunicação do fato aos participantes, através do CHAT MENSAGEM, no endereço eletrônico utilizado para divulgação no site </w:t>
      </w:r>
      <w:r>
        <w:fldChar w:fldCharType="begin"/>
      </w:r>
      <w:r>
        <w:instrText>HYPERLINK "http://www.licitanet.com.br"</w:instrText>
      </w:r>
      <w:r>
        <w:fldChar w:fldCharType="separate"/>
      </w:r>
      <w:r w:rsidRPr="007C5986">
        <w:rPr>
          <w:rStyle w:val="Hyperlink"/>
        </w:rPr>
        <w:t>www.licitanet.com.br</w:t>
      </w:r>
      <w:r>
        <w:fldChar w:fldCharType="end"/>
      </w:r>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t>12. DO TRATAMENTO DIFERENCIADO ÀS ME/EPP/MEI’s NO AMBITO MUNICIPAL</w:t>
      </w:r>
    </w:p>
    <w:p w14:paraId="74839FEE" w14:textId="77777777" w:rsidR="005F4698" w:rsidRDefault="005F4698" w:rsidP="00C1356E">
      <w:pPr>
        <w:ind w:left="720"/>
        <w:jc w:val="both"/>
      </w:pPr>
    </w:p>
    <w:p w14:paraId="3492AA9B" w14:textId="0319CF67" w:rsidR="004E247C" w:rsidRPr="004E247C" w:rsidRDefault="004E247C" w:rsidP="006B30B5">
      <w:pPr>
        <w:pStyle w:val="PargrafodaLista"/>
        <w:numPr>
          <w:ilvl w:val="1"/>
          <w:numId w:val="19"/>
        </w:numPr>
        <w:tabs>
          <w:tab w:val="left" w:pos="1598"/>
        </w:tabs>
        <w:spacing w:before="121"/>
        <w:ind w:right="67"/>
        <w:rPr>
          <w:rFonts w:ascii="Arial" w:hAnsi="Arial"/>
        </w:rPr>
      </w:pPr>
      <w:r w:rsidRPr="009D2EF2">
        <w:t>A obtenção de benefícios previstos dos artigos 42 a 49 da Lei Complementar n. 123/2006 fica</w:t>
      </w:r>
      <w:r w:rsidRPr="004E247C">
        <w:rPr>
          <w:spacing w:val="1"/>
        </w:rPr>
        <w:t xml:space="preserve"> </w:t>
      </w:r>
      <w:r w:rsidRPr="009D2EF2">
        <w:t>limitada às microempresas e às empresas de pequeno porte que, no ano-calendário de realização da</w:t>
      </w:r>
      <w:r w:rsidRPr="004E247C">
        <w:rPr>
          <w:spacing w:val="1"/>
        </w:rPr>
        <w:t xml:space="preserve"> </w:t>
      </w:r>
      <w:r w:rsidRPr="009D2EF2">
        <w:t>licitação, ainda não tenham celebrado contratos com a Administração Pública cujos valores somados</w:t>
      </w:r>
      <w:r w:rsidRPr="004E247C">
        <w:rPr>
          <w:spacing w:val="1"/>
        </w:rPr>
        <w:t xml:space="preserve"> </w:t>
      </w:r>
      <w:r w:rsidRPr="009D2EF2">
        <w:t>extrapolem a receita bruta máxima admitida para fins de enquadramento como empresa de pequeno</w:t>
      </w:r>
      <w:r w:rsidRPr="004E247C">
        <w:rPr>
          <w:spacing w:val="1"/>
        </w:rPr>
        <w:t xml:space="preserve"> </w:t>
      </w:r>
      <w:r w:rsidRPr="009D2EF2">
        <w:t>porte, devendo o licitante apresentar declaração de observância desse limite juntamente para fins de</w:t>
      </w:r>
      <w:r w:rsidRPr="004E247C">
        <w:rPr>
          <w:spacing w:val="1"/>
        </w:rPr>
        <w:t xml:space="preserve"> </w:t>
      </w:r>
      <w:r w:rsidRPr="009D2EF2">
        <w:t>habilitação.</w:t>
      </w:r>
    </w:p>
    <w:p w14:paraId="79A7C0CA" w14:textId="6371992D" w:rsidR="004E247C" w:rsidRPr="004E247C" w:rsidRDefault="004E247C" w:rsidP="004E247C">
      <w:pPr>
        <w:tabs>
          <w:tab w:val="left" w:pos="1598"/>
        </w:tabs>
        <w:spacing w:before="120"/>
        <w:ind w:left="1277" w:right="67"/>
        <w:rPr>
          <w:rFonts w:ascii="Arial" w:hAnsi="Arial"/>
        </w:rPr>
      </w:pPr>
      <w:r w:rsidRPr="004E247C">
        <w:rPr>
          <w:b/>
        </w:rPr>
        <w:t>12.2</w:t>
      </w:r>
      <w:r>
        <w:t xml:space="preserve"> </w:t>
      </w:r>
      <w:r w:rsidRPr="009D2EF2">
        <w:t>Após a fase de lances, se a proposta mais bem classificada não tiver sido apresentada por</w:t>
      </w:r>
      <w:r w:rsidRPr="004E247C">
        <w:rPr>
          <w:spacing w:val="1"/>
        </w:rPr>
        <w:t xml:space="preserve"> </w:t>
      </w:r>
      <w:r w:rsidRPr="009D2EF2">
        <w:t>microempresa ou empresa de pequeno porte apta a usufruir dos benefícios e se houver proposta de</w:t>
      </w:r>
      <w:r w:rsidRPr="004E247C">
        <w:rPr>
          <w:spacing w:val="1"/>
        </w:rPr>
        <w:t xml:space="preserve"> </w:t>
      </w:r>
      <w:r w:rsidRPr="009D2EF2">
        <w:t>microempresa ou empresa de pequeno porte igual ou até 5% (cinco por cento) superior à proposta</w:t>
      </w:r>
      <w:r w:rsidRPr="004E247C">
        <w:rPr>
          <w:spacing w:val="1"/>
        </w:rPr>
        <w:t xml:space="preserve"> </w:t>
      </w:r>
      <w:r w:rsidRPr="009D2EF2">
        <w:t>mais</w:t>
      </w:r>
      <w:r w:rsidRPr="004E247C">
        <w:rPr>
          <w:spacing w:val="-2"/>
        </w:rPr>
        <w:t xml:space="preserve"> </w:t>
      </w:r>
      <w:r w:rsidRPr="009D2EF2">
        <w:t>bem</w:t>
      </w:r>
      <w:r w:rsidRPr="004E247C">
        <w:rPr>
          <w:spacing w:val="-6"/>
        </w:rPr>
        <w:t xml:space="preserve"> </w:t>
      </w:r>
      <w:r w:rsidRPr="009D2EF2">
        <w:t>classificada,</w:t>
      </w:r>
      <w:r w:rsidRPr="004E247C">
        <w:rPr>
          <w:spacing w:val="2"/>
        </w:rPr>
        <w:t xml:space="preserve"> (quando for o caso) </w:t>
      </w:r>
      <w:r w:rsidRPr="009D2EF2">
        <w:t>se</w:t>
      </w:r>
      <w:r w:rsidRPr="004E247C">
        <w:rPr>
          <w:spacing w:val="1"/>
        </w:rPr>
        <w:t xml:space="preserve"> </w:t>
      </w:r>
      <w:r w:rsidRPr="009D2EF2">
        <w:t>procederá</w:t>
      </w:r>
      <w:r w:rsidRPr="004E247C">
        <w:rPr>
          <w:spacing w:val="-2"/>
        </w:rPr>
        <w:t xml:space="preserve"> </w:t>
      </w:r>
      <w:r w:rsidRPr="009D2EF2">
        <w:t>da</w:t>
      </w:r>
      <w:r w:rsidRPr="004E247C">
        <w:rPr>
          <w:spacing w:val="-2"/>
        </w:rPr>
        <w:t xml:space="preserve"> </w:t>
      </w:r>
      <w:r w:rsidRPr="009D2EF2">
        <w:t>seguinte</w:t>
      </w:r>
      <w:r w:rsidRPr="004E247C">
        <w:rPr>
          <w:spacing w:val="-1"/>
        </w:rPr>
        <w:t xml:space="preserve"> </w:t>
      </w:r>
      <w:r w:rsidRPr="009D2EF2">
        <w:t>forma:</w:t>
      </w:r>
    </w:p>
    <w:p w14:paraId="339C0656" w14:textId="77777777" w:rsidR="004E247C" w:rsidRPr="009D2EF2" w:rsidRDefault="004E247C" w:rsidP="006B30B5">
      <w:pPr>
        <w:pStyle w:val="PargrafodaLista"/>
        <w:numPr>
          <w:ilvl w:val="0"/>
          <w:numId w:val="18"/>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03ABDBF3" w14:textId="77777777" w:rsidR="004E247C" w:rsidRPr="009D2EF2" w:rsidRDefault="004E247C" w:rsidP="006B30B5">
      <w:pPr>
        <w:pStyle w:val="PargrafodaLista"/>
        <w:numPr>
          <w:ilvl w:val="0"/>
          <w:numId w:val="18"/>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321B06C" w14:textId="77777777" w:rsidR="004E247C" w:rsidRPr="009D2EF2" w:rsidRDefault="004E247C" w:rsidP="006B30B5">
      <w:pPr>
        <w:pStyle w:val="PargrafodaLista"/>
        <w:numPr>
          <w:ilvl w:val="0"/>
          <w:numId w:val="18"/>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6E39AA09" w14:textId="77777777" w:rsidR="00E70A69" w:rsidRDefault="00E70A69" w:rsidP="00C1356E">
      <w:pPr>
        <w:ind w:left="720"/>
        <w:jc w:val="both"/>
      </w:pPr>
    </w:p>
    <w:p w14:paraId="4A00D0D1" w14:textId="77777777" w:rsidR="003466BC" w:rsidRDefault="003466BC"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 haverá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t>13.2.1</w:t>
      </w:r>
      <w:r>
        <w:t xml:space="preserve"> Para os beneficiados pela Lei Complementar nº 123/2006, na modalidade de pregão, o </w:t>
      </w:r>
      <w:r>
        <w:lastRenderedPageBreak/>
        <w:t xml:space="preserve">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77777777" w:rsidR="00A15EF6" w:rsidRDefault="00A15EF6" w:rsidP="00B56B65">
      <w:pPr>
        <w:ind w:left="720"/>
        <w:jc w:val="both"/>
      </w:pPr>
      <w:r w:rsidRPr="00A15EF6">
        <w:rPr>
          <w:b/>
        </w:rPr>
        <w:t>14.1</w:t>
      </w:r>
      <w: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5DC671E6" w:rsidR="00A15EF6" w:rsidRDefault="00A15EF6" w:rsidP="00B56B65">
      <w:pPr>
        <w:ind w:left="720"/>
        <w:jc w:val="both"/>
      </w:pPr>
      <w:r w:rsidRPr="00A15EF6">
        <w:rPr>
          <w:b/>
        </w:rPr>
        <w:t>14.2</w:t>
      </w:r>
      <w:r>
        <w:t xml:space="preserve"> Após finalização dos lances, negociações e atualizações dos preços, o Pregoeiro</w:t>
      </w:r>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3A15F415" w:rsidR="00A15EF6" w:rsidRDefault="00A15EF6" w:rsidP="00B56B65">
      <w:pPr>
        <w:ind w:left="720"/>
        <w:jc w:val="both"/>
      </w:pPr>
      <w:r w:rsidRPr="00A15EF6">
        <w:rPr>
          <w:b/>
        </w:rPr>
        <w:lastRenderedPageBreak/>
        <w:t>14.2.1</w:t>
      </w:r>
      <w:r>
        <w:t xml:space="preserve"> O Pregoeiro</w:t>
      </w:r>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t>14.2.2</w:t>
      </w:r>
      <w:r>
        <w:t xml:space="preserve"> Serão aceitos somente lances em moeda corrente nacional (R$), com VALORES UNITÁRIOS E TOTAIS com no máximo 02 (duas) casas decimais, considerando as quantidades constantes no ANEXO I – TERMO DE REFERÊNCIA. Caso a licitante divergir com o exigido, o Pregoeiro</w:t>
      </w:r>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3550E1">
        <w:rPr>
          <w:color w:val="FF0000"/>
        </w:rPr>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pregoeiro(a) solicitar a reelaboração da Proposta de Preços quando a mesma apresentar erros formais e passíveis de correção. </w:t>
      </w:r>
    </w:p>
    <w:p w14:paraId="508A075C" w14:textId="77777777" w:rsidR="00A15EF6" w:rsidRDefault="00A15EF6" w:rsidP="00A15EF6">
      <w:pPr>
        <w:jc w:val="both"/>
      </w:pPr>
    </w:p>
    <w:p w14:paraId="5A493E25" w14:textId="77777777" w:rsidR="00A15EF6" w:rsidRDefault="00A15EF6" w:rsidP="00B56B65">
      <w:pPr>
        <w:ind w:left="720"/>
        <w:jc w:val="both"/>
      </w:pPr>
      <w:r w:rsidRPr="00A15EF6">
        <w:rPr>
          <w:b/>
        </w:rPr>
        <w:t>15.6</w:t>
      </w:r>
      <w:r>
        <w:t xml:space="preserve"> Se a proposta de preços não for aceitável, o Pregoeiro(a)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w:t>
      </w:r>
      <w:r>
        <w:lastRenderedPageBreak/>
        <w:t>sob pena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Pregoeiro</w:t>
      </w:r>
      <w:r w:rsidR="003550E1">
        <w:t>(a)</w:t>
      </w:r>
      <w: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Default="00A15EF6" w:rsidP="00B56B65">
      <w:pPr>
        <w:ind w:left="720"/>
        <w:jc w:val="both"/>
      </w:pPr>
      <w:r w:rsidRPr="00A15EF6">
        <w:rPr>
          <w:b/>
        </w:rPr>
        <w:t>16.1</w:t>
      </w:r>
      <w:r>
        <w:t xml:space="preserve"> A relação de documentos requisitados para comprovação da habilitação do licitante no presente certame encontra-se no 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Sob pena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6B30B5">
      <w:pPr>
        <w:pStyle w:val="PargrafodaLista"/>
        <w:numPr>
          <w:ilvl w:val="0"/>
          <w:numId w:val="12"/>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6B30B5">
      <w:pPr>
        <w:pStyle w:val="PargrafodaLista"/>
        <w:numPr>
          <w:ilvl w:val="0"/>
          <w:numId w:val="12"/>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6B30B5">
      <w:pPr>
        <w:pStyle w:val="PargrafodaLista"/>
        <w:numPr>
          <w:ilvl w:val="0"/>
          <w:numId w:val="12"/>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servidor(es)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t>17.1</w:t>
      </w:r>
      <w:r>
        <w:t xml:space="preserve"> Encerrada a análise das Propostas Comerciais, o(a) pregoeiro(a) solicitará do licitante 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w:t>
      </w:r>
      <w:r>
        <w:lastRenderedPageBreak/>
        <w:t xml:space="preserve">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t>17.10.1</w:t>
      </w:r>
      <w:r>
        <w:t xml:space="preserve"> Havendo alguma restrição na compr</w:t>
      </w:r>
      <w:r w:rsidR="00B56B65">
        <w:t xml:space="preserve">ovação da regularidade fiscal e </w:t>
      </w:r>
      <w:r>
        <w:t xml:space="preserve">trabalhista, será assegurado o prazo de 5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Nos casos em que o objeto social cadastrado se mostrar confuso, dúbio ou pouco objetivo, o pregoeiro poderá abrir diligência com o único fim de apurar se a licitante atua em ramo pertinente ao objeto da presente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79A410A9" w14:textId="136D15AE" w:rsidR="00CF68D8" w:rsidRDefault="00CF68D8" w:rsidP="003550E1">
      <w:pPr>
        <w:tabs>
          <w:tab w:val="left" w:pos="1440"/>
        </w:tabs>
        <w:ind w:left="1440"/>
        <w:jc w:val="both"/>
      </w:pPr>
      <w:r w:rsidRPr="00CF68D8">
        <w:rPr>
          <w:b/>
        </w:rPr>
        <w:t>18.1</w:t>
      </w:r>
      <w: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r w:rsidRPr="00CF68D8">
        <w:rPr>
          <w:b/>
        </w:rPr>
        <w:t>18.2</w:t>
      </w:r>
      <w: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lastRenderedPageBreak/>
        <w:t>18.5</w:t>
      </w:r>
      <w:r>
        <w:t xml:space="preserve"> O licitante que tiver sua intenção de recurso aceito deverá registrar as razões do recurso, em campo próprio do sistema, no prazo de 3 (três) dias conforme previsto no § 2º do art. 165 da Lei nº 14.133, ficando os demais licitantes, desde logo, intimados a apresentar as contrarrazões previstas no § 4º do art. 165 da Lei nº 14.133, também via sistema, em igual prazo, que começará a correr do término do prazo do recorrente. </w:t>
      </w:r>
    </w:p>
    <w:p w14:paraId="669BAB0E" w14:textId="77777777" w:rsidR="00CF68D8" w:rsidRDefault="00CF68D8" w:rsidP="00CF68D8">
      <w:pPr>
        <w:tabs>
          <w:tab w:val="left" w:pos="1440"/>
        </w:tabs>
        <w:jc w:val="both"/>
      </w:pPr>
    </w:p>
    <w:p w14:paraId="7CFE16B8" w14:textId="5984ACDF"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rsidR="00A66B2C">
        <w:t>, por intermédio da Pregoeira</w:t>
      </w:r>
      <w:r>
        <w:t xml:space="preserve">,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 </w:t>
      </w:r>
      <w:r w:rsidR="003550E1">
        <w:t xml:space="preserve"> </w:t>
      </w:r>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371CA5A4" w14:textId="42283BF2" w:rsidR="00CF68D8" w:rsidRDefault="00CF68D8" w:rsidP="00B56B65">
      <w:pPr>
        <w:ind w:left="720"/>
      </w:pPr>
      <w:r w:rsidRPr="00CF68D8">
        <w:rPr>
          <w:b/>
        </w:rPr>
        <w:t>19.1</w:t>
      </w:r>
      <w: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r w:rsidRPr="0090018A">
        <w:rPr>
          <w:b/>
        </w:rPr>
        <w:t>19.6</w:t>
      </w:r>
      <w:r>
        <w:t xml:space="preserve"> Independente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w:t>
      </w:r>
      <w:r>
        <w:lastRenderedPageBreak/>
        <w:t xml:space="preserve">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3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t>20.4</w:t>
      </w:r>
      <w:r>
        <w:t xml:space="preserve"> A adjudicatária localizada na cidade de Vale do Anari-RO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 far-se-á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r w:rsidRPr="0090018A">
        <w:rPr>
          <w:b/>
        </w:rPr>
        <w:t>20.9</w:t>
      </w:r>
      <w:r>
        <w:t xml:space="preserve"> Decorrido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299B2B71" w14:textId="77777777" w:rsidR="00CD7C64" w:rsidRDefault="00CD7C64" w:rsidP="00354DB8">
      <w:pPr>
        <w:ind w:left="720"/>
      </w:pPr>
    </w:p>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7A5F5242" w14:textId="77777777" w:rsidR="00070C87" w:rsidRDefault="00070C87" w:rsidP="00354DB8">
      <w:pPr>
        <w:ind w:left="720"/>
        <w:jc w:val="both"/>
        <w:rPr>
          <w:b/>
        </w:rPr>
      </w:pPr>
    </w:p>
    <w:p w14:paraId="03A0C326" w14:textId="77777777" w:rsidR="00070C87" w:rsidRDefault="00070C87" w:rsidP="00070C87">
      <w:pPr>
        <w:jc w:val="both"/>
      </w:pPr>
      <w:r>
        <w:t>Secretária Municipal de Educação, Cultura e Esportes</w:t>
      </w:r>
    </w:p>
    <w:p w14:paraId="496B432C" w14:textId="77777777" w:rsidR="00070C87" w:rsidRDefault="00070C87" w:rsidP="00070C87">
      <w:pPr>
        <w:jc w:val="both"/>
      </w:pPr>
      <w:r>
        <w:t>Programático: 02.006.12.361.0015.2.038</w:t>
      </w:r>
    </w:p>
    <w:p w14:paraId="32FCDBEE" w14:textId="77777777" w:rsidR="00070C87" w:rsidRDefault="00070C87" w:rsidP="00070C87">
      <w:pPr>
        <w:jc w:val="both"/>
      </w:pPr>
      <w:r>
        <w:lastRenderedPageBreak/>
        <w:t>Fonte: 15000100</w:t>
      </w:r>
    </w:p>
    <w:p w14:paraId="298E1759" w14:textId="77777777" w:rsidR="00070C87" w:rsidRDefault="00070C87" w:rsidP="00070C87">
      <w:pPr>
        <w:jc w:val="both"/>
      </w:pPr>
      <w:r>
        <w:t>Red: 47,59 e 85</w:t>
      </w:r>
    </w:p>
    <w:p w14:paraId="4B227BA9" w14:textId="77777777" w:rsidR="00070C87" w:rsidRDefault="00070C87" w:rsidP="00070C87">
      <w:pPr>
        <w:jc w:val="both"/>
      </w:pPr>
    </w:p>
    <w:p w14:paraId="04EEE36E" w14:textId="77777777" w:rsidR="00070C87" w:rsidRDefault="00070C87" w:rsidP="00070C87">
      <w:pPr>
        <w:jc w:val="both"/>
      </w:pPr>
      <w:r>
        <w:t>Secretária Municipal de Ação Social</w:t>
      </w:r>
    </w:p>
    <w:p w14:paraId="5B97AF0D" w14:textId="77777777" w:rsidR="00070C87" w:rsidRDefault="00070C87" w:rsidP="00070C87">
      <w:pPr>
        <w:jc w:val="both"/>
      </w:pPr>
      <w:r>
        <w:t>Programático: 02.004.08.122.0002.2.008</w:t>
      </w:r>
    </w:p>
    <w:p w14:paraId="6523797C" w14:textId="77777777" w:rsidR="00070C87" w:rsidRDefault="00070C87" w:rsidP="00070C87">
      <w:pPr>
        <w:jc w:val="both"/>
      </w:pPr>
      <w:r>
        <w:t>02.004.08.244.0003.2.010</w:t>
      </w:r>
    </w:p>
    <w:p w14:paraId="1CF87C3D" w14:textId="77777777" w:rsidR="00070C87" w:rsidRDefault="00070C87" w:rsidP="00070C87">
      <w:pPr>
        <w:jc w:val="both"/>
      </w:pPr>
      <w:r>
        <w:t>02.004.08.244.0003.2.012</w:t>
      </w:r>
    </w:p>
    <w:p w14:paraId="03C3031C" w14:textId="77777777" w:rsidR="00070C87" w:rsidRDefault="00070C87" w:rsidP="00070C87">
      <w:pPr>
        <w:jc w:val="both"/>
      </w:pPr>
      <w:r>
        <w:t>Fonte: 15000100</w:t>
      </w:r>
    </w:p>
    <w:p w14:paraId="6B5AFF91" w14:textId="77777777" w:rsidR="00070C87" w:rsidRDefault="00070C87" w:rsidP="00070C87">
      <w:pPr>
        <w:jc w:val="both"/>
      </w:pPr>
      <w:r>
        <w:t>Red: 10,28 e 32</w:t>
      </w:r>
    </w:p>
    <w:p w14:paraId="1D0B58EF" w14:textId="77777777" w:rsidR="00070C87" w:rsidRDefault="00070C87" w:rsidP="00070C87">
      <w:pPr>
        <w:jc w:val="both"/>
      </w:pPr>
    </w:p>
    <w:p w14:paraId="575F9B05" w14:textId="77777777" w:rsidR="00070C87" w:rsidRDefault="00070C87" w:rsidP="00070C87">
      <w:pPr>
        <w:jc w:val="both"/>
      </w:pPr>
      <w:r>
        <w:t>Secretária Municipal de Saúde e Vigilância Sanitária</w:t>
      </w:r>
    </w:p>
    <w:p w14:paraId="09CAF2A0" w14:textId="77777777" w:rsidR="00070C87" w:rsidRDefault="00070C87" w:rsidP="00070C87">
      <w:pPr>
        <w:jc w:val="both"/>
      </w:pPr>
      <w:r>
        <w:t>Programático: 02.005.10.301.0012.2.0017</w:t>
      </w:r>
    </w:p>
    <w:p w14:paraId="49CA9581" w14:textId="77777777" w:rsidR="00070C87" w:rsidRDefault="00070C87" w:rsidP="00070C87">
      <w:pPr>
        <w:jc w:val="both"/>
      </w:pPr>
      <w:r>
        <w:t>02.003.10.302.0013.2.027</w:t>
      </w:r>
    </w:p>
    <w:p w14:paraId="7BD6443C" w14:textId="77777777" w:rsidR="00070C87" w:rsidRDefault="00070C87" w:rsidP="00070C87">
      <w:pPr>
        <w:jc w:val="both"/>
      </w:pPr>
      <w:r>
        <w:t>02.005.10.305.0014.2.024</w:t>
      </w:r>
    </w:p>
    <w:p w14:paraId="6604B1D9" w14:textId="77777777" w:rsidR="00070C87" w:rsidRDefault="00070C87" w:rsidP="00070C87">
      <w:pPr>
        <w:jc w:val="both"/>
      </w:pPr>
      <w:r>
        <w:t>Fonte: 15000200</w:t>
      </w:r>
    </w:p>
    <w:p w14:paraId="5D27BC01" w14:textId="77777777" w:rsidR="00070C87" w:rsidRDefault="00070C87" w:rsidP="00070C87">
      <w:pPr>
        <w:tabs>
          <w:tab w:val="left" w:pos="2715"/>
        </w:tabs>
        <w:jc w:val="both"/>
      </w:pPr>
      <w:r>
        <w:t>16000010</w:t>
      </w:r>
      <w:r>
        <w:tab/>
      </w:r>
    </w:p>
    <w:p w14:paraId="58645AF6" w14:textId="77777777" w:rsidR="00070C87" w:rsidRDefault="00070C87" w:rsidP="00070C87">
      <w:pPr>
        <w:jc w:val="both"/>
      </w:pPr>
      <w:r>
        <w:t>16000040</w:t>
      </w:r>
    </w:p>
    <w:p w14:paraId="1D027F16" w14:textId="77777777" w:rsidR="00070C87" w:rsidRDefault="00070C87" w:rsidP="00070C87">
      <w:pPr>
        <w:jc w:val="both"/>
      </w:pPr>
      <w:r>
        <w:t>Red:19, 20,30 e 40</w:t>
      </w:r>
    </w:p>
    <w:p w14:paraId="03D2422B" w14:textId="77777777" w:rsidR="00070C87" w:rsidRDefault="00070C87" w:rsidP="00070C87">
      <w:pPr>
        <w:jc w:val="both"/>
      </w:pPr>
    </w:p>
    <w:p w14:paraId="34411090" w14:textId="77777777" w:rsidR="00070C87" w:rsidRDefault="00070C87" w:rsidP="00070C87">
      <w:pPr>
        <w:jc w:val="both"/>
      </w:pPr>
      <w:r>
        <w:t>Secretária Municipal de Agricultura e Pecuária</w:t>
      </w:r>
    </w:p>
    <w:p w14:paraId="3F252CD8" w14:textId="77777777" w:rsidR="00070C87" w:rsidRDefault="00070C87" w:rsidP="00070C87">
      <w:pPr>
        <w:jc w:val="both"/>
      </w:pPr>
      <w:r>
        <w:t>Programático: 02.007.20.122.0002.2040</w:t>
      </w:r>
    </w:p>
    <w:p w14:paraId="10362DB8" w14:textId="77777777" w:rsidR="00070C87" w:rsidRDefault="00070C87" w:rsidP="00070C87">
      <w:pPr>
        <w:jc w:val="both"/>
      </w:pPr>
      <w:r>
        <w:t>02.007.20.606.0020.2148</w:t>
      </w:r>
    </w:p>
    <w:p w14:paraId="098497C1" w14:textId="77777777" w:rsidR="00070C87" w:rsidRDefault="00070C87" w:rsidP="00070C87">
      <w:pPr>
        <w:jc w:val="both"/>
      </w:pPr>
      <w:r>
        <w:t>02.007.20.606.0020.2150</w:t>
      </w:r>
    </w:p>
    <w:p w14:paraId="3EBE8B86" w14:textId="77777777" w:rsidR="00070C87" w:rsidRDefault="00070C87" w:rsidP="00070C87">
      <w:pPr>
        <w:jc w:val="both"/>
      </w:pPr>
      <w:r>
        <w:t>Red: 112,121 e 125</w:t>
      </w:r>
    </w:p>
    <w:p w14:paraId="2EFB674D" w14:textId="77777777" w:rsidR="00070C87" w:rsidRDefault="00070C87" w:rsidP="00070C87">
      <w:pPr>
        <w:jc w:val="both"/>
      </w:pPr>
    </w:p>
    <w:p w14:paraId="7DB6C3B8" w14:textId="77777777" w:rsidR="00070C87" w:rsidRDefault="00070C87" w:rsidP="00070C87">
      <w:pPr>
        <w:jc w:val="both"/>
      </w:pPr>
      <w:r>
        <w:t xml:space="preserve"> Secretária Municipal de Municipal de Gabinete</w:t>
      </w:r>
    </w:p>
    <w:p w14:paraId="677F665F" w14:textId="77777777" w:rsidR="00070C87" w:rsidRDefault="00070C87" w:rsidP="00070C87">
      <w:pPr>
        <w:jc w:val="both"/>
      </w:pPr>
      <w:r>
        <w:t>Programático: 02.001.04.122.0002.2.002</w:t>
      </w:r>
    </w:p>
    <w:p w14:paraId="1D874685" w14:textId="77777777" w:rsidR="00070C87" w:rsidRDefault="00070C87" w:rsidP="00070C87">
      <w:pPr>
        <w:jc w:val="both"/>
      </w:pPr>
      <w:r>
        <w:t>Red:5</w:t>
      </w:r>
    </w:p>
    <w:p w14:paraId="69A92764" w14:textId="77777777" w:rsidR="00070C87" w:rsidRDefault="00070C87" w:rsidP="00070C87">
      <w:pPr>
        <w:jc w:val="both"/>
      </w:pPr>
    </w:p>
    <w:p w14:paraId="195927AF" w14:textId="77777777" w:rsidR="00070C87" w:rsidRDefault="00070C87" w:rsidP="00070C87">
      <w:pPr>
        <w:jc w:val="both"/>
      </w:pPr>
      <w:r>
        <w:t>Secretária Municipal de Obras</w:t>
      </w:r>
    </w:p>
    <w:p w14:paraId="0C541DD3" w14:textId="77777777" w:rsidR="00070C87" w:rsidRDefault="00070C87" w:rsidP="00070C87">
      <w:pPr>
        <w:jc w:val="both"/>
      </w:pPr>
      <w:r>
        <w:t>Programático: 02.008.04.122.0002.2.045</w:t>
      </w:r>
    </w:p>
    <w:p w14:paraId="1208D271" w14:textId="77777777" w:rsidR="00070C87" w:rsidRDefault="00070C87" w:rsidP="00070C87">
      <w:pPr>
        <w:jc w:val="both"/>
      </w:pPr>
      <w:r>
        <w:t>02.008.26.782.0010.2.052</w:t>
      </w:r>
    </w:p>
    <w:p w14:paraId="777DE1A9" w14:textId="77777777" w:rsidR="00070C87" w:rsidRDefault="00070C87" w:rsidP="00070C87">
      <w:pPr>
        <w:jc w:val="both"/>
      </w:pPr>
      <w:r>
        <w:t>Red: 130 e 140</w:t>
      </w:r>
    </w:p>
    <w:p w14:paraId="3346FB78" w14:textId="77777777" w:rsidR="00070C87" w:rsidRDefault="00070C87" w:rsidP="00070C87">
      <w:pPr>
        <w:jc w:val="both"/>
      </w:pPr>
    </w:p>
    <w:p w14:paraId="4529F3CC" w14:textId="77777777" w:rsidR="00070C87" w:rsidRDefault="00070C87" w:rsidP="00070C87">
      <w:pPr>
        <w:jc w:val="both"/>
      </w:pPr>
      <w:r>
        <w:t xml:space="preserve">Secretária Municipal de Meio Ambiente </w:t>
      </w:r>
    </w:p>
    <w:p w14:paraId="757AC4B4" w14:textId="77777777" w:rsidR="00070C87" w:rsidRDefault="00070C87" w:rsidP="00070C87">
      <w:pPr>
        <w:jc w:val="both"/>
      </w:pPr>
      <w:r>
        <w:t>Programático:02.009.18.122.0002.2.054</w:t>
      </w:r>
    </w:p>
    <w:p w14:paraId="01D9274E" w14:textId="77777777" w:rsidR="00070C87" w:rsidRDefault="00070C87" w:rsidP="00070C87">
      <w:pPr>
        <w:jc w:val="both"/>
      </w:pPr>
      <w:r>
        <w:t>Red:145</w:t>
      </w:r>
    </w:p>
    <w:p w14:paraId="02C57CD5" w14:textId="77777777" w:rsidR="00070C87" w:rsidRDefault="00070C87" w:rsidP="00070C87">
      <w:pPr>
        <w:jc w:val="both"/>
      </w:pPr>
    </w:p>
    <w:p w14:paraId="2D2F7F0C" w14:textId="77777777" w:rsidR="00070C87" w:rsidRDefault="00070C87" w:rsidP="00354DB8">
      <w:pPr>
        <w:ind w:left="720"/>
        <w:jc w:val="both"/>
        <w:rPr>
          <w:b/>
        </w:rPr>
      </w:pPr>
    </w:p>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w:t>
      </w:r>
      <w:r>
        <w:lastRenderedPageBreak/>
        <w:t xml:space="preserve">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t>22.4</w:t>
      </w:r>
      <w:r>
        <w:t xml:space="preserve"> Fica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É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a contratada contribuído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2E544F01" w14:textId="77777777" w:rsidR="008A01EE" w:rsidRDefault="008A01EE" w:rsidP="00354DB8">
      <w:pPr>
        <w:ind w:left="720"/>
        <w:jc w:val="both"/>
      </w:pPr>
      <w:r w:rsidRPr="008A01EE">
        <w:rPr>
          <w:b/>
        </w:rPr>
        <w:t>24.1</w:t>
      </w:r>
      <w:r>
        <w:t xml:space="preserve"> Em conformidade com o artigo 140, inciso II da Lei nº. 14.133/21, o objeto da presente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r w:rsidRPr="00965898">
        <w:rPr>
          <w:b/>
        </w:rPr>
        <w:t>24.6</w:t>
      </w:r>
      <w: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6B30B5">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6B30B5">
      <w:pPr>
        <w:ind w:firstLine="720"/>
        <w:jc w:val="both"/>
      </w:pPr>
    </w:p>
    <w:p w14:paraId="44903802" w14:textId="77777777" w:rsidR="00965898" w:rsidRDefault="008A01EE" w:rsidP="006B30B5">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6B30B5">
      <w:pPr>
        <w:ind w:firstLine="720"/>
        <w:jc w:val="both"/>
      </w:pPr>
    </w:p>
    <w:p w14:paraId="329AE32E" w14:textId="77777777" w:rsidR="00965898" w:rsidRDefault="008A01EE" w:rsidP="006B30B5">
      <w:pPr>
        <w:ind w:firstLine="720"/>
        <w:jc w:val="both"/>
      </w:pPr>
      <w:r w:rsidRPr="00965898">
        <w:rPr>
          <w:b/>
        </w:rPr>
        <w:t>24.9</w:t>
      </w:r>
      <w:r>
        <w:t xml:space="preserve"> Considerar-se-á como sendo a data do pagamento a data de emissão da ordem bancária. </w:t>
      </w:r>
    </w:p>
    <w:p w14:paraId="518FD593" w14:textId="77777777" w:rsidR="00965898" w:rsidRDefault="00965898" w:rsidP="006B30B5">
      <w:pPr>
        <w:ind w:firstLine="720"/>
        <w:jc w:val="both"/>
      </w:pPr>
    </w:p>
    <w:p w14:paraId="16015114" w14:textId="77777777" w:rsidR="00965898" w:rsidRDefault="008A01EE" w:rsidP="006B30B5">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6B30B5">
      <w:pPr>
        <w:ind w:firstLine="720"/>
        <w:jc w:val="both"/>
      </w:pPr>
    </w:p>
    <w:p w14:paraId="7028E886" w14:textId="27D903D7" w:rsidR="00965898" w:rsidRDefault="008A01EE" w:rsidP="006B30B5">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6B30B5">
      <w:pPr>
        <w:ind w:firstLine="720"/>
        <w:jc w:val="both"/>
      </w:pPr>
    </w:p>
    <w:p w14:paraId="2D39DD7D" w14:textId="77777777" w:rsidR="00965898" w:rsidRDefault="008A01EE" w:rsidP="006B30B5">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6B30B5">
      <w:pPr>
        <w:ind w:firstLine="720"/>
        <w:jc w:val="both"/>
      </w:pPr>
    </w:p>
    <w:p w14:paraId="42E63331" w14:textId="5B9EE574" w:rsidR="00965898" w:rsidRDefault="008A01EE" w:rsidP="006B30B5">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lastRenderedPageBreak/>
        <w:t>24.14</w:t>
      </w:r>
      <w:r w:rsidR="00965898">
        <w:t xml:space="preserve"> </w:t>
      </w:r>
      <w:r>
        <w:t xml:space="preserve">Sanadas a irregularidades, o prazo será contado do início a partir da data de protocolo da 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e</w:t>
      </w:r>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
    <w:p w14:paraId="7DC2298E" w14:textId="00061814" w:rsidR="00965898" w:rsidRDefault="00965898" w:rsidP="00965898"/>
    <w:p w14:paraId="04D65EE8" w14:textId="428411E7" w:rsidR="00965898" w:rsidRDefault="00965898" w:rsidP="00354DB8">
      <w:pPr>
        <w:ind w:left="720"/>
      </w:pPr>
      <w:r w:rsidRPr="00965898">
        <w:rPr>
          <w:b/>
        </w:rPr>
        <w:t>25.1</w:t>
      </w:r>
      <w:r>
        <w:t xml:space="preserve"> As Sanções e Penalidades serão aplicadas ao responsável por infrações administrativas, conforme disposto </w:t>
      </w:r>
      <w:r w:rsidR="00CD7C64">
        <w:rPr>
          <w:color w:val="FF0000"/>
        </w:rPr>
        <w:t>no Item 11</w:t>
      </w:r>
      <w:r w:rsidRPr="001227B9">
        <w:rPr>
          <w:color w:val="FF0000"/>
        </w:rPr>
        <w:t xml:space="preserve"> do Termo de Referência</w:t>
      </w:r>
      <w:r>
        <w:t>.</w:t>
      </w:r>
    </w:p>
    <w:p w14:paraId="5E3D0803" w14:textId="666937A0" w:rsidR="00965898"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Anari</w:t>
      </w:r>
      <w:r>
        <w:t xml:space="preserve">-RO, em qualquer hipótese, responsável pelos mesmos, 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anari</w:t>
      </w:r>
      <w:r w:rsidR="00965898">
        <w:t>-RO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 </w:t>
      </w:r>
      <w:r w:rsidR="00195C46">
        <w:t xml:space="preserve">  </w:t>
      </w:r>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ízo do Município de Vale do Anari</w:t>
      </w:r>
      <w:r>
        <w:t xml:space="preserve">-RO,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1932AA6D" w:rsidR="00965898" w:rsidRDefault="00195C46" w:rsidP="00A07305">
      <w:pPr>
        <w:tabs>
          <w:tab w:val="left" w:pos="1245"/>
        </w:tabs>
        <w:jc w:val="both"/>
      </w:pPr>
      <w:r>
        <w:t xml:space="preserve">        </w:t>
      </w:r>
      <w:r w:rsidR="006B30B5">
        <w:t xml:space="preserve"> </w:t>
      </w: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47C0CBBF" w:rsidR="00965898" w:rsidRDefault="00195C46" w:rsidP="00A07305">
      <w:pPr>
        <w:tabs>
          <w:tab w:val="left" w:pos="1245"/>
        </w:tabs>
        <w:jc w:val="both"/>
      </w:pPr>
      <w:r>
        <w:rPr>
          <w:b/>
        </w:rPr>
        <w:lastRenderedPageBreak/>
        <w:t xml:space="preserve">        </w:t>
      </w:r>
      <w:r w:rsidR="006B30B5">
        <w:rPr>
          <w:b/>
        </w:rPr>
        <w:t xml:space="preserve">  </w:t>
      </w:r>
      <w:r>
        <w:rPr>
          <w:b/>
        </w:rPr>
        <w:t xml:space="preserve"> </w:t>
      </w:r>
      <w:r w:rsidR="00965898" w:rsidRPr="00A07305">
        <w:rPr>
          <w:b/>
        </w:rPr>
        <w:t>26.6</w:t>
      </w:r>
      <w:r w:rsidR="00965898">
        <w:t xml:space="preserve"> Será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 </w:t>
      </w:r>
      <w:r w:rsidR="00195C46">
        <w:t xml:space="preserve"> </w:t>
      </w:r>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r w:rsidRPr="00354DB8">
        <w:rPr>
          <w:b/>
        </w:rPr>
        <w:t>26.13</w:t>
      </w:r>
      <w:r w:rsidR="00195C46">
        <w:rPr>
          <w:b/>
        </w:rPr>
        <w:t xml:space="preserve"> </w:t>
      </w:r>
      <w:r w:rsidRPr="00354DB8">
        <w:rPr>
          <w:b/>
        </w:rPr>
        <w:t>Para</w:t>
      </w:r>
      <w:r>
        <w:t xml:space="preserve"> efeito de contratação, aquisição e pagamento prevalecerá,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 xml:space="preserve">Em divergência em relação ao quantitativo, prevalecerá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r>
        <w:fldChar w:fldCharType="begin"/>
      </w:r>
      <w:r>
        <w:instrText>HYPERLINK "http://www.licitanet.com.br"</w:instrText>
      </w:r>
      <w:r>
        <w:fldChar w:fldCharType="separate"/>
      </w:r>
      <w:r w:rsidRPr="00D63A46">
        <w:rPr>
          <w:rStyle w:val="Hyperlink"/>
        </w:rPr>
        <w:t>www.licitanet.com.br</w:t>
      </w:r>
      <w:r>
        <w:fldChar w:fldCharType="end"/>
      </w:r>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lastRenderedPageBreak/>
        <w:t>26.19</w:t>
      </w:r>
      <w: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r>
        <w:fldChar w:fldCharType="begin"/>
      </w:r>
      <w:r>
        <w:instrText>HYPERLINK "http://www.licitanet.com.br"</w:instrText>
      </w:r>
      <w:r>
        <w:fldChar w:fldCharType="separate"/>
      </w:r>
      <w:r w:rsidRPr="00D63A46">
        <w:rPr>
          <w:rStyle w:val="Hyperlink"/>
        </w:rPr>
        <w:t>www.licitanet.com.br</w:t>
      </w:r>
      <w:r>
        <w:fldChar w:fldCharType="end"/>
      </w:r>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Pr="001A2B87" w:rsidRDefault="00A07305" w:rsidP="00A07305">
      <w:pPr>
        <w:ind w:firstLine="720"/>
      </w:pPr>
      <w:r w:rsidRPr="001A2B87">
        <w:t>ANEXO I - Termo de Referência;</w:t>
      </w:r>
    </w:p>
    <w:p w14:paraId="73093282" w14:textId="58D23B2F" w:rsidR="00A07305" w:rsidRPr="001A2B87" w:rsidRDefault="00A07E81" w:rsidP="004E247C">
      <w:r w:rsidRPr="001A2B87">
        <w:rPr>
          <w:i/>
          <w:sz w:val="18"/>
          <w:szCs w:val="18"/>
        </w:rPr>
        <w:t xml:space="preserve">             </w:t>
      </w:r>
      <w:r w:rsidR="00A07305" w:rsidRPr="001A2B87">
        <w:rPr>
          <w:i/>
          <w:sz w:val="18"/>
          <w:szCs w:val="18"/>
        </w:rPr>
        <w:t xml:space="preserve"> </w:t>
      </w:r>
      <w:r w:rsidR="00070C87" w:rsidRPr="001A2B87">
        <w:t>ANEXO II</w:t>
      </w:r>
      <w:r w:rsidR="00A07305" w:rsidRPr="001A2B87">
        <w:t xml:space="preserve"> - Condições para Habilitação;</w:t>
      </w:r>
    </w:p>
    <w:p w14:paraId="38201916" w14:textId="616C226F" w:rsidR="00A07E81" w:rsidRPr="001A2B87" w:rsidRDefault="00070C87" w:rsidP="00A07305">
      <w:pPr>
        <w:ind w:firstLine="720"/>
      </w:pPr>
      <w:r w:rsidRPr="001A2B87">
        <w:t>ANEXOIII</w:t>
      </w:r>
      <w:r w:rsidR="00A07E81" w:rsidRPr="001A2B87">
        <w:t xml:space="preserve"> – Estimativa de Custo;</w:t>
      </w:r>
    </w:p>
    <w:p w14:paraId="4524D70E" w14:textId="07850BAC" w:rsidR="00A07305" w:rsidRPr="001A2B87" w:rsidRDefault="009611F0" w:rsidP="00A07305">
      <w:pPr>
        <w:ind w:firstLine="720"/>
      </w:pPr>
      <w:r w:rsidRPr="001A2B87">
        <w:t xml:space="preserve">ANEXO </w:t>
      </w:r>
      <w:r w:rsidR="00070C87" w:rsidRPr="001A2B87">
        <w:t>I</w:t>
      </w:r>
      <w:r w:rsidRPr="001A2B87">
        <w:t>V</w:t>
      </w:r>
      <w:r w:rsidR="00A07305" w:rsidRPr="001A2B87">
        <w:t xml:space="preserve"> - Modelo de Proposta Comercial; </w:t>
      </w:r>
    </w:p>
    <w:p w14:paraId="5192E43F" w14:textId="456F1D9F" w:rsidR="00A07305" w:rsidRPr="001A2B87" w:rsidRDefault="00A07305" w:rsidP="00A07305">
      <w:pPr>
        <w:ind w:firstLine="720"/>
      </w:pPr>
      <w:r w:rsidRPr="001A2B87">
        <w:t>ANEXO V</w:t>
      </w:r>
      <w:r w:rsidR="009828DF" w:rsidRPr="001A2B87">
        <w:t>I</w:t>
      </w:r>
      <w:r w:rsidR="00070C87" w:rsidRPr="001A2B87">
        <w:t xml:space="preserve"> – Minuta da Ata de Registrio de preço.</w:t>
      </w:r>
    </w:p>
    <w:p w14:paraId="463906CA" w14:textId="77777777" w:rsidR="00070C87" w:rsidRPr="001A2B87" w:rsidRDefault="00070C87" w:rsidP="00070C87">
      <w:pPr>
        <w:ind w:firstLine="720"/>
      </w:pPr>
      <w:r w:rsidRPr="001A2B87">
        <w:t>ANEXO VII - Minuta do Contrato.</w:t>
      </w:r>
    </w:p>
    <w:p w14:paraId="70439DD0" w14:textId="77777777" w:rsidR="00CF178F" w:rsidRPr="00050F3B" w:rsidRDefault="00CF178F" w:rsidP="00070C87">
      <w:pPr>
        <w:ind w:firstLine="720"/>
        <w:rPr>
          <w:color w:val="FF0000"/>
        </w:rPr>
      </w:pPr>
    </w:p>
    <w:p w14:paraId="5F657E98" w14:textId="13C1D0FC" w:rsidR="00A07305" w:rsidRDefault="00A07305" w:rsidP="00A07305">
      <w:pPr>
        <w:ind w:firstLine="720"/>
      </w:pPr>
    </w:p>
    <w:p w14:paraId="1BF89C67" w14:textId="44C7BECF" w:rsidR="00195C46" w:rsidRDefault="00A07305" w:rsidP="006B30B5">
      <w:pPr>
        <w:ind w:firstLine="720"/>
      </w:pPr>
      <w:r>
        <w:t>Elaborado por:</w:t>
      </w:r>
    </w:p>
    <w:p w14:paraId="5B36B97F" w14:textId="77777777" w:rsidR="00915360" w:rsidRDefault="00915360" w:rsidP="006B30B5">
      <w:pPr>
        <w:ind w:firstLine="720"/>
      </w:pPr>
    </w:p>
    <w:p w14:paraId="5D773492" w14:textId="77777777" w:rsidR="00915360" w:rsidRDefault="00915360" w:rsidP="006B30B5">
      <w:pPr>
        <w:ind w:firstLine="720"/>
      </w:pPr>
    </w:p>
    <w:p w14:paraId="4128B369" w14:textId="77777777" w:rsidR="00915360" w:rsidRDefault="00915360" w:rsidP="006B30B5">
      <w:pPr>
        <w:ind w:firstLine="720"/>
      </w:pPr>
    </w:p>
    <w:p w14:paraId="51778BF9" w14:textId="77777777" w:rsidR="00915360" w:rsidRDefault="00915360" w:rsidP="006B30B5">
      <w:pPr>
        <w:ind w:firstLine="720"/>
      </w:pP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4F08B445" w14:textId="77777777" w:rsidR="00195C46" w:rsidRDefault="00195C46" w:rsidP="00B5123A">
      <w:pPr>
        <w:ind w:left="6480"/>
      </w:pPr>
    </w:p>
    <w:p w14:paraId="524FD554" w14:textId="7D034F28" w:rsidR="00C055D0" w:rsidRDefault="00CF178F" w:rsidP="00B5123A">
      <w:pPr>
        <w:ind w:left="6480"/>
      </w:pPr>
      <w:r>
        <w:t xml:space="preserve">Vale do anari </w:t>
      </w:r>
      <w:r w:rsidR="001A2B87">
        <w:t>28</w:t>
      </w:r>
      <w:r>
        <w:t xml:space="preserve"> de Maço </w:t>
      </w:r>
      <w:r w:rsidR="00C055D0">
        <w:t xml:space="preserve"> de </w:t>
      </w:r>
      <w:r w:rsidR="008B387E">
        <w:t>20</w:t>
      </w:r>
      <w:r w:rsidR="00C055D0">
        <w:t>25.</w:t>
      </w:r>
    </w:p>
    <w:p w14:paraId="51986C99" w14:textId="77777777" w:rsidR="00CF178F" w:rsidRDefault="00CF178F" w:rsidP="00B5123A">
      <w:pPr>
        <w:ind w:left="6480"/>
      </w:pPr>
    </w:p>
    <w:p w14:paraId="5F8AF9C1" w14:textId="77777777" w:rsidR="00CF178F" w:rsidRDefault="00CF178F" w:rsidP="00B5123A">
      <w:pPr>
        <w:ind w:left="6480"/>
      </w:pPr>
    </w:p>
    <w:p w14:paraId="719C4896" w14:textId="77777777" w:rsidR="00CF178F" w:rsidRDefault="00CF178F" w:rsidP="00B5123A">
      <w:pPr>
        <w:ind w:left="6480"/>
      </w:pPr>
    </w:p>
    <w:p w14:paraId="13999CC7" w14:textId="77777777" w:rsidR="00CF178F" w:rsidRDefault="00CF178F" w:rsidP="00B5123A">
      <w:pPr>
        <w:ind w:left="6480"/>
      </w:pPr>
    </w:p>
    <w:p w14:paraId="0720428E" w14:textId="77777777" w:rsidR="00CF178F" w:rsidRDefault="00CF178F" w:rsidP="00B5123A">
      <w:pPr>
        <w:ind w:left="6480"/>
      </w:pPr>
    </w:p>
    <w:p w14:paraId="7BA60744" w14:textId="77777777" w:rsidR="00CF178F" w:rsidRDefault="00CF178F" w:rsidP="00B5123A">
      <w:pPr>
        <w:ind w:left="6480"/>
      </w:pPr>
    </w:p>
    <w:p w14:paraId="2B71B90F" w14:textId="77777777" w:rsidR="00CF178F" w:rsidRDefault="00CF178F" w:rsidP="00B5123A">
      <w:pPr>
        <w:ind w:left="6480"/>
      </w:pPr>
    </w:p>
    <w:p w14:paraId="44D549F1" w14:textId="77777777" w:rsidR="00CF178F" w:rsidRDefault="00CF178F" w:rsidP="00B5123A">
      <w:pPr>
        <w:ind w:left="6480"/>
      </w:pPr>
    </w:p>
    <w:p w14:paraId="4582860E" w14:textId="77777777" w:rsidR="00CF178F" w:rsidRDefault="00CF178F" w:rsidP="00B5123A">
      <w:pPr>
        <w:ind w:left="6480"/>
      </w:pPr>
    </w:p>
    <w:p w14:paraId="3B5DA951" w14:textId="77777777" w:rsidR="00CF178F" w:rsidRDefault="00CF178F" w:rsidP="00B5123A">
      <w:pPr>
        <w:ind w:left="6480"/>
      </w:pPr>
    </w:p>
    <w:p w14:paraId="1335674A" w14:textId="77777777" w:rsidR="00CF178F" w:rsidRDefault="00CF178F" w:rsidP="00B5123A">
      <w:pPr>
        <w:ind w:left="6480"/>
      </w:pPr>
    </w:p>
    <w:p w14:paraId="02C833B7" w14:textId="77777777" w:rsidR="00CF178F" w:rsidRDefault="00CF178F" w:rsidP="00B5123A">
      <w:pPr>
        <w:ind w:left="6480"/>
      </w:pPr>
    </w:p>
    <w:p w14:paraId="55749EF0" w14:textId="77777777" w:rsidR="00CF178F" w:rsidRDefault="00CF178F" w:rsidP="00B5123A">
      <w:pPr>
        <w:ind w:left="6480"/>
      </w:pPr>
    </w:p>
    <w:p w14:paraId="76024483" w14:textId="77777777" w:rsidR="00CF178F" w:rsidRDefault="00CF178F" w:rsidP="00B5123A">
      <w:pPr>
        <w:ind w:left="6480"/>
      </w:pPr>
    </w:p>
    <w:p w14:paraId="500B58F0" w14:textId="77777777" w:rsidR="00CF178F" w:rsidRDefault="00CF178F" w:rsidP="00B5123A">
      <w:pPr>
        <w:ind w:left="6480"/>
      </w:pPr>
    </w:p>
    <w:p w14:paraId="5E5FD90F" w14:textId="77777777" w:rsidR="00CF178F" w:rsidRDefault="00CF178F" w:rsidP="00B5123A">
      <w:pPr>
        <w:ind w:left="6480"/>
      </w:pPr>
    </w:p>
    <w:p w14:paraId="1E17078B" w14:textId="77777777" w:rsidR="00CF178F" w:rsidRDefault="00CF178F" w:rsidP="00B5123A">
      <w:pPr>
        <w:ind w:left="6480"/>
      </w:pPr>
    </w:p>
    <w:p w14:paraId="02EDE235" w14:textId="77777777" w:rsidR="00CF178F" w:rsidRDefault="00CF178F" w:rsidP="001A2B87"/>
    <w:p w14:paraId="7B0BCEC3" w14:textId="77777777" w:rsidR="00CF178F" w:rsidRDefault="00CF178F" w:rsidP="00B5123A">
      <w:pPr>
        <w:ind w:left="6480"/>
      </w:pPr>
    </w:p>
    <w:p w14:paraId="02B3488F" w14:textId="77777777" w:rsidR="00CF178F" w:rsidRDefault="00CF178F" w:rsidP="001A2B87"/>
    <w:p w14:paraId="74C336D1" w14:textId="32138518" w:rsidR="006F6069" w:rsidRDefault="006F6069" w:rsidP="006F6069">
      <w:pPr>
        <w:shd w:val="clear" w:color="auto" w:fill="8DB3E2" w:themeFill="text2" w:themeFillTint="66"/>
        <w:ind w:firstLine="720"/>
      </w:pPr>
      <w:r>
        <w:lastRenderedPageBreak/>
        <w:t>ANEXO I Termo de Referência</w:t>
      </w:r>
    </w:p>
    <w:p w14:paraId="39A9E404" w14:textId="77777777" w:rsidR="00CF178F" w:rsidRDefault="00CF178F" w:rsidP="001A2B87"/>
    <w:p w14:paraId="40D991C0" w14:textId="77777777" w:rsidR="0016025A" w:rsidRPr="0016025A" w:rsidRDefault="0016025A" w:rsidP="0016025A">
      <w:pPr>
        <w:widowControl/>
        <w:autoSpaceDE/>
        <w:autoSpaceDN/>
        <w:rPr>
          <w:rFonts w:ascii="Arial Narrow" w:eastAsia="Calibri" w:hAnsi="Arial Narrow" w:cs="Times New Roman"/>
          <w:b/>
          <w:sz w:val="24"/>
          <w:szCs w:val="24"/>
          <w:lang w:val="pt-BR"/>
        </w:rPr>
      </w:pPr>
      <w:r w:rsidRPr="0016025A">
        <w:rPr>
          <w:rFonts w:ascii="Arial Narrow" w:eastAsia="Calibri" w:hAnsi="Arial Narrow" w:cs="Times New Roman"/>
          <w:b/>
          <w:sz w:val="24"/>
          <w:szCs w:val="24"/>
          <w:lang w:val="pt-BR"/>
        </w:rPr>
        <w:t>TERMO DE REFERÊNCIA</w:t>
      </w:r>
    </w:p>
    <w:p w14:paraId="75B93F53" w14:textId="77777777" w:rsidR="0016025A" w:rsidRPr="0016025A" w:rsidRDefault="0016025A" w:rsidP="0016025A">
      <w:pPr>
        <w:widowControl/>
        <w:autoSpaceDE/>
        <w:autoSpaceDN/>
        <w:ind w:left="-284" w:right="-284"/>
        <w:jc w:val="center"/>
        <w:rPr>
          <w:rFonts w:ascii="Arial Narrow" w:eastAsia="Calibri" w:hAnsi="Arial Narrow" w:cs="Times New Roman"/>
          <w:b/>
          <w:sz w:val="24"/>
          <w:szCs w:val="24"/>
          <w:lang w:val="pt-BR"/>
        </w:rPr>
      </w:pPr>
    </w:p>
    <w:p w14:paraId="5EBF456B" w14:textId="77777777" w:rsidR="0016025A" w:rsidRPr="0016025A" w:rsidRDefault="0016025A" w:rsidP="0016025A">
      <w:pPr>
        <w:widowControl/>
        <w:shd w:val="clear" w:color="auto" w:fill="E5B8B7"/>
        <w:autoSpaceDE/>
        <w:autoSpaceDN/>
        <w:ind w:left="-284" w:right="-284" w:firstLine="284"/>
        <w:rPr>
          <w:rFonts w:ascii="Arial Narrow" w:eastAsia="Calibri" w:hAnsi="Arial Narrow" w:cs="Times New Roman"/>
          <w:b/>
          <w:sz w:val="24"/>
          <w:szCs w:val="24"/>
          <w:lang w:val="pt-BR"/>
        </w:rPr>
      </w:pPr>
      <w:r w:rsidRPr="0016025A">
        <w:rPr>
          <w:rFonts w:ascii="Times New Roman" w:eastAsia="Times New Roman" w:hAnsi="Times New Roman" w:cs="Times New Roman"/>
          <w:b/>
          <w:sz w:val="24"/>
          <w:szCs w:val="24"/>
          <w:lang w:val="pt-BR" w:eastAsia="pt-BR"/>
        </w:rPr>
        <w:t>1. INTRODUÇÃO</w:t>
      </w:r>
    </w:p>
    <w:p w14:paraId="6AD6F3DC" w14:textId="77777777" w:rsidR="0016025A" w:rsidRPr="0016025A" w:rsidRDefault="0016025A" w:rsidP="0016025A">
      <w:pPr>
        <w:widowControl/>
        <w:autoSpaceDE/>
        <w:autoSpaceDN/>
        <w:rPr>
          <w:rFonts w:ascii="Arial Narrow" w:eastAsia="Calibri" w:hAnsi="Arial Narrow" w:cs="Times New Roman"/>
          <w:sz w:val="24"/>
          <w:szCs w:val="24"/>
          <w:lang w:val="pt-BR"/>
        </w:rPr>
      </w:pPr>
    </w:p>
    <w:p w14:paraId="53561E88"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O presente Termo de Referência tem por finalidade normatizar, disciplinar e definir, através dos procedimentos legais e pertinentes, os elementos que nortearão a </w:t>
      </w:r>
      <w:r w:rsidRPr="0016025A">
        <w:rPr>
          <w:rFonts w:ascii="Times New Roman" w:eastAsia="Times New Roman" w:hAnsi="Times New Roman" w:cs="Times New Roman"/>
          <w:b/>
          <w:bCs/>
          <w:noProof/>
          <w:lang w:val="pt-BR" w:eastAsia="pt-BR"/>
        </w:rPr>
        <w:t xml:space="preserve"> </w:t>
      </w:r>
      <w:r w:rsidRPr="0016025A">
        <w:rPr>
          <w:rFonts w:ascii="Times New Roman" w:eastAsia="Times New Roman" w:hAnsi="Times New Roman" w:cs="Times New Roman"/>
          <w:b/>
          <w:noProof/>
          <w:lang w:val="pt-BR" w:eastAsia="pt-BR"/>
        </w:rPr>
        <w:t>CONTRATAÇÃO DE EMPRESA ESPECIALIZADA EM SERVIÇOS DE LAVAGEM DE VEÍCULOS,</w:t>
      </w:r>
      <w:r w:rsidRPr="0016025A">
        <w:rPr>
          <w:rFonts w:ascii="Times New Roman" w:eastAsia="Times New Roman" w:hAnsi="Times New Roman" w:cs="Times New Roman"/>
          <w:sz w:val="28"/>
          <w:szCs w:val="28"/>
          <w:lang w:val="pt-BR" w:eastAsia="pt-BR"/>
        </w:rPr>
        <w:t xml:space="preserve"> </w:t>
      </w:r>
      <w:r w:rsidRPr="0016025A">
        <w:rPr>
          <w:rFonts w:ascii="Times New Roman" w:eastAsia="Times New Roman" w:hAnsi="Times New Roman" w:cs="Times New Roman"/>
          <w:sz w:val="24"/>
          <w:szCs w:val="24"/>
          <w:lang w:val="pt-BR" w:eastAsia="pt-BR"/>
        </w:rPr>
        <w:t xml:space="preserve">em conformidade com a </w:t>
      </w:r>
      <w:r w:rsidRPr="0016025A">
        <w:rPr>
          <w:rFonts w:ascii="Arial" w:eastAsia="Times New Roman" w:hAnsi="Arial" w:cs="Arial"/>
          <w:color w:val="000000"/>
          <w:sz w:val="20"/>
          <w:szCs w:val="20"/>
          <w:lang w:val="pt-BR" w:eastAsia="pt-BR"/>
        </w:rPr>
        <w:t xml:space="preserve">Lei 14.133 de 1º de Abril 2021, Art. 33. O julgamento das propostas será realizado de acordo com os seguintes critérios: I - menor preço; de Acordo com a Lei Municipal 3647/GP/PVA/2023 </w:t>
      </w:r>
      <w:r w:rsidRPr="0016025A">
        <w:rPr>
          <w:rFonts w:ascii="Times New Roman" w:eastAsia="Times New Roman" w:hAnsi="Times New Roman" w:cs="Times New Roman"/>
          <w:sz w:val="24"/>
          <w:szCs w:val="24"/>
          <w:lang w:val="pt-BR" w:eastAsia="pt-BR"/>
        </w:rPr>
        <w:t>conforme condições e exigências estabelecidas neste Instrumento e seus anexos.</w:t>
      </w:r>
    </w:p>
    <w:p w14:paraId="29DE188E"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p>
    <w:p w14:paraId="4860CE8F" w14:textId="77777777" w:rsidR="0016025A" w:rsidRPr="0016025A" w:rsidRDefault="0016025A" w:rsidP="0016025A">
      <w:pPr>
        <w:widowControl/>
        <w:autoSpaceDE/>
        <w:autoSpaceDN/>
        <w:rPr>
          <w:rFonts w:ascii="Arial" w:eastAsia="Times New Roman" w:hAnsi="Arial" w:cs="Arial"/>
          <w:color w:val="000000"/>
          <w:sz w:val="20"/>
          <w:szCs w:val="20"/>
          <w:lang w:val="pt-BR" w:eastAsia="pt-BR"/>
        </w:rPr>
      </w:pPr>
      <w:r w:rsidRPr="0016025A">
        <w:rPr>
          <w:rFonts w:ascii="Times New Roman" w:eastAsia="Times New Roman" w:hAnsi="Times New Roman" w:cs="Times New Roman"/>
          <w:b/>
          <w:sz w:val="24"/>
          <w:szCs w:val="24"/>
          <w:lang w:val="pt-BR" w:eastAsia="pt-BR"/>
        </w:rPr>
        <w:t xml:space="preserve">Modalidade: </w:t>
      </w:r>
      <w:r w:rsidRPr="0016025A">
        <w:rPr>
          <w:rFonts w:ascii="Times New Roman" w:eastAsia="Times New Roman" w:hAnsi="Times New Roman" w:cs="Times New Roman"/>
          <w:sz w:val="24"/>
          <w:szCs w:val="24"/>
          <w:lang w:val="pt-BR" w:eastAsia="pt-BR"/>
        </w:rPr>
        <w:t xml:space="preserve">A modalidade sugerida segue o </w:t>
      </w:r>
      <w:r w:rsidRPr="0016025A">
        <w:rPr>
          <w:rFonts w:ascii="Arial" w:eastAsia="Times New Roman" w:hAnsi="Arial" w:cs="Arial"/>
          <w:color w:val="000000"/>
          <w:sz w:val="20"/>
          <w:szCs w:val="20"/>
          <w:lang w:val="pt-BR" w:eastAsia="pt-BR"/>
        </w:rPr>
        <w:t>Art. 28.</w:t>
      </w:r>
    </w:p>
    <w:p w14:paraId="44E12F06" w14:textId="77777777" w:rsidR="0016025A" w:rsidRPr="0016025A" w:rsidRDefault="0016025A" w:rsidP="0013052D">
      <w:pPr>
        <w:widowControl/>
        <w:numPr>
          <w:ilvl w:val="1"/>
          <w:numId w:val="29"/>
        </w:numPr>
        <w:autoSpaceDE/>
        <w:autoSpaceDN/>
        <w:spacing w:before="225" w:after="225"/>
        <w:ind w:firstLine="570"/>
        <w:contextualSpacing/>
        <w:jc w:val="both"/>
        <w:rPr>
          <w:rFonts w:ascii="Arial" w:eastAsia="Times New Roman" w:hAnsi="Arial" w:cs="Arial"/>
          <w:color w:val="000000"/>
          <w:sz w:val="20"/>
          <w:szCs w:val="20"/>
          <w:lang w:val="pt-BR" w:eastAsia="pt-BR"/>
        </w:rPr>
      </w:pPr>
      <w:r w:rsidRPr="0016025A">
        <w:rPr>
          <w:rFonts w:ascii="Arial" w:eastAsia="Times New Roman" w:hAnsi="Arial" w:cs="Arial"/>
          <w:color w:val="000000"/>
          <w:sz w:val="20"/>
          <w:szCs w:val="20"/>
          <w:lang w:val="pt-BR" w:eastAsia="pt-BR"/>
        </w:rPr>
        <w:t xml:space="preserve">I - </w:t>
      </w:r>
      <w:proofErr w:type="gramStart"/>
      <w:r w:rsidRPr="0016025A">
        <w:rPr>
          <w:rFonts w:ascii="Arial" w:eastAsia="Times New Roman" w:hAnsi="Arial" w:cs="Arial"/>
          <w:color w:val="000000"/>
          <w:sz w:val="20"/>
          <w:szCs w:val="20"/>
          <w:lang w:val="pt-BR" w:eastAsia="pt-BR"/>
        </w:rPr>
        <w:t>pregão</w:t>
      </w:r>
      <w:proofErr w:type="gramEnd"/>
      <w:r w:rsidRPr="0016025A">
        <w:rPr>
          <w:rFonts w:ascii="Arial" w:eastAsia="Times New Roman" w:hAnsi="Arial" w:cs="Arial"/>
          <w:color w:val="000000"/>
          <w:sz w:val="20"/>
          <w:szCs w:val="20"/>
          <w:lang w:val="pt-BR" w:eastAsia="pt-BR"/>
        </w:rPr>
        <w:t>; Art. 6º Para os fins desta Lei, consideram-se:</w:t>
      </w:r>
      <w:r w:rsidRPr="0016025A">
        <w:rPr>
          <w:rFonts w:ascii="Arial" w:eastAsia="Times New Roman" w:hAnsi="Arial" w:cs="Arial"/>
          <w:color w:val="000000"/>
          <w:sz w:val="18"/>
          <w:szCs w:val="18"/>
          <w:lang w:val="pt-BR" w:eastAsia="pt-BR"/>
        </w:rPr>
        <w:t xml:space="preserve"> XLV - sistema de registro de preços.</w:t>
      </w:r>
    </w:p>
    <w:p w14:paraId="0DD5C250" w14:textId="77777777" w:rsidR="0016025A" w:rsidRPr="0016025A" w:rsidRDefault="0016025A" w:rsidP="0016025A">
      <w:pPr>
        <w:widowControl/>
        <w:autoSpaceDE/>
        <w:autoSpaceDN/>
        <w:spacing w:before="225" w:after="225"/>
        <w:ind w:firstLine="570"/>
        <w:jc w:val="both"/>
        <w:rPr>
          <w:rFonts w:ascii="Times New Roman" w:eastAsia="Times New Roman" w:hAnsi="Times New Roman" w:cs="Times New Roman"/>
          <w:color w:val="000000"/>
          <w:sz w:val="27"/>
          <w:szCs w:val="27"/>
          <w:lang w:val="pt-BR" w:eastAsia="pt-BR"/>
        </w:rPr>
      </w:pPr>
      <w:r w:rsidRPr="0016025A">
        <w:rPr>
          <w:rFonts w:ascii="Arial" w:eastAsia="Times New Roman" w:hAnsi="Arial" w:cs="Arial"/>
          <w:color w:val="000000"/>
          <w:sz w:val="20"/>
          <w:szCs w:val="20"/>
          <w:lang w:val="pt-BR" w:eastAsia="pt-BR"/>
        </w:rPr>
        <w:t>Art. 40. § 2º Na aplicação do princípio do parcelamento, referente às compras, deverão ser considerados:</w:t>
      </w:r>
    </w:p>
    <w:p w14:paraId="5C8C3554" w14:textId="77777777" w:rsidR="0016025A" w:rsidRPr="0016025A" w:rsidRDefault="0016025A" w:rsidP="0016025A">
      <w:pPr>
        <w:widowControl/>
        <w:autoSpaceDE/>
        <w:autoSpaceDN/>
        <w:spacing w:before="225" w:after="225"/>
        <w:ind w:firstLine="570"/>
        <w:jc w:val="both"/>
        <w:rPr>
          <w:rFonts w:ascii="Times New Roman" w:eastAsia="Times New Roman" w:hAnsi="Times New Roman" w:cs="Times New Roman"/>
          <w:color w:val="000000"/>
          <w:sz w:val="27"/>
          <w:szCs w:val="27"/>
          <w:lang w:val="pt-BR" w:eastAsia="pt-BR"/>
        </w:rPr>
      </w:pPr>
      <w:bookmarkStart w:id="3" w:name="art40§2i"/>
      <w:bookmarkEnd w:id="3"/>
      <w:r w:rsidRPr="0016025A">
        <w:rPr>
          <w:rFonts w:ascii="Arial" w:eastAsia="Times New Roman" w:hAnsi="Arial" w:cs="Arial"/>
          <w:color w:val="000000"/>
          <w:sz w:val="20"/>
          <w:szCs w:val="20"/>
          <w:lang w:val="pt-BR" w:eastAsia="pt-BR"/>
        </w:rPr>
        <w:t>I - a viabilidade da divisão do objeto em lotes;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073"/>
        <w:gridCol w:w="691"/>
        <w:gridCol w:w="862"/>
        <w:gridCol w:w="1556"/>
        <w:gridCol w:w="1793"/>
      </w:tblGrid>
      <w:tr w:rsidR="0016025A" w:rsidRPr="0016025A" w14:paraId="4A6185A7" w14:textId="77777777" w:rsidTr="0016025A">
        <w:tc>
          <w:tcPr>
            <w:tcW w:w="266" w:type="pct"/>
            <w:tcBorders>
              <w:top w:val="single" w:sz="4" w:space="0" w:color="auto"/>
              <w:left w:val="single" w:sz="4" w:space="0" w:color="auto"/>
              <w:bottom w:val="single" w:sz="4" w:space="0" w:color="auto"/>
              <w:right w:val="single" w:sz="4" w:space="0" w:color="auto"/>
            </w:tcBorders>
          </w:tcPr>
          <w:p w14:paraId="09E6AF2F"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Item</w:t>
            </w:r>
          </w:p>
        </w:tc>
        <w:tc>
          <w:tcPr>
            <w:tcW w:w="2405" w:type="pct"/>
            <w:tcBorders>
              <w:top w:val="single" w:sz="4" w:space="0" w:color="auto"/>
              <w:left w:val="single" w:sz="4" w:space="0" w:color="auto"/>
              <w:bottom w:val="single" w:sz="4" w:space="0" w:color="auto"/>
              <w:right w:val="single" w:sz="4" w:space="0" w:color="auto"/>
            </w:tcBorders>
          </w:tcPr>
          <w:p w14:paraId="71DB657A"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Descrição</w:t>
            </w:r>
          </w:p>
        </w:tc>
        <w:tc>
          <w:tcPr>
            <w:tcW w:w="329" w:type="pct"/>
            <w:tcBorders>
              <w:top w:val="single" w:sz="4" w:space="0" w:color="auto"/>
              <w:left w:val="single" w:sz="4" w:space="0" w:color="auto"/>
              <w:bottom w:val="single" w:sz="4" w:space="0" w:color="auto"/>
              <w:right w:val="single" w:sz="4" w:space="0" w:color="auto"/>
            </w:tcBorders>
          </w:tcPr>
          <w:p w14:paraId="08D0FD7F" w14:textId="77777777" w:rsidR="0016025A" w:rsidRPr="0016025A" w:rsidRDefault="0016025A" w:rsidP="0016025A">
            <w:pPr>
              <w:widowControl/>
              <w:autoSpaceDE/>
              <w:autoSpaceDN/>
              <w:jc w:val="center"/>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Unid.</w:t>
            </w:r>
          </w:p>
        </w:tc>
        <w:tc>
          <w:tcPr>
            <w:tcW w:w="410" w:type="pct"/>
            <w:tcBorders>
              <w:top w:val="single" w:sz="4" w:space="0" w:color="auto"/>
              <w:left w:val="single" w:sz="4" w:space="0" w:color="auto"/>
              <w:bottom w:val="single" w:sz="4" w:space="0" w:color="auto"/>
              <w:right w:val="single" w:sz="4" w:space="0" w:color="auto"/>
            </w:tcBorders>
          </w:tcPr>
          <w:p w14:paraId="5499B47F" w14:textId="77777777" w:rsidR="0016025A" w:rsidRPr="0016025A" w:rsidRDefault="0016025A" w:rsidP="0016025A">
            <w:pPr>
              <w:widowControl/>
              <w:autoSpaceDE/>
              <w:autoSpaceDN/>
              <w:jc w:val="center"/>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Quant.</w:t>
            </w:r>
          </w:p>
        </w:tc>
        <w:tc>
          <w:tcPr>
            <w:tcW w:w="739" w:type="pct"/>
            <w:tcBorders>
              <w:top w:val="single" w:sz="4" w:space="0" w:color="auto"/>
              <w:left w:val="single" w:sz="4" w:space="0" w:color="auto"/>
              <w:bottom w:val="single" w:sz="4" w:space="0" w:color="auto"/>
              <w:right w:val="single" w:sz="4" w:space="0" w:color="auto"/>
            </w:tcBorders>
          </w:tcPr>
          <w:p w14:paraId="27AE514B" w14:textId="77777777" w:rsidR="0016025A" w:rsidRPr="0016025A" w:rsidRDefault="0016025A" w:rsidP="0016025A">
            <w:pPr>
              <w:widowControl/>
              <w:autoSpaceDE/>
              <w:autoSpaceDN/>
              <w:jc w:val="center"/>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Preço Unitário</w:t>
            </w:r>
          </w:p>
        </w:tc>
        <w:tc>
          <w:tcPr>
            <w:tcW w:w="851" w:type="pct"/>
            <w:tcBorders>
              <w:top w:val="single" w:sz="4" w:space="0" w:color="auto"/>
              <w:left w:val="single" w:sz="4" w:space="0" w:color="auto"/>
              <w:bottom w:val="single" w:sz="4" w:space="0" w:color="auto"/>
              <w:right w:val="single" w:sz="4" w:space="0" w:color="auto"/>
            </w:tcBorders>
          </w:tcPr>
          <w:p w14:paraId="657165F6" w14:textId="77777777" w:rsidR="0016025A" w:rsidRPr="0016025A" w:rsidRDefault="0016025A" w:rsidP="0016025A">
            <w:pPr>
              <w:widowControl/>
              <w:autoSpaceDE/>
              <w:autoSpaceDN/>
              <w:jc w:val="center"/>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Preço Total</w:t>
            </w:r>
          </w:p>
        </w:tc>
      </w:tr>
      <w:tr w:rsidR="0016025A" w:rsidRPr="0016025A" w14:paraId="55A68B88" w14:textId="77777777" w:rsidTr="0016025A">
        <w:tc>
          <w:tcPr>
            <w:tcW w:w="266" w:type="pct"/>
          </w:tcPr>
          <w:p w14:paraId="1A51381A"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w:t>
            </w:r>
            <w:r w:rsidRPr="0016025A">
              <w:rPr>
                <w:rFonts w:ascii="Times New Roman" w:eastAsia="Times New Roman" w:hAnsi="Times New Roman" w:cs="Times New Roman"/>
                <w:sz w:val="20"/>
                <w:szCs w:val="20"/>
                <w:lang w:val="pt-BR" w:eastAsia="pt-BR"/>
              </w:rPr>
              <w:fldChar w:fldCharType="begin"/>
            </w:r>
            <w:r w:rsidRPr="0016025A">
              <w:rPr>
                <w:rFonts w:ascii="Times New Roman" w:eastAsia="Times New Roman" w:hAnsi="Times New Roman" w:cs="Times New Roman"/>
                <w:sz w:val="20"/>
                <w:szCs w:val="20"/>
                <w:lang w:val="pt-BR" w:eastAsia="pt-BR"/>
              </w:rPr>
              <w:instrText xml:space="preserve"> MERGEFIELD "SequenciaItem_DentroDeTabela" </w:instrText>
            </w:r>
            <w:r w:rsidRPr="0016025A">
              <w:rPr>
                <w:rFonts w:ascii="Times New Roman" w:eastAsia="Times New Roman" w:hAnsi="Times New Roman" w:cs="Times New Roman"/>
                <w:sz w:val="20"/>
                <w:szCs w:val="20"/>
                <w:lang w:val="pt-BR" w:eastAsia="pt-BR"/>
              </w:rPr>
              <w:fldChar w:fldCharType="end"/>
            </w:r>
          </w:p>
        </w:tc>
        <w:tc>
          <w:tcPr>
            <w:tcW w:w="2405" w:type="pct"/>
          </w:tcPr>
          <w:p w14:paraId="38E20E85"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DO TIPO PASSEIO 05 LUGARES, especificação do serviço: Lavagem nas partes interna, externa, superior, inferior e motor do veículo, limpeza dos tapetes, painel, vidros, bancos, assoalho, porta malas, aspiração interna do veículo e porta malas, e aplicação de produtos nos pneus do veículo.</w:t>
            </w:r>
            <w:r w:rsidRPr="0016025A">
              <w:rPr>
                <w:rFonts w:ascii="Times New Roman" w:eastAsia="Times New Roman" w:hAnsi="Times New Roman" w:cs="Times New Roman"/>
                <w:sz w:val="20"/>
                <w:szCs w:val="20"/>
                <w:lang w:val="pt-BR" w:eastAsia="pt-BR"/>
              </w:rPr>
              <w:fldChar w:fldCharType="begin"/>
            </w:r>
            <w:r w:rsidRPr="0016025A">
              <w:rPr>
                <w:rFonts w:ascii="Times New Roman" w:eastAsia="Times New Roman" w:hAnsi="Times New Roman" w:cs="Times New Roman"/>
                <w:sz w:val="20"/>
                <w:szCs w:val="20"/>
                <w:lang w:val="pt-BR" w:eastAsia="pt-BR"/>
              </w:rPr>
              <w:instrText xml:space="preserve"> MERGEFIELD Itens_DentroDeTabela </w:instrText>
            </w:r>
            <w:r w:rsidRPr="0016025A">
              <w:rPr>
                <w:rFonts w:ascii="Times New Roman" w:eastAsia="Times New Roman" w:hAnsi="Times New Roman" w:cs="Times New Roman"/>
                <w:sz w:val="20"/>
                <w:szCs w:val="20"/>
                <w:lang w:val="pt-BR" w:eastAsia="pt-BR"/>
              </w:rPr>
              <w:fldChar w:fldCharType="end"/>
            </w:r>
          </w:p>
        </w:tc>
        <w:tc>
          <w:tcPr>
            <w:tcW w:w="329" w:type="pct"/>
          </w:tcPr>
          <w:p w14:paraId="5353CC52"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r w:rsidRPr="0016025A">
              <w:rPr>
                <w:rFonts w:ascii="Calibri" w:eastAsia="Times New Roman" w:hAnsi="Calibri" w:cs="Calibri"/>
                <w:lang w:val="pt-BR" w:eastAsia="pt-BR"/>
              </w:rPr>
              <w:fldChar w:fldCharType="begin"/>
            </w:r>
            <w:r w:rsidRPr="0016025A">
              <w:rPr>
                <w:rFonts w:ascii="Calibri" w:eastAsia="Times New Roman" w:hAnsi="Calibri" w:cs="Calibri"/>
                <w:lang w:val="pt-BR" w:eastAsia="pt-BR"/>
              </w:rPr>
              <w:instrText xml:space="preserve"> MERGEFIELD UnidadeItem_DentroDeTabela </w:instrText>
            </w:r>
            <w:r w:rsidRPr="0016025A">
              <w:rPr>
                <w:rFonts w:ascii="Calibri" w:eastAsia="Times New Roman" w:hAnsi="Calibri" w:cs="Calibri"/>
                <w:lang w:val="pt-BR" w:eastAsia="pt-BR"/>
              </w:rPr>
              <w:fldChar w:fldCharType="end"/>
            </w:r>
          </w:p>
        </w:tc>
        <w:tc>
          <w:tcPr>
            <w:tcW w:w="410" w:type="pct"/>
          </w:tcPr>
          <w:p w14:paraId="50D254FB"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414</w:t>
            </w:r>
            <w:r w:rsidRPr="0016025A">
              <w:rPr>
                <w:rFonts w:ascii="Calibri" w:eastAsia="Times New Roman" w:hAnsi="Calibri" w:cs="Calibri"/>
                <w:lang w:val="pt-BR" w:eastAsia="pt-BR"/>
              </w:rPr>
              <w:fldChar w:fldCharType="begin"/>
            </w:r>
            <w:r w:rsidRPr="0016025A">
              <w:rPr>
                <w:rFonts w:ascii="Calibri" w:eastAsia="Times New Roman" w:hAnsi="Calibri" w:cs="Calibri"/>
                <w:lang w:val="pt-BR" w:eastAsia="pt-BR"/>
              </w:rPr>
              <w:instrText xml:space="preserve"> MERGEFIELD QuantidadeItem_DentroDeTabela </w:instrText>
            </w:r>
            <w:r w:rsidRPr="0016025A">
              <w:rPr>
                <w:rFonts w:ascii="Calibri" w:eastAsia="Times New Roman" w:hAnsi="Calibri" w:cs="Calibri"/>
                <w:lang w:val="pt-BR" w:eastAsia="pt-BR"/>
              </w:rPr>
              <w:fldChar w:fldCharType="end"/>
            </w:r>
          </w:p>
        </w:tc>
        <w:tc>
          <w:tcPr>
            <w:tcW w:w="739" w:type="pct"/>
          </w:tcPr>
          <w:p w14:paraId="3013104E"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R$123,33</w:t>
            </w:r>
            <w:r w:rsidRPr="0016025A">
              <w:rPr>
                <w:rFonts w:ascii="Calibri" w:eastAsia="Times New Roman" w:hAnsi="Calibri" w:cs="Calibri"/>
                <w:lang w:val="pt-BR" w:eastAsia="pt-BR"/>
              </w:rPr>
              <w:fldChar w:fldCharType="begin"/>
            </w:r>
            <w:r w:rsidRPr="0016025A">
              <w:rPr>
                <w:rFonts w:ascii="Calibri" w:eastAsia="Times New Roman" w:hAnsi="Calibri" w:cs="Calibri"/>
                <w:lang w:val="pt-BR" w:eastAsia="pt-BR"/>
              </w:rPr>
              <w:instrText xml:space="preserve"> MERGEFIELD  cidade \* Caps  \* MERGEFORMAT </w:instrText>
            </w:r>
            <w:r w:rsidRPr="0016025A">
              <w:rPr>
                <w:rFonts w:ascii="Calibri" w:eastAsia="Times New Roman" w:hAnsi="Calibri" w:cs="Calibri"/>
                <w:lang w:val="pt-BR" w:eastAsia="pt-BR"/>
              </w:rPr>
              <w:fldChar w:fldCharType="end"/>
            </w:r>
          </w:p>
        </w:tc>
        <w:tc>
          <w:tcPr>
            <w:tcW w:w="851" w:type="pct"/>
          </w:tcPr>
          <w:p w14:paraId="6665421F"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R$51.058,62</w:t>
            </w:r>
            <w:r w:rsidRPr="0016025A">
              <w:rPr>
                <w:rFonts w:ascii="Calibri" w:eastAsia="Times New Roman" w:hAnsi="Calibri" w:cs="Calibri"/>
                <w:lang w:val="pt-BR" w:eastAsia="pt-BR"/>
              </w:rPr>
              <w:fldChar w:fldCharType="begin"/>
            </w:r>
            <w:r w:rsidRPr="0016025A">
              <w:rPr>
                <w:rFonts w:ascii="Calibri" w:eastAsia="Times New Roman" w:hAnsi="Calibri" w:cs="Calibri"/>
                <w:lang w:val="pt-BR" w:eastAsia="pt-BR"/>
              </w:rPr>
              <w:instrText xml:space="preserve"> MERGEFIELD  cidade \* Caps  \* MERGEFORMAT </w:instrText>
            </w:r>
            <w:r w:rsidRPr="0016025A">
              <w:rPr>
                <w:rFonts w:ascii="Calibri" w:eastAsia="Times New Roman" w:hAnsi="Calibri" w:cs="Calibri"/>
                <w:lang w:val="pt-BR" w:eastAsia="pt-BR"/>
              </w:rPr>
              <w:fldChar w:fldCharType="end"/>
            </w:r>
          </w:p>
        </w:tc>
      </w:tr>
      <w:tr w:rsidR="0016025A" w:rsidRPr="0016025A" w14:paraId="1EA824FE" w14:textId="77777777" w:rsidTr="0016025A">
        <w:tc>
          <w:tcPr>
            <w:tcW w:w="266" w:type="pct"/>
          </w:tcPr>
          <w:p w14:paraId="7143CC4D"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2</w:t>
            </w:r>
          </w:p>
        </w:tc>
        <w:tc>
          <w:tcPr>
            <w:tcW w:w="2405" w:type="pct"/>
          </w:tcPr>
          <w:p w14:paraId="51019564"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DO TIPO MICRO-ÔNIBUS DE 18 à 32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44CCFB10"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06C87792"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280</w:t>
            </w:r>
          </w:p>
        </w:tc>
        <w:tc>
          <w:tcPr>
            <w:tcW w:w="739" w:type="pct"/>
          </w:tcPr>
          <w:p w14:paraId="539FDEF3"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R$300,00</w:t>
            </w:r>
          </w:p>
        </w:tc>
        <w:tc>
          <w:tcPr>
            <w:tcW w:w="851" w:type="pct"/>
          </w:tcPr>
          <w:p w14:paraId="3738F1FC"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R$84.000,00</w:t>
            </w:r>
          </w:p>
        </w:tc>
      </w:tr>
      <w:tr w:rsidR="0016025A" w:rsidRPr="0016025A" w14:paraId="212DFBF5" w14:textId="77777777" w:rsidTr="0016025A">
        <w:tc>
          <w:tcPr>
            <w:tcW w:w="266" w:type="pct"/>
          </w:tcPr>
          <w:p w14:paraId="339FF2F3"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3</w:t>
            </w:r>
          </w:p>
        </w:tc>
        <w:tc>
          <w:tcPr>
            <w:tcW w:w="2405" w:type="pct"/>
          </w:tcPr>
          <w:p w14:paraId="1A38237B"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DO TIPO ÔNIBUS DE 32 à 60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76B5D8EE"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39502BF5"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240</w:t>
            </w:r>
          </w:p>
        </w:tc>
        <w:tc>
          <w:tcPr>
            <w:tcW w:w="739" w:type="pct"/>
          </w:tcPr>
          <w:p w14:paraId="53B31578"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R$400,00</w:t>
            </w:r>
          </w:p>
        </w:tc>
        <w:tc>
          <w:tcPr>
            <w:tcW w:w="851" w:type="pct"/>
          </w:tcPr>
          <w:p w14:paraId="184B70AB"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R$96.000,00</w:t>
            </w:r>
          </w:p>
        </w:tc>
      </w:tr>
      <w:tr w:rsidR="0016025A" w:rsidRPr="0016025A" w14:paraId="31B4A12C" w14:textId="77777777" w:rsidTr="0016025A">
        <w:tc>
          <w:tcPr>
            <w:tcW w:w="266" w:type="pct"/>
          </w:tcPr>
          <w:p w14:paraId="7C27A371"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4</w:t>
            </w:r>
          </w:p>
        </w:tc>
        <w:tc>
          <w:tcPr>
            <w:tcW w:w="2405" w:type="pct"/>
          </w:tcPr>
          <w:p w14:paraId="17B62428"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CAMINHONETE, especificação do serviço: Lavagem nas partes interna, externa, superior, inferior e motor do veículo, limpeza dos tapetes, painel, vidros, bancos, assoalho, carroceria, aspiração interna do veículo, porta malas, e aplicação de produtos nos pneus do veículo.</w:t>
            </w:r>
          </w:p>
        </w:tc>
        <w:tc>
          <w:tcPr>
            <w:tcW w:w="329" w:type="pct"/>
          </w:tcPr>
          <w:p w14:paraId="4195E0FB"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2DE4DDD8"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514</w:t>
            </w:r>
          </w:p>
        </w:tc>
        <w:tc>
          <w:tcPr>
            <w:tcW w:w="739" w:type="pct"/>
          </w:tcPr>
          <w:p w14:paraId="401F6715"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R$146,67</w:t>
            </w:r>
          </w:p>
        </w:tc>
        <w:tc>
          <w:tcPr>
            <w:tcW w:w="851" w:type="pct"/>
          </w:tcPr>
          <w:p w14:paraId="0FC272A3"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R$75.388,38</w:t>
            </w:r>
          </w:p>
        </w:tc>
      </w:tr>
      <w:tr w:rsidR="0016025A" w:rsidRPr="0016025A" w14:paraId="530BA960" w14:textId="77777777" w:rsidTr="0016025A">
        <w:tc>
          <w:tcPr>
            <w:tcW w:w="266" w:type="pct"/>
          </w:tcPr>
          <w:p w14:paraId="7997D32C"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5</w:t>
            </w:r>
          </w:p>
        </w:tc>
        <w:tc>
          <w:tcPr>
            <w:tcW w:w="2405" w:type="pct"/>
          </w:tcPr>
          <w:p w14:paraId="508D360B"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AMBULÂNCIA DE PEQUENO PORTE,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545F35F6"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63A602C5"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150</w:t>
            </w:r>
          </w:p>
        </w:tc>
        <w:tc>
          <w:tcPr>
            <w:tcW w:w="739" w:type="pct"/>
          </w:tcPr>
          <w:p w14:paraId="72C528B0"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R$156,67</w:t>
            </w:r>
          </w:p>
        </w:tc>
        <w:tc>
          <w:tcPr>
            <w:tcW w:w="851" w:type="pct"/>
          </w:tcPr>
          <w:p w14:paraId="10B6E213"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R$23.500,50</w:t>
            </w:r>
          </w:p>
        </w:tc>
      </w:tr>
      <w:tr w:rsidR="0016025A" w:rsidRPr="0016025A" w14:paraId="2ECBB650" w14:textId="77777777" w:rsidTr="0016025A">
        <w:tc>
          <w:tcPr>
            <w:tcW w:w="266" w:type="pct"/>
          </w:tcPr>
          <w:p w14:paraId="016DA3BE"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6</w:t>
            </w:r>
          </w:p>
        </w:tc>
        <w:tc>
          <w:tcPr>
            <w:tcW w:w="2405" w:type="pct"/>
          </w:tcPr>
          <w:p w14:paraId="662F57A9"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 xml:space="preserve">LAVAGEM GERAL DE VEÍCULO AMBULÂNCIA MÉDIO PORTE (TIPO CAMIONETE, VAN OU </w:t>
            </w:r>
            <w:r w:rsidRPr="0016025A">
              <w:rPr>
                <w:rFonts w:ascii="Times New Roman" w:eastAsia="Times New Roman" w:hAnsi="Times New Roman" w:cs="Times New Roman"/>
                <w:sz w:val="20"/>
                <w:szCs w:val="20"/>
                <w:lang w:val="pt-BR" w:eastAsia="pt-BR"/>
              </w:rPr>
              <w:lastRenderedPageBreak/>
              <w:t>FURGÃO),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4142CB9B"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lastRenderedPageBreak/>
              <w:t>SERV</w:t>
            </w:r>
          </w:p>
        </w:tc>
        <w:tc>
          <w:tcPr>
            <w:tcW w:w="410" w:type="pct"/>
          </w:tcPr>
          <w:p w14:paraId="3A89DD1D"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172</w:t>
            </w:r>
          </w:p>
        </w:tc>
        <w:tc>
          <w:tcPr>
            <w:tcW w:w="739" w:type="pct"/>
          </w:tcPr>
          <w:p w14:paraId="55F47946"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R$200,00</w:t>
            </w:r>
          </w:p>
        </w:tc>
        <w:tc>
          <w:tcPr>
            <w:tcW w:w="851" w:type="pct"/>
          </w:tcPr>
          <w:p w14:paraId="1EDD672C"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R$34.400,00</w:t>
            </w:r>
          </w:p>
        </w:tc>
      </w:tr>
      <w:tr w:rsidR="0016025A" w:rsidRPr="0016025A" w14:paraId="18D5353E" w14:textId="77777777" w:rsidTr="0016025A">
        <w:tc>
          <w:tcPr>
            <w:tcW w:w="266" w:type="pct"/>
          </w:tcPr>
          <w:p w14:paraId="581DDECC"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7</w:t>
            </w:r>
          </w:p>
        </w:tc>
        <w:tc>
          <w:tcPr>
            <w:tcW w:w="2405" w:type="pct"/>
          </w:tcPr>
          <w:p w14:paraId="0CF919BF"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DO TIPO VAN DE 13 à 18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4B5D5B80"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78C104B"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86</w:t>
            </w:r>
          </w:p>
        </w:tc>
        <w:tc>
          <w:tcPr>
            <w:tcW w:w="739" w:type="pct"/>
          </w:tcPr>
          <w:p w14:paraId="335A026F"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R$216,67</w:t>
            </w:r>
          </w:p>
        </w:tc>
        <w:tc>
          <w:tcPr>
            <w:tcW w:w="851" w:type="pct"/>
          </w:tcPr>
          <w:p w14:paraId="1F1C3976"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R$18633,62</w:t>
            </w:r>
          </w:p>
        </w:tc>
      </w:tr>
      <w:tr w:rsidR="0016025A" w:rsidRPr="0016025A" w14:paraId="670DC3F1" w14:textId="77777777" w:rsidTr="0016025A">
        <w:tc>
          <w:tcPr>
            <w:tcW w:w="266" w:type="pct"/>
          </w:tcPr>
          <w:p w14:paraId="4668490A"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8</w:t>
            </w:r>
          </w:p>
        </w:tc>
        <w:tc>
          <w:tcPr>
            <w:tcW w:w="2405" w:type="pct"/>
          </w:tcPr>
          <w:p w14:paraId="29C6E358"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LAVAGEM GERAL DE VEÍCULO MOTOCICLETA, especificação do serviço: Lavagem geral e aplicação de produtos nos pneus do veículo.</w:t>
            </w:r>
          </w:p>
        </w:tc>
        <w:tc>
          <w:tcPr>
            <w:tcW w:w="329" w:type="pct"/>
          </w:tcPr>
          <w:p w14:paraId="4E0C7139"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4E6071C5"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30</w:t>
            </w:r>
          </w:p>
        </w:tc>
        <w:tc>
          <w:tcPr>
            <w:tcW w:w="739" w:type="pct"/>
          </w:tcPr>
          <w:p w14:paraId="64F97924"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R$35,00</w:t>
            </w:r>
          </w:p>
        </w:tc>
        <w:tc>
          <w:tcPr>
            <w:tcW w:w="851" w:type="pct"/>
          </w:tcPr>
          <w:p w14:paraId="51A94D78"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R$1.050,00</w:t>
            </w:r>
          </w:p>
        </w:tc>
      </w:tr>
      <w:tr w:rsidR="0016025A" w:rsidRPr="0016025A" w14:paraId="02B3CC48" w14:textId="77777777" w:rsidTr="0016025A">
        <w:tc>
          <w:tcPr>
            <w:tcW w:w="266" w:type="pct"/>
          </w:tcPr>
          <w:p w14:paraId="1622DC1B"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9</w:t>
            </w:r>
          </w:p>
        </w:tc>
        <w:tc>
          <w:tcPr>
            <w:tcW w:w="2405" w:type="pct"/>
          </w:tcPr>
          <w:p w14:paraId="5262AC55"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DE CAMINHÕES CAÇAMBA, CAVALO MECANICO E PIPA COM HIGIENIZAÇÃO INTERNA: LAVAGEM DE TAPATE, LIMPEZA PAINEL, VIDROS, TODAS A LATERIAS E TETO. EXTERNA: LATERAIS SUPERIORES, INFERIOR E MOTOR.</w:t>
            </w:r>
          </w:p>
        </w:tc>
        <w:tc>
          <w:tcPr>
            <w:tcW w:w="329" w:type="pct"/>
          </w:tcPr>
          <w:p w14:paraId="2E7A1F62"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1E12B8A9"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396</w:t>
            </w:r>
          </w:p>
        </w:tc>
        <w:tc>
          <w:tcPr>
            <w:tcW w:w="739" w:type="pct"/>
          </w:tcPr>
          <w:p w14:paraId="4F42FEDD"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R$433,33</w:t>
            </w:r>
          </w:p>
        </w:tc>
        <w:tc>
          <w:tcPr>
            <w:tcW w:w="851" w:type="pct"/>
          </w:tcPr>
          <w:p w14:paraId="58384B76"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R$171.598,68</w:t>
            </w:r>
          </w:p>
        </w:tc>
      </w:tr>
      <w:tr w:rsidR="0016025A" w:rsidRPr="0016025A" w14:paraId="3A6EE4D8" w14:textId="77777777" w:rsidTr="0016025A">
        <w:tc>
          <w:tcPr>
            <w:tcW w:w="266" w:type="pct"/>
          </w:tcPr>
          <w:p w14:paraId="46B09489"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10</w:t>
            </w:r>
          </w:p>
        </w:tc>
        <w:tc>
          <w:tcPr>
            <w:tcW w:w="2405" w:type="pct"/>
          </w:tcPr>
          <w:p w14:paraId="7F3F3651"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 xml:space="preserve">SERVIÇO DE LAVAGEM COMPLETA DE CARRETA BI </w:t>
            </w:r>
            <w:proofErr w:type="gramStart"/>
            <w:r w:rsidRPr="0016025A">
              <w:rPr>
                <w:rFonts w:ascii="Times New Roman" w:eastAsia="Times New Roman" w:hAnsi="Times New Roman" w:cs="Times New Roman"/>
                <w:sz w:val="20"/>
                <w:szCs w:val="20"/>
                <w:lang w:val="pt-BR" w:eastAsia="pt-BR"/>
              </w:rPr>
              <w:t>TREM  (</w:t>
            </w:r>
            <w:proofErr w:type="gramEnd"/>
            <w:r w:rsidRPr="0016025A">
              <w:rPr>
                <w:rFonts w:ascii="Times New Roman" w:eastAsia="Times New Roman" w:hAnsi="Times New Roman" w:cs="Times New Roman"/>
                <w:sz w:val="20"/>
                <w:szCs w:val="20"/>
                <w:lang w:val="pt-BR" w:eastAsia="pt-BR"/>
              </w:rPr>
              <w:t>SEM O CAVALO MECANICO)</w:t>
            </w:r>
          </w:p>
        </w:tc>
        <w:tc>
          <w:tcPr>
            <w:tcW w:w="329" w:type="pct"/>
          </w:tcPr>
          <w:p w14:paraId="3713BD82"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0B59F647"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12</w:t>
            </w:r>
          </w:p>
        </w:tc>
        <w:tc>
          <w:tcPr>
            <w:tcW w:w="739" w:type="pct"/>
          </w:tcPr>
          <w:p w14:paraId="1549B14D"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R$450,00</w:t>
            </w:r>
          </w:p>
        </w:tc>
        <w:tc>
          <w:tcPr>
            <w:tcW w:w="851" w:type="pct"/>
          </w:tcPr>
          <w:p w14:paraId="47239098"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R$5.400,00</w:t>
            </w:r>
          </w:p>
        </w:tc>
      </w:tr>
      <w:tr w:rsidR="0016025A" w:rsidRPr="0016025A" w14:paraId="04F27A53" w14:textId="77777777" w:rsidTr="0016025A">
        <w:tc>
          <w:tcPr>
            <w:tcW w:w="266" w:type="pct"/>
          </w:tcPr>
          <w:p w14:paraId="4B4E1333"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11</w:t>
            </w:r>
          </w:p>
        </w:tc>
        <w:tc>
          <w:tcPr>
            <w:tcW w:w="2405" w:type="pct"/>
          </w:tcPr>
          <w:p w14:paraId="0D43787A"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DE MÁQUINAS PESADAS COM HIGIENIZAÇÃO INTERNA: LAVAGEM DE TAPETE, LIMPEZA PAINEL, VIDROS, TODAS A LATERIAS E TETO. EXTERNA: LATERAIS SUPERIORES, INFERIOR E MOTOR.</w:t>
            </w:r>
          </w:p>
        </w:tc>
        <w:tc>
          <w:tcPr>
            <w:tcW w:w="329" w:type="pct"/>
          </w:tcPr>
          <w:p w14:paraId="707197D7"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0DB03CC"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36</w:t>
            </w:r>
          </w:p>
        </w:tc>
        <w:tc>
          <w:tcPr>
            <w:tcW w:w="739" w:type="pct"/>
          </w:tcPr>
          <w:p w14:paraId="7D2D8A23"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R$550,00</w:t>
            </w:r>
          </w:p>
        </w:tc>
        <w:tc>
          <w:tcPr>
            <w:tcW w:w="851" w:type="pct"/>
          </w:tcPr>
          <w:p w14:paraId="57196988"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R$19.800,00</w:t>
            </w:r>
          </w:p>
        </w:tc>
      </w:tr>
      <w:tr w:rsidR="0016025A" w:rsidRPr="0016025A" w14:paraId="4D5494D0" w14:textId="77777777" w:rsidTr="0016025A">
        <w:tc>
          <w:tcPr>
            <w:tcW w:w="266" w:type="pct"/>
          </w:tcPr>
          <w:p w14:paraId="654B758D"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12</w:t>
            </w:r>
          </w:p>
        </w:tc>
        <w:tc>
          <w:tcPr>
            <w:tcW w:w="2405" w:type="pct"/>
          </w:tcPr>
          <w:p w14:paraId="1AE9934B"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DE PÁ CARREGADEIRA GABINADA COM HIGIENIZAÇÃO INTERNA: LAVAGEM DE TAPATE, LIMPEZA PAINEL, VIDROS, TODAS A LATERIAS E TETO. EXTERNA: LATERAIS SUPERIORES E INFERIOR E MOTOR</w:t>
            </w:r>
          </w:p>
        </w:tc>
        <w:tc>
          <w:tcPr>
            <w:tcW w:w="329" w:type="pct"/>
          </w:tcPr>
          <w:p w14:paraId="0DC45B66"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40F2FF8B"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108</w:t>
            </w:r>
          </w:p>
        </w:tc>
        <w:tc>
          <w:tcPr>
            <w:tcW w:w="739" w:type="pct"/>
          </w:tcPr>
          <w:p w14:paraId="454246C5"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R$550,00</w:t>
            </w:r>
          </w:p>
        </w:tc>
        <w:tc>
          <w:tcPr>
            <w:tcW w:w="851" w:type="pct"/>
          </w:tcPr>
          <w:p w14:paraId="1AA1D427"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R$59.400,00</w:t>
            </w:r>
          </w:p>
        </w:tc>
      </w:tr>
      <w:tr w:rsidR="0016025A" w:rsidRPr="0016025A" w14:paraId="44ED7CA3" w14:textId="77777777" w:rsidTr="0016025A">
        <w:tc>
          <w:tcPr>
            <w:tcW w:w="266" w:type="pct"/>
          </w:tcPr>
          <w:p w14:paraId="40DDD5B1"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13</w:t>
            </w:r>
          </w:p>
        </w:tc>
        <w:tc>
          <w:tcPr>
            <w:tcW w:w="2405" w:type="pct"/>
          </w:tcPr>
          <w:p w14:paraId="195BB0E2"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DE ESVADEIRA HIDRÁULICA (PC) COM HIGIENIZAÇÃO INTERNA: LAVAGEM DE TAPETE, LIMPEZA PAINEL, VIDROS, TODAS A LATERIAS E TETO. EXTERNA: LATERAIS SUPERIORES, INFERIOR E MOTOR.</w:t>
            </w:r>
          </w:p>
        </w:tc>
        <w:tc>
          <w:tcPr>
            <w:tcW w:w="329" w:type="pct"/>
          </w:tcPr>
          <w:p w14:paraId="6D9D8FD0"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0A303DD"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72</w:t>
            </w:r>
          </w:p>
        </w:tc>
        <w:tc>
          <w:tcPr>
            <w:tcW w:w="739" w:type="pct"/>
          </w:tcPr>
          <w:p w14:paraId="18D8254E"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R$583,33</w:t>
            </w:r>
          </w:p>
        </w:tc>
        <w:tc>
          <w:tcPr>
            <w:tcW w:w="851" w:type="pct"/>
          </w:tcPr>
          <w:p w14:paraId="371BEA04"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R$41.999,76</w:t>
            </w:r>
          </w:p>
        </w:tc>
      </w:tr>
      <w:tr w:rsidR="0016025A" w:rsidRPr="0016025A" w14:paraId="33B5C46E" w14:textId="77777777" w:rsidTr="0016025A">
        <w:tc>
          <w:tcPr>
            <w:tcW w:w="266" w:type="pct"/>
          </w:tcPr>
          <w:p w14:paraId="65D3433E"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14</w:t>
            </w:r>
          </w:p>
        </w:tc>
        <w:tc>
          <w:tcPr>
            <w:tcW w:w="2405" w:type="pct"/>
          </w:tcPr>
          <w:p w14:paraId="74C78D0B"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PARA RETROESCAVADEIRA</w:t>
            </w:r>
          </w:p>
        </w:tc>
        <w:tc>
          <w:tcPr>
            <w:tcW w:w="329" w:type="pct"/>
          </w:tcPr>
          <w:p w14:paraId="267AD1F0"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0D4B03D"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108</w:t>
            </w:r>
          </w:p>
        </w:tc>
        <w:tc>
          <w:tcPr>
            <w:tcW w:w="739" w:type="pct"/>
          </w:tcPr>
          <w:p w14:paraId="0A79FC04"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R$566,67</w:t>
            </w:r>
          </w:p>
        </w:tc>
        <w:tc>
          <w:tcPr>
            <w:tcW w:w="851" w:type="pct"/>
          </w:tcPr>
          <w:p w14:paraId="04C5CF7E"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R$61.200,36</w:t>
            </w:r>
          </w:p>
        </w:tc>
      </w:tr>
      <w:tr w:rsidR="0016025A" w:rsidRPr="0016025A" w14:paraId="1C85E794" w14:textId="77777777" w:rsidTr="0016025A">
        <w:tc>
          <w:tcPr>
            <w:tcW w:w="266" w:type="pct"/>
          </w:tcPr>
          <w:p w14:paraId="5F3D7784"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15</w:t>
            </w:r>
          </w:p>
        </w:tc>
        <w:tc>
          <w:tcPr>
            <w:tcW w:w="2405" w:type="pct"/>
          </w:tcPr>
          <w:p w14:paraId="541EEEB3"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 xml:space="preserve">SERVIÇO DE LAVAGEM COMPLETA DE MOTONIVELADORA GABINADA COM HIGIENIZAÇÃO INTERNA: LAVAGEM DE TAPATE, LIMPEZA PAINEL, VIDROS, TODAS A LATERIAS E TETO. EXTERNA: LATERAIS SUPERIORES, INFERIOR E </w:t>
            </w:r>
            <w:proofErr w:type="gramStart"/>
            <w:r w:rsidRPr="0016025A">
              <w:rPr>
                <w:rFonts w:ascii="Times New Roman" w:eastAsia="Times New Roman" w:hAnsi="Times New Roman" w:cs="Times New Roman"/>
                <w:sz w:val="20"/>
                <w:szCs w:val="20"/>
                <w:lang w:val="pt-BR" w:eastAsia="pt-BR"/>
              </w:rPr>
              <w:t>MOTOR..</w:t>
            </w:r>
            <w:proofErr w:type="gramEnd"/>
          </w:p>
        </w:tc>
        <w:tc>
          <w:tcPr>
            <w:tcW w:w="329" w:type="pct"/>
          </w:tcPr>
          <w:p w14:paraId="41B82A82"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143A321"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108</w:t>
            </w:r>
          </w:p>
        </w:tc>
        <w:tc>
          <w:tcPr>
            <w:tcW w:w="739" w:type="pct"/>
          </w:tcPr>
          <w:p w14:paraId="2AD60407"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R$566,67</w:t>
            </w:r>
          </w:p>
        </w:tc>
        <w:tc>
          <w:tcPr>
            <w:tcW w:w="851" w:type="pct"/>
          </w:tcPr>
          <w:p w14:paraId="6F654E9E"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R$61.200,36</w:t>
            </w:r>
          </w:p>
        </w:tc>
      </w:tr>
      <w:tr w:rsidR="0016025A" w:rsidRPr="0016025A" w14:paraId="55391DF4" w14:textId="77777777" w:rsidTr="0016025A">
        <w:tc>
          <w:tcPr>
            <w:tcW w:w="266" w:type="pct"/>
          </w:tcPr>
          <w:p w14:paraId="5811ED0F"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16</w:t>
            </w:r>
          </w:p>
        </w:tc>
        <w:tc>
          <w:tcPr>
            <w:tcW w:w="2405" w:type="pct"/>
          </w:tcPr>
          <w:p w14:paraId="42C03F8D" w14:textId="77777777" w:rsidR="0016025A" w:rsidRPr="0016025A" w:rsidRDefault="0016025A" w:rsidP="0016025A">
            <w:pPr>
              <w:widowControl/>
              <w:autoSpaceDE/>
              <w:autoSpaceDN/>
              <w:rPr>
                <w:rFonts w:ascii="Times New Roman" w:eastAsia="Times New Roman" w:hAnsi="Times New Roman" w:cs="Times New Roman"/>
                <w:sz w:val="20"/>
                <w:szCs w:val="20"/>
                <w:lang w:val="pt-BR" w:eastAsia="pt-BR"/>
              </w:rPr>
            </w:pPr>
            <w:r w:rsidRPr="0016025A">
              <w:rPr>
                <w:rFonts w:ascii="Times New Roman" w:eastAsia="Times New Roman" w:hAnsi="Times New Roman" w:cs="Times New Roman"/>
                <w:sz w:val="20"/>
                <w:szCs w:val="20"/>
                <w:lang w:val="pt-BR" w:eastAsia="pt-BR"/>
              </w:rPr>
              <w:t>SERVIÇO DE LAVAGEM COMPLETA PARA MINI CARREGADEIRA BOBY KET</w:t>
            </w:r>
          </w:p>
        </w:tc>
        <w:tc>
          <w:tcPr>
            <w:tcW w:w="329" w:type="pct"/>
          </w:tcPr>
          <w:p w14:paraId="6452DBA9"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SERV</w:t>
            </w:r>
          </w:p>
        </w:tc>
        <w:tc>
          <w:tcPr>
            <w:tcW w:w="410" w:type="pct"/>
          </w:tcPr>
          <w:p w14:paraId="59C1E19F" w14:textId="77777777" w:rsidR="0016025A" w:rsidRPr="0016025A" w:rsidRDefault="0016025A" w:rsidP="0016025A">
            <w:pPr>
              <w:widowControl/>
              <w:autoSpaceDE/>
              <w:autoSpaceDN/>
              <w:jc w:val="center"/>
              <w:rPr>
                <w:rFonts w:ascii="Calibri" w:eastAsia="Times New Roman" w:hAnsi="Calibri" w:cs="Calibri"/>
                <w:lang w:val="pt-BR" w:eastAsia="pt-BR"/>
              </w:rPr>
            </w:pPr>
            <w:r w:rsidRPr="0016025A">
              <w:rPr>
                <w:rFonts w:ascii="Calibri" w:eastAsia="Times New Roman" w:hAnsi="Calibri" w:cs="Calibri"/>
                <w:lang w:val="pt-BR" w:eastAsia="pt-BR"/>
              </w:rPr>
              <w:t>36</w:t>
            </w:r>
          </w:p>
        </w:tc>
        <w:tc>
          <w:tcPr>
            <w:tcW w:w="739" w:type="pct"/>
          </w:tcPr>
          <w:p w14:paraId="7DF97AEF" w14:textId="77777777" w:rsidR="0016025A" w:rsidRPr="0016025A" w:rsidRDefault="0016025A" w:rsidP="0016025A">
            <w:pPr>
              <w:widowControl/>
              <w:autoSpaceDE/>
              <w:autoSpaceDN/>
              <w:rPr>
                <w:rFonts w:ascii="Calibri" w:eastAsia="Times New Roman" w:hAnsi="Calibri" w:cs="Calibri"/>
                <w:lang w:val="pt-BR" w:eastAsia="pt-BR"/>
              </w:rPr>
            </w:pPr>
            <w:r w:rsidRPr="0016025A">
              <w:rPr>
                <w:rFonts w:ascii="Calibri" w:eastAsia="Times New Roman" w:hAnsi="Calibri" w:cs="Calibri"/>
                <w:lang w:val="pt-BR" w:eastAsia="pt-BR"/>
              </w:rPr>
              <w:t>R$266,67</w:t>
            </w:r>
          </w:p>
        </w:tc>
        <w:tc>
          <w:tcPr>
            <w:tcW w:w="851" w:type="pct"/>
          </w:tcPr>
          <w:p w14:paraId="66EE0B6C" w14:textId="77777777" w:rsidR="0016025A" w:rsidRPr="0016025A" w:rsidRDefault="0016025A" w:rsidP="0016025A">
            <w:pPr>
              <w:widowControl/>
              <w:autoSpaceDE/>
              <w:autoSpaceDN/>
              <w:rPr>
                <w:rFonts w:ascii="Calibri" w:eastAsia="Times New Roman" w:hAnsi="Calibri" w:cs="Calibri"/>
                <w:bCs/>
                <w:lang w:val="pt-BR" w:eastAsia="pt-BR"/>
              </w:rPr>
            </w:pPr>
            <w:r w:rsidRPr="0016025A">
              <w:rPr>
                <w:rFonts w:ascii="Calibri" w:eastAsia="Times New Roman" w:hAnsi="Calibri" w:cs="Calibri"/>
                <w:bCs/>
                <w:lang w:val="pt-BR" w:eastAsia="pt-BR"/>
              </w:rPr>
              <w:t>R$9.600,12</w:t>
            </w:r>
          </w:p>
        </w:tc>
      </w:tr>
      <w:tr w:rsidR="0016025A" w:rsidRPr="0016025A" w14:paraId="097932F6" w14:textId="77777777" w:rsidTr="0016025A">
        <w:tc>
          <w:tcPr>
            <w:tcW w:w="4149" w:type="pct"/>
            <w:gridSpan w:val="5"/>
          </w:tcPr>
          <w:p w14:paraId="0B3EECD1" w14:textId="77777777" w:rsidR="0016025A" w:rsidRPr="0016025A" w:rsidRDefault="0016025A" w:rsidP="0016025A">
            <w:pPr>
              <w:widowControl/>
              <w:autoSpaceDE/>
              <w:autoSpaceDN/>
              <w:rPr>
                <w:rFonts w:ascii="Arial" w:eastAsia="Times New Roman" w:hAnsi="Arial" w:cs="Arial"/>
                <w:b/>
                <w:bCs/>
                <w:lang w:val="pt-BR" w:eastAsia="pt-BR"/>
              </w:rPr>
            </w:pPr>
            <w:r w:rsidRPr="0016025A">
              <w:rPr>
                <w:rFonts w:ascii="Arial" w:eastAsia="Times New Roman" w:hAnsi="Arial" w:cs="Arial"/>
                <w:b/>
                <w:bCs/>
                <w:lang w:val="pt-BR" w:eastAsia="pt-BR"/>
              </w:rPr>
              <w:t xml:space="preserve">                                                                       VALOR TOTAL:</w:t>
            </w:r>
          </w:p>
          <w:p w14:paraId="080FB2DF" w14:textId="77777777" w:rsidR="0016025A" w:rsidRPr="0016025A" w:rsidRDefault="0016025A" w:rsidP="0016025A">
            <w:pPr>
              <w:widowControl/>
              <w:autoSpaceDE/>
              <w:autoSpaceDN/>
              <w:jc w:val="center"/>
              <w:rPr>
                <w:rFonts w:ascii="Arial" w:eastAsia="Times New Roman" w:hAnsi="Arial" w:cs="Arial"/>
                <w:b/>
                <w:bCs/>
                <w:lang w:val="pt-BR" w:eastAsia="pt-BR"/>
              </w:rPr>
            </w:pPr>
          </w:p>
        </w:tc>
        <w:tc>
          <w:tcPr>
            <w:tcW w:w="851" w:type="pct"/>
          </w:tcPr>
          <w:p w14:paraId="5D4DB72D" w14:textId="77777777" w:rsidR="0016025A" w:rsidRPr="0016025A" w:rsidRDefault="0016025A" w:rsidP="0016025A">
            <w:pPr>
              <w:widowControl/>
              <w:autoSpaceDE/>
              <w:autoSpaceDN/>
              <w:rPr>
                <w:rFonts w:ascii="Arial" w:eastAsia="Times New Roman" w:hAnsi="Arial" w:cs="Arial"/>
                <w:b/>
                <w:lang w:val="pt-BR" w:eastAsia="pt-BR"/>
              </w:rPr>
            </w:pPr>
            <w:r w:rsidRPr="0016025A">
              <w:rPr>
                <w:rFonts w:ascii="Arial" w:eastAsia="Times New Roman" w:hAnsi="Arial" w:cs="Arial"/>
                <w:b/>
                <w:lang w:val="pt-BR" w:eastAsia="pt-BR"/>
              </w:rPr>
              <w:t>R$814.230,40</w:t>
            </w:r>
          </w:p>
        </w:tc>
      </w:tr>
    </w:tbl>
    <w:p w14:paraId="09A4B347" w14:textId="77777777" w:rsidR="0016025A" w:rsidRPr="0016025A" w:rsidRDefault="0016025A" w:rsidP="0016025A">
      <w:pPr>
        <w:widowControl/>
        <w:autoSpaceDE/>
        <w:autoSpaceDN/>
        <w:rPr>
          <w:rFonts w:ascii="Arial Narrow" w:eastAsia="Calibri" w:hAnsi="Arial Narrow" w:cs="Times New Roman"/>
          <w:sz w:val="24"/>
          <w:szCs w:val="24"/>
          <w:lang w:val="pt-BR"/>
        </w:rPr>
      </w:pPr>
    </w:p>
    <w:p w14:paraId="0E7E6F3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OBS: A oferta de preços superfaturados em licitações com base no valor orçado pelo órgão licitante é uma prática ilegal que pode gerar diversas penalidades ao licitante infrator, que vão desde a exclusão da licitação até a responsabilização civil e criminal. Por isso, é importante que as empresas que participam de licitações observem a legislação e ofereçam preços compatíveis com os valores de mercado. </w:t>
      </w:r>
    </w:p>
    <w:p w14:paraId="237CF18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B49FD58"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1.2. Natureza do Objeto:</w:t>
      </w:r>
    </w:p>
    <w:p w14:paraId="3088C8C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1.2.1. O objeto desta contratação é caracterizado como serviços comuns, pois apresentam padrões de desempenho e qualidade objetivamente definidos por meio de especificações usuais de mercado.</w:t>
      </w:r>
    </w:p>
    <w:p w14:paraId="0A8B296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7C0F7BE"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 xml:space="preserve">1.3. Do Prazo de Contratação: </w:t>
      </w:r>
    </w:p>
    <w:p w14:paraId="60ECEFE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 O prazo de vigência da contratação será de 12 (doze) meses contados a partir da publicação do contrato, prorrogável sucessivamente por até 10 anos, na forma dos </w:t>
      </w:r>
      <w:proofErr w:type="spellStart"/>
      <w:r w:rsidRPr="0016025A">
        <w:rPr>
          <w:rFonts w:ascii="Times New Roman" w:eastAsia="Times New Roman" w:hAnsi="Times New Roman" w:cs="Times New Roman"/>
          <w:sz w:val="24"/>
          <w:szCs w:val="24"/>
          <w:lang w:val="pt-BR" w:eastAsia="pt-BR"/>
        </w:rPr>
        <w:t>arts</w:t>
      </w:r>
      <w:proofErr w:type="spellEnd"/>
      <w:r w:rsidRPr="0016025A">
        <w:rPr>
          <w:rFonts w:ascii="Times New Roman" w:eastAsia="Times New Roman" w:hAnsi="Times New Roman" w:cs="Times New Roman"/>
          <w:sz w:val="24"/>
          <w:szCs w:val="24"/>
          <w:lang w:val="pt-BR" w:eastAsia="pt-BR"/>
        </w:rPr>
        <w:t xml:space="preserve">. 106 e 107 da Lei nº 14.133, de 2021. </w:t>
      </w:r>
    </w:p>
    <w:p w14:paraId="7CBBDCA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1.3.2. A prorrogação de que trata este item está condicionada ao ateste, pela autoridade competente, de que as condições e os preços permanecem vantajosos para a Administração, permitida a negociação com o CONTRATADO, desde que observados, ainda, os seguintes requisitos: </w:t>
      </w:r>
    </w:p>
    <w:p w14:paraId="4E0E242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 demonstração formal, no processo, que a forma de prestação dos serviços tem natureza continuada; </w:t>
      </w:r>
    </w:p>
    <w:p w14:paraId="0F8CD7E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b) juntada de relatório sobre a execução do Contrato, com informações de que os serviços tenham sido prestados regularmente; </w:t>
      </w:r>
    </w:p>
    <w:p w14:paraId="2942E76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c) juntada de justificativa de que a Administração mantém interesse na realização do serviço; </w:t>
      </w:r>
    </w:p>
    <w:p w14:paraId="06B3F5E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d) manifestação expressa do CONTRATADO informando o interesse na prorrogação; </w:t>
      </w:r>
    </w:p>
    <w:p w14:paraId="40EE053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e) comprovação de que o CONTRATADO mantém as condições de habilitação; </w:t>
      </w:r>
    </w:p>
    <w:p w14:paraId="064C29A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f) informação quanto à existência de disponibilidade orçamentário-financeira para as despesas vindouras. </w:t>
      </w:r>
    </w:p>
    <w:p w14:paraId="32E7283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1.4. A presente prestação de serviço é enquadrada como continuada tendo em vista que os serviços serão prestados de forma ininterrupta, sendo a vigência plurianual mais vantajosa considerando que oferece à administração pública a capacidade de planejar a longo prazo, reduzir custos, garantir a continuidade e qualidade dos serviços, atrair investimentos e alinhar projetos com estratégias de desenvolvimento de longo prazo. Essas vantagens tornam os contratos plurianuais uma ferramenta essencial para a administração eficiente e eficaz de recursos e projetos públicos.</w:t>
      </w:r>
    </w:p>
    <w:p w14:paraId="68FD939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3135BF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1.5. Durante o prazo de vigência, os preços contratados poderão ser reajustados monetariamente com base no índice de correção IPCA (ou outro índice de correção adotado), observado o interregno mínimo de 12 meses, contados da apresentação do orçamento estimado, quando houver, ou da proposta, exclusivamente para as obrigações iniciadas e concluídas após a ocorrência da anualidade. </w:t>
      </w:r>
    </w:p>
    <w:p w14:paraId="78BB422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2E6D4C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1.6. Encerrado o procedimento de contratação, o licitante declarado vencedor será convocado para firmar o termo de contrato, aceitar ou retirar o instrumento equivalente, no prazo de 05 dias úteis, de acordo com o art. 90 da Lei nº 14.133, de 2021.</w:t>
      </w:r>
    </w:p>
    <w:p w14:paraId="2C7E7A2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B207D5D"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1.4 Do Registro de Preço:</w:t>
      </w:r>
    </w:p>
    <w:p w14:paraId="78761AC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Para efeitos do Registro de Preços, são adotadas as seguintes definições: </w:t>
      </w:r>
    </w:p>
    <w:p w14:paraId="65EEDEE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1.4.1. Sistema de Registro de Preços – SRP – conjunto de procedimentos para registro formal de preços relativos à prestação de serviços e aquisição de bens, para contratações futuras; </w:t>
      </w:r>
    </w:p>
    <w:p w14:paraId="17EAE34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1.4.2.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 </w:t>
      </w:r>
    </w:p>
    <w:p w14:paraId="291D983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1.4.3. Órgão Gerenciador – Órgão ou Entidade da Administração Pública Municipal responsável pela condução do conjunto de procedimentos do certame para registro de preços e gerenciamento da Ata de Registro de Preços dele decorrente; </w:t>
      </w:r>
    </w:p>
    <w:p w14:paraId="6F667BF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1.4.4. Órgão Participante – Órgão ou Entidade da Administração Pública, que participou da etapa preparatória do procedimento licitatório precedente ao Registro de Preços; </w:t>
      </w:r>
    </w:p>
    <w:p w14:paraId="49AF36E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lastRenderedPageBreak/>
        <w:t xml:space="preserve">17.5. Detentor da Ata – Licitante (s) vencedor (es) do certame na modalidade Concorrência ou Pregão, com preços registrados para futuros fornecimentos ou prestação de serviços. </w:t>
      </w:r>
    </w:p>
    <w:p w14:paraId="61D948C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1.4.6. O prazo de vigência da Ata de Registro de Preço, será pelo período de 01(um) ano e poderá ser prorrogado por igual período, desde que comprovado o preço vantajoso (Art. 84, Lei 14.133/2021). 1.4.7. O preço registrado e a indicação dos respectivos Detentores da Ata serão divulgados em órgão oficial da Administração e ficarão disponibilizados durante a vigência da Ata de Registro de Preços; 1.4.8. Quando das contratações decorrentes de registro de preços deverá ser respeitada a ordem de classificação das empresas constantes da Ata; </w:t>
      </w:r>
    </w:p>
    <w:p w14:paraId="67C8E6F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1.4.9. A existência de preços registrados não obriga a Administração a firmar as contratações que deles poderão advir, facultando-se a realização de licitação específica para a aquisição pretendida, sendo assegurada ao Detentor da Ata a preferência de fornecimento em Praça Antônio Neto das Flores nº </w:t>
      </w:r>
      <w:proofErr w:type="gramStart"/>
      <w:r w:rsidRPr="0016025A">
        <w:rPr>
          <w:rFonts w:ascii="Times New Roman" w:eastAsia="Times New Roman" w:hAnsi="Times New Roman" w:cs="Times New Roman"/>
          <w:sz w:val="24"/>
          <w:szCs w:val="24"/>
          <w:lang w:val="pt-BR" w:eastAsia="pt-BR"/>
        </w:rPr>
        <w:t>814  igualdade</w:t>
      </w:r>
      <w:proofErr w:type="gramEnd"/>
      <w:r w:rsidRPr="0016025A">
        <w:rPr>
          <w:rFonts w:ascii="Times New Roman" w:eastAsia="Times New Roman" w:hAnsi="Times New Roman" w:cs="Times New Roman"/>
          <w:sz w:val="24"/>
          <w:szCs w:val="24"/>
          <w:lang w:val="pt-BR" w:eastAsia="pt-BR"/>
        </w:rPr>
        <w:t xml:space="preserve"> de condições. </w:t>
      </w:r>
    </w:p>
    <w:p w14:paraId="2152275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1.4.10. Quando das efetivas contratações, a Administração promoverá verificação da compatibilidade do preço com o constante do Decreto Municipal,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124 da Lei 14133/2021”; </w:t>
      </w:r>
    </w:p>
    <w:p w14:paraId="67BC0D9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1.4.11.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14:paraId="34635E8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1.4.12. A contratação com os Detentores da Ata será formalizada por intermédio de instrumento contratual ou emissão de nota de EMPENHO de despesa, observado o disposto no art. 95 da Lei nº 14.133/2021; </w:t>
      </w:r>
    </w:p>
    <w:p w14:paraId="632D819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1.4.13. A Ata de Registro de Preços poderá sofrer alterações, obedecidas as disposições contidas no artigo 124 da Lei 14.133/2021; </w:t>
      </w:r>
    </w:p>
    <w:p w14:paraId="63D1219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1.4.14.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14:paraId="6902B6B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8282C93"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2. DA FUNDAMENTAÇÃO E DA NECESSIDADE DA CONTRATAÇÃO </w:t>
      </w:r>
    </w:p>
    <w:p w14:paraId="2842CFA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6261C9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2.1. A fundamentação da contratação e seus quantitativos, encontra-se pormenorizada no DFD, Estudo Técnico Preliminar e demais documentos que instruem o Processo Administrativo nº 221/2025. </w:t>
      </w:r>
    </w:p>
    <w:p w14:paraId="1F242A5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2.2 A presente contratação fundamenta-se na </w:t>
      </w:r>
      <w:r w:rsidRPr="0016025A">
        <w:rPr>
          <w:rFonts w:ascii="Times New Roman" w:eastAsia="Times New Roman" w:hAnsi="Times New Roman" w:cs="Times New Roman"/>
          <w:b/>
          <w:bCs/>
          <w:sz w:val="24"/>
          <w:szCs w:val="24"/>
          <w:lang w:val="pt-BR" w:eastAsia="pt-BR"/>
        </w:rPr>
        <w:t>Lei nº 14.133/2021</w:t>
      </w:r>
      <w:r w:rsidRPr="0016025A">
        <w:rPr>
          <w:rFonts w:ascii="Times New Roman" w:eastAsia="Times New Roman" w:hAnsi="Times New Roman" w:cs="Times New Roman"/>
          <w:sz w:val="24"/>
          <w:szCs w:val="24"/>
          <w:lang w:val="pt-BR" w:eastAsia="pt-BR"/>
        </w:rPr>
        <w:t xml:space="preserve">, que dispõe sobre as normas gerais de licitação e contratação para a Administração Pública, e no </w:t>
      </w:r>
      <w:r w:rsidRPr="0016025A">
        <w:rPr>
          <w:rFonts w:ascii="Times New Roman" w:eastAsia="Times New Roman" w:hAnsi="Times New Roman" w:cs="Times New Roman"/>
          <w:b/>
          <w:bCs/>
          <w:sz w:val="24"/>
          <w:szCs w:val="24"/>
          <w:lang w:val="pt-BR" w:eastAsia="pt-BR"/>
        </w:rPr>
        <w:t>Decreto nº 11.462/2023</w:t>
      </w:r>
      <w:r w:rsidRPr="0016025A">
        <w:rPr>
          <w:rFonts w:ascii="Times New Roman" w:eastAsia="Times New Roman" w:hAnsi="Times New Roman" w:cs="Times New Roman"/>
          <w:sz w:val="24"/>
          <w:szCs w:val="24"/>
          <w:lang w:val="pt-BR" w:eastAsia="pt-BR"/>
        </w:rPr>
        <w:t xml:space="preserve">, que regulamenta o Sistema de Registro de Preços (SRP). A necessidade da contratação do serviço de </w:t>
      </w:r>
      <w:r w:rsidRPr="0016025A">
        <w:rPr>
          <w:rFonts w:ascii="Times New Roman" w:eastAsia="Times New Roman" w:hAnsi="Times New Roman" w:cs="Times New Roman"/>
          <w:b/>
          <w:bCs/>
          <w:sz w:val="24"/>
          <w:szCs w:val="24"/>
          <w:lang w:val="pt-BR" w:eastAsia="pt-BR"/>
        </w:rPr>
        <w:t>lavagem e higienização de veículos</w:t>
      </w:r>
      <w:r w:rsidRPr="0016025A">
        <w:rPr>
          <w:rFonts w:ascii="Times New Roman" w:eastAsia="Times New Roman" w:hAnsi="Times New Roman" w:cs="Times New Roman"/>
          <w:sz w:val="24"/>
          <w:szCs w:val="24"/>
          <w:lang w:val="pt-BR" w:eastAsia="pt-BR"/>
        </w:rPr>
        <w:t xml:space="preserve"> justifica-se pela essencialidade da manutenção periódica da frota utilizada nas atividades institucionais, garantindo sua conservação, segurança e eficiência operacional.</w:t>
      </w:r>
    </w:p>
    <w:p w14:paraId="4979491C" w14:textId="77777777" w:rsidR="0016025A" w:rsidRPr="0016025A" w:rsidRDefault="0016025A" w:rsidP="0016025A">
      <w:pPr>
        <w:widowControl/>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O </w:t>
      </w:r>
      <w:r w:rsidRPr="0016025A">
        <w:rPr>
          <w:rFonts w:ascii="Times New Roman" w:eastAsia="Times New Roman" w:hAnsi="Times New Roman" w:cs="Times New Roman"/>
          <w:b/>
          <w:bCs/>
          <w:sz w:val="24"/>
          <w:szCs w:val="24"/>
          <w:lang w:val="pt-BR" w:eastAsia="pt-BR"/>
        </w:rPr>
        <w:t>Sistema de Registro de Preços (SRP)</w:t>
      </w:r>
      <w:r w:rsidRPr="0016025A">
        <w:rPr>
          <w:rFonts w:ascii="Times New Roman" w:eastAsia="Times New Roman" w:hAnsi="Times New Roman" w:cs="Times New Roman"/>
          <w:sz w:val="24"/>
          <w:szCs w:val="24"/>
          <w:lang w:val="pt-BR" w:eastAsia="pt-BR"/>
        </w:rPr>
        <w:t xml:space="preserve">, conforme previsto no </w:t>
      </w:r>
      <w:r w:rsidRPr="0016025A">
        <w:rPr>
          <w:rFonts w:ascii="Times New Roman" w:eastAsia="Times New Roman" w:hAnsi="Times New Roman" w:cs="Times New Roman"/>
          <w:b/>
          <w:bCs/>
          <w:sz w:val="24"/>
          <w:szCs w:val="24"/>
          <w:lang w:val="pt-BR" w:eastAsia="pt-BR"/>
        </w:rPr>
        <w:t>artigo 82 da Lei nº 14.133/2021</w:t>
      </w:r>
      <w:r w:rsidRPr="0016025A">
        <w:rPr>
          <w:rFonts w:ascii="Times New Roman" w:eastAsia="Times New Roman" w:hAnsi="Times New Roman" w:cs="Times New Roman"/>
          <w:sz w:val="24"/>
          <w:szCs w:val="24"/>
          <w:lang w:val="pt-BR" w:eastAsia="pt-BR"/>
        </w:rPr>
        <w:t xml:space="preserve">, consiste em um conjunto de procedimentos destinados ao registro formal de preços para futuras contratações de bens e serviços, permitindo que a Administração adquira os serviços de forma </w:t>
      </w:r>
      <w:r w:rsidRPr="0016025A">
        <w:rPr>
          <w:rFonts w:ascii="Times New Roman" w:eastAsia="Times New Roman" w:hAnsi="Times New Roman" w:cs="Times New Roman"/>
          <w:b/>
          <w:bCs/>
          <w:sz w:val="24"/>
          <w:szCs w:val="24"/>
          <w:lang w:val="pt-BR" w:eastAsia="pt-BR"/>
        </w:rPr>
        <w:t>gradual e conforme a demanda</w:t>
      </w:r>
      <w:r w:rsidRPr="0016025A">
        <w:rPr>
          <w:rFonts w:ascii="Times New Roman" w:eastAsia="Times New Roman" w:hAnsi="Times New Roman" w:cs="Times New Roman"/>
          <w:sz w:val="24"/>
          <w:szCs w:val="24"/>
          <w:lang w:val="pt-BR" w:eastAsia="pt-BR"/>
        </w:rPr>
        <w:t>, sem a necessidade de realização de um novo procedimento licitatório para cada aquisição.</w:t>
      </w:r>
    </w:p>
    <w:p w14:paraId="4CF69A87" w14:textId="77777777" w:rsidR="0016025A" w:rsidRPr="0016025A" w:rsidRDefault="0016025A" w:rsidP="0016025A">
      <w:pPr>
        <w:widowControl/>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 escolha pelo </w:t>
      </w:r>
      <w:r w:rsidRPr="0016025A">
        <w:rPr>
          <w:rFonts w:ascii="Times New Roman" w:eastAsia="Times New Roman" w:hAnsi="Times New Roman" w:cs="Times New Roman"/>
          <w:b/>
          <w:bCs/>
          <w:sz w:val="24"/>
          <w:szCs w:val="24"/>
          <w:lang w:val="pt-BR" w:eastAsia="pt-BR"/>
        </w:rPr>
        <w:t>registro de preços</w:t>
      </w:r>
      <w:r w:rsidRPr="0016025A">
        <w:rPr>
          <w:rFonts w:ascii="Times New Roman" w:eastAsia="Times New Roman" w:hAnsi="Times New Roman" w:cs="Times New Roman"/>
          <w:sz w:val="24"/>
          <w:szCs w:val="24"/>
          <w:lang w:val="pt-BR" w:eastAsia="pt-BR"/>
        </w:rPr>
        <w:t xml:space="preserve"> justifica-se, principalmente, pelos seguintes fatores:</w:t>
      </w:r>
    </w:p>
    <w:p w14:paraId="2B930157" w14:textId="77777777" w:rsidR="0016025A" w:rsidRPr="0016025A" w:rsidRDefault="0016025A" w:rsidP="0013052D">
      <w:pPr>
        <w:widowControl/>
        <w:numPr>
          <w:ilvl w:val="0"/>
          <w:numId w:val="31"/>
        </w:numPr>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lastRenderedPageBreak/>
        <w:t>Continuidade e previsibilidade do serviço</w:t>
      </w:r>
      <w:r w:rsidRPr="0016025A">
        <w:rPr>
          <w:rFonts w:ascii="Times New Roman" w:eastAsia="Times New Roman" w:hAnsi="Times New Roman" w:cs="Times New Roman"/>
          <w:sz w:val="24"/>
          <w:szCs w:val="24"/>
          <w:lang w:val="pt-BR" w:eastAsia="pt-BR"/>
        </w:rPr>
        <w:t>: a lavagem e higienização dos veículos são demandas recorrentes e variáveis, tornando o SRP uma ferramenta eficiente para garantir a disponibilidade do serviço conforme a necessidade.</w:t>
      </w:r>
    </w:p>
    <w:p w14:paraId="41A72758" w14:textId="77777777" w:rsidR="0016025A" w:rsidRPr="0016025A" w:rsidRDefault="0016025A" w:rsidP="0013052D">
      <w:pPr>
        <w:widowControl/>
        <w:numPr>
          <w:ilvl w:val="0"/>
          <w:numId w:val="31"/>
        </w:numPr>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Economicidade e eficiência</w:t>
      </w:r>
      <w:r w:rsidRPr="0016025A">
        <w:rPr>
          <w:rFonts w:ascii="Times New Roman" w:eastAsia="Times New Roman" w:hAnsi="Times New Roman" w:cs="Times New Roman"/>
          <w:sz w:val="24"/>
          <w:szCs w:val="24"/>
          <w:lang w:val="pt-BR" w:eastAsia="pt-BR"/>
        </w:rPr>
        <w:t>: a contratação pelo SRP permite que a Administração obtenha preços mais vantajosos, uma vez que a aquisição é planejada considerando estimativas reais de consumo, evitando contratações emergenciais e custos adicionais.</w:t>
      </w:r>
    </w:p>
    <w:p w14:paraId="449D3269" w14:textId="77777777" w:rsidR="0016025A" w:rsidRPr="0016025A" w:rsidRDefault="0016025A" w:rsidP="0013052D">
      <w:pPr>
        <w:widowControl/>
        <w:numPr>
          <w:ilvl w:val="0"/>
          <w:numId w:val="31"/>
        </w:numPr>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Flexibilidade na execução</w:t>
      </w:r>
      <w:r w:rsidRPr="0016025A">
        <w:rPr>
          <w:rFonts w:ascii="Times New Roman" w:eastAsia="Times New Roman" w:hAnsi="Times New Roman" w:cs="Times New Roman"/>
          <w:sz w:val="24"/>
          <w:szCs w:val="24"/>
          <w:lang w:val="pt-BR" w:eastAsia="pt-BR"/>
        </w:rPr>
        <w:t>: a contratação por meio de ata de registro de preços possibilita que a Administração solicite os serviços conforme sua necessidade, sem a obrigatoriedade de uma demanda fixa pré-determinada, proporcionando maior controle orçamentário.</w:t>
      </w:r>
    </w:p>
    <w:p w14:paraId="5DA3BF02" w14:textId="77777777" w:rsidR="0016025A" w:rsidRPr="0016025A" w:rsidRDefault="0016025A" w:rsidP="0013052D">
      <w:pPr>
        <w:widowControl/>
        <w:numPr>
          <w:ilvl w:val="0"/>
          <w:numId w:val="31"/>
        </w:numPr>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Competitividade e transparência</w:t>
      </w:r>
      <w:r w:rsidRPr="0016025A">
        <w:rPr>
          <w:rFonts w:ascii="Times New Roman" w:eastAsia="Times New Roman" w:hAnsi="Times New Roman" w:cs="Times New Roman"/>
          <w:sz w:val="24"/>
          <w:szCs w:val="24"/>
          <w:lang w:val="pt-BR" w:eastAsia="pt-BR"/>
        </w:rPr>
        <w:t xml:space="preserve">: o procedimento de registro de preços assegura ampla concorrência entre os fornecedores, garantindo que a Administração contrate o serviço pelo </w:t>
      </w:r>
      <w:r w:rsidRPr="0016025A">
        <w:rPr>
          <w:rFonts w:ascii="Times New Roman" w:eastAsia="Times New Roman" w:hAnsi="Times New Roman" w:cs="Times New Roman"/>
          <w:b/>
          <w:bCs/>
          <w:sz w:val="24"/>
          <w:szCs w:val="24"/>
          <w:lang w:val="pt-BR" w:eastAsia="pt-BR"/>
        </w:rPr>
        <w:t>menor preço e</w:t>
      </w:r>
      <w:r w:rsidRPr="0016025A">
        <w:rPr>
          <w:rFonts w:ascii="Georgia" w:eastAsia="Times New Roman" w:hAnsi="Georgia" w:cs="Times New Roman"/>
          <w:color w:val="2B3950"/>
          <w:spacing w:val="6"/>
          <w:sz w:val="24"/>
          <w:szCs w:val="24"/>
          <w:shd w:val="clear" w:color="auto" w:fill="FFFFFF"/>
          <w:lang w:val="pt-BR" w:eastAsia="pt-BR"/>
        </w:rPr>
        <w:t xml:space="preserve"> </w:t>
      </w:r>
      <w:r w:rsidRPr="0016025A">
        <w:rPr>
          <w:rFonts w:ascii="Times New Roman" w:eastAsia="Times New Roman" w:hAnsi="Times New Roman" w:cs="Times New Roman"/>
          <w:b/>
          <w:spacing w:val="6"/>
          <w:sz w:val="24"/>
          <w:szCs w:val="24"/>
          <w:shd w:val="clear" w:color="auto" w:fill="FFFFFF"/>
          <w:lang w:val="pt-BR" w:eastAsia="pt-BR"/>
        </w:rPr>
        <w:t>ou o de maior desconto</w:t>
      </w:r>
      <w:r w:rsidRPr="0016025A">
        <w:rPr>
          <w:rFonts w:ascii="Times New Roman" w:eastAsia="Times New Roman" w:hAnsi="Times New Roman" w:cs="Times New Roman"/>
          <w:sz w:val="24"/>
          <w:szCs w:val="24"/>
          <w:lang w:val="pt-BR" w:eastAsia="pt-BR"/>
        </w:rPr>
        <w:t xml:space="preserve">, em conformidade com o </w:t>
      </w:r>
      <w:r w:rsidRPr="0016025A">
        <w:rPr>
          <w:rFonts w:ascii="Times New Roman" w:eastAsia="Times New Roman" w:hAnsi="Times New Roman" w:cs="Times New Roman"/>
          <w:b/>
          <w:bCs/>
          <w:sz w:val="24"/>
          <w:szCs w:val="24"/>
          <w:lang w:val="pt-BR" w:eastAsia="pt-BR"/>
        </w:rPr>
        <w:t>artigo 6º, inciso XLI da Lei nº 14.133/2021</w:t>
      </w:r>
      <w:r w:rsidRPr="0016025A">
        <w:rPr>
          <w:rFonts w:ascii="Times New Roman" w:eastAsia="Times New Roman" w:hAnsi="Times New Roman" w:cs="Times New Roman"/>
          <w:sz w:val="24"/>
          <w:szCs w:val="24"/>
          <w:lang w:val="pt-BR" w:eastAsia="pt-BR"/>
        </w:rPr>
        <w:t>.</w:t>
      </w:r>
    </w:p>
    <w:p w14:paraId="6DE399E6" w14:textId="77777777" w:rsidR="0016025A" w:rsidRPr="0016025A" w:rsidRDefault="0016025A" w:rsidP="0016025A">
      <w:pPr>
        <w:widowControl/>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Além disso, o </w:t>
      </w:r>
      <w:r w:rsidRPr="0016025A">
        <w:rPr>
          <w:rFonts w:ascii="Times New Roman" w:eastAsia="Times New Roman" w:hAnsi="Times New Roman" w:cs="Times New Roman"/>
          <w:b/>
          <w:bCs/>
          <w:sz w:val="24"/>
          <w:szCs w:val="24"/>
          <w:lang w:val="pt-BR" w:eastAsia="pt-BR"/>
        </w:rPr>
        <w:t>artigo 84 da Lei nº 14.133/2021</w:t>
      </w:r>
      <w:r w:rsidRPr="0016025A">
        <w:rPr>
          <w:rFonts w:ascii="Times New Roman" w:eastAsia="Times New Roman" w:hAnsi="Times New Roman" w:cs="Times New Roman"/>
          <w:sz w:val="24"/>
          <w:szCs w:val="24"/>
          <w:lang w:val="pt-BR" w:eastAsia="pt-BR"/>
        </w:rPr>
        <w:t xml:space="preserve"> prevê que o registro de preços pode ser adotado quando houver necessidade de contratações frequentes e de natureza continuada, como no caso da lavagem de veículos institucionais.</w:t>
      </w:r>
    </w:p>
    <w:p w14:paraId="4F93F527" w14:textId="77777777" w:rsidR="0016025A" w:rsidRPr="0016025A" w:rsidRDefault="0016025A" w:rsidP="0016025A">
      <w:pPr>
        <w:widowControl/>
        <w:autoSpaceDE/>
        <w:autoSpaceDN/>
        <w:spacing w:before="100" w:beforeAutospacing="1" w:after="100" w:afterAutospacing="1"/>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Dessa forma, considerando os princípios da </w:t>
      </w:r>
      <w:r w:rsidRPr="0016025A">
        <w:rPr>
          <w:rFonts w:ascii="Times New Roman" w:eastAsia="Times New Roman" w:hAnsi="Times New Roman" w:cs="Times New Roman"/>
          <w:b/>
          <w:bCs/>
          <w:sz w:val="24"/>
          <w:szCs w:val="24"/>
          <w:lang w:val="pt-BR" w:eastAsia="pt-BR"/>
        </w:rPr>
        <w:t>eficiência, economicidade e sustentabilidade na gestão dos recursos públicos</w:t>
      </w:r>
      <w:r w:rsidRPr="0016025A">
        <w:rPr>
          <w:rFonts w:ascii="Times New Roman" w:eastAsia="Times New Roman" w:hAnsi="Times New Roman" w:cs="Times New Roman"/>
          <w:sz w:val="24"/>
          <w:szCs w:val="24"/>
          <w:lang w:val="pt-BR" w:eastAsia="pt-BR"/>
        </w:rPr>
        <w:t xml:space="preserve">, a contratação do serviço de lavagem de veículos por meio do </w:t>
      </w:r>
      <w:r w:rsidRPr="0016025A">
        <w:rPr>
          <w:rFonts w:ascii="Times New Roman" w:eastAsia="Times New Roman" w:hAnsi="Times New Roman" w:cs="Times New Roman"/>
          <w:b/>
          <w:bCs/>
          <w:sz w:val="24"/>
          <w:szCs w:val="24"/>
          <w:lang w:val="pt-BR" w:eastAsia="pt-BR"/>
        </w:rPr>
        <w:t>Sistema de Registro de Preços</w:t>
      </w:r>
      <w:r w:rsidRPr="0016025A">
        <w:rPr>
          <w:rFonts w:ascii="Times New Roman" w:eastAsia="Times New Roman" w:hAnsi="Times New Roman" w:cs="Times New Roman"/>
          <w:sz w:val="24"/>
          <w:szCs w:val="24"/>
          <w:lang w:val="pt-BR" w:eastAsia="pt-BR"/>
        </w:rPr>
        <w:t xml:space="preserve"> mostra-se a alternativa mais adequada para atender às demandas institucionais com </w:t>
      </w:r>
      <w:r w:rsidRPr="0016025A">
        <w:rPr>
          <w:rFonts w:ascii="Times New Roman" w:eastAsia="Times New Roman" w:hAnsi="Times New Roman" w:cs="Times New Roman"/>
          <w:b/>
          <w:bCs/>
          <w:sz w:val="24"/>
          <w:szCs w:val="24"/>
          <w:lang w:val="pt-BR" w:eastAsia="pt-BR"/>
        </w:rPr>
        <w:t>segurança, previsibilidade e melhor custo-benefício</w:t>
      </w:r>
      <w:r w:rsidRPr="0016025A">
        <w:rPr>
          <w:rFonts w:ascii="Times New Roman" w:eastAsia="Times New Roman" w:hAnsi="Times New Roman" w:cs="Times New Roman"/>
          <w:sz w:val="24"/>
          <w:szCs w:val="24"/>
          <w:lang w:val="pt-BR" w:eastAsia="pt-BR"/>
        </w:rPr>
        <w:t>.</w:t>
      </w:r>
    </w:p>
    <w:p w14:paraId="7A30C8E2"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6. DESCRIÇÃO DA SOLUÇÃO COMO UM TODO CONSIDERADO O CICLO DE VIDA DO PRODUTO NO MEIO AMBIENTE</w:t>
      </w:r>
    </w:p>
    <w:p w14:paraId="3C977FA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B085BA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3.1. A descrição da solução como um todo encontra-se pormenorizada em tópico específico do ETP – Estudo Técnico Preliminar, parte integrante do Processo Administrativo nº 226/2025.</w:t>
      </w:r>
    </w:p>
    <w:p w14:paraId="2AB18597"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A gestão responsável dos produtos químicos na natureza requer uma abordagem abrangente que leve em consideração todo o seu ciclo de vida, desde a extração das matérias-primas até sua disposição final ou reciclagem. Para minimizar impactos ambientais e riscos à saúde humana, é essencial adotar estratégias sustentáveis em cada fase desse ciclo.</w:t>
      </w:r>
    </w:p>
    <w:p w14:paraId="775EBCDB" w14:textId="77777777" w:rsidR="0016025A" w:rsidRPr="0016025A" w:rsidRDefault="0016025A" w:rsidP="0013052D">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Produção e Processamento</w:t>
      </w:r>
      <w:r w:rsidRPr="0016025A">
        <w:rPr>
          <w:rFonts w:ascii="Times New Roman" w:eastAsia="Times New Roman" w:hAnsi="Times New Roman" w:cs="Times New Roman"/>
          <w:sz w:val="24"/>
          <w:szCs w:val="24"/>
          <w:lang w:val="pt-BR" w:eastAsia="pt-BR"/>
        </w:rPr>
        <w:br/>
        <w:t>A primeira etapa envolve a extração de matérias-primas e a fabricação dos produtos químicos. É fundamental implementar processos industriais mais limpos, com redução do uso de substâncias tóxicas, maior eficiência energética e controle de emissões de poluentes. Tecnologias como química verde e biotecnologia sustentável podem contribuir para a mitigação dos impactos ambientais.</w:t>
      </w:r>
    </w:p>
    <w:p w14:paraId="088016F2" w14:textId="77777777" w:rsidR="0016025A" w:rsidRPr="0016025A" w:rsidRDefault="0016025A" w:rsidP="0013052D">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Distribuição e Transporte</w:t>
      </w:r>
      <w:r w:rsidRPr="0016025A">
        <w:rPr>
          <w:rFonts w:ascii="Times New Roman" w:eastAsia="Times New Roman" w:hAnsi="Times New Roman" w:cs="Times New Roman"/>
          <w:sz w:val="24"/>
          <w:szCs w:val="24"/>
          <w:lang w:val="pt-BR" w:eastAsia="pt-BR"/>
        </w:rPr>
        <w:br/>
        <w:t>O transporte dos produtos químicos deve ser realizado com segurança para evitar vazamentos e contaminações. O uso de embalagens adequadas e sistemas de rastreamento pode reduzir os riscos associados ao armazenamento e à movimentação desses materiais.</w:t>
      </w:r>
    </w:p>
    <w:p w14:paraId="34FCFF48" w14:textId="77777777" w:rsidR="0016025A" w:rsidRPr="0016025A" w:rsidRDefault="0016025A" w:rsidP="0013052D">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Uso e Aplicação</w:t>
      </w:r>
      <w:r w:rsidRPr="0016025A">
        <w:rPr>
          <w:rFonts w:ascii="Times New Roman" w:eastAsia="Times New Roman" w:hAnsi="Times New Roman" w:cs="Times New Roman"/>
          <w:sz w:val="24"/>
          <w:szCs w:val="24"/>
          <w:lang w:val="pt-BR" w:eastAsia="pt-BR"/>
        </w:rPr>
        <w:br/>
        <w:t>Durante sua utilização, é essencial que os produtos químicos sejam manuseados de forma segura, conforme normas regulatórias e boas práticas de uso. Treinamento adequado para trabalhadores e consumidores é indispensável para prevenir acidentes e minimizar a exposição a substâncias nocivas.</w:t>
      </w:r>
    </w:p>
    <w:p w14:paraId="68DA3DED" w14:textId="77777777" w:rsidR="0016025A" w:rsidRPr="0016025A" w:rsidRDefault="0016025A" w:rsidP="0013052D">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lastRenderedPageBreak/>
        <w:t>Descarte e Destinação Final</w:t>
      </w:r>
      <w:r w:rsidRPr="0016025A">
        <w:rPr>
          <w:rFonts w:ascii="Times New Roman" w:eastAsia="Times New Roman" w:hAnsi="Times New Roman" w:cs="Times New Roman"/>
          <w:sz w:val="24"/>
          <w:szCs w:val="24"/>
          <w:lang w:val="pt-BR" w:eastAsia="pt-BR"/>
        </w:rPr>
        <w:br/>
        <w:t>Após o uso, os resíduos químicos devem ser descartados de maneira ambientalmente adequada. Isso inclui reciclagem, tratamento de efluentes, neutralização de substâncias tóxicas e disposição final em locais apropriados. Estratégias como logística reversa e reaproveitamento de resíduos químicos podem reduzir significativamente a poluição ambiental.</w:t>
      </w:r>
    </w:p>
    <w:p w14:paraId="1786A5F6" w14:textId="77777777" w:rsidR="0016025A" w:rsidRPr="0016025A" w:rsidRDefault="0016025A" w:rsidP="0013052D">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Monitoramento e Reavaliação</w:t>
      </w:r>
      <w:r w:rsidRPr="0016025A">
        <w:rPr>
          <w:rFonts w:ascii="Times New Roman" w:eastAsia="Times New Roman" w:hAnsi="Times New Roman" w:cs="Times New Roman"/>
          <w:sz w:val="24"/>
          <w:szCs w:val="24"/>
          <w:lang w:val="pt-BR" w:eastAsia="pt-BR"/>
        </w:rPr>
        <w:br/>
        <w:t>O ciclo de vida dos produtos químicos deve ser continuamente monitorado para avaliar seus impactos na natureza e na saúde humana. Estudos de impacto ambiental, desenvolvimento de alternativas menos prejudiciais e revisão das regulamentações são passos fundamentais para garantir um uso mais sustentável dessas substâncias.</w:t>
      </w:r>
    </w:p>
    <w:p w14:paraId="23998152"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A implementação de um gerenciamento eficiente ao longo de todo o ciclo de vida dos produtos químicos é essencial para minimizar danos ao meio ambiente e à saúde pública. Soluções inovadoras, aliadas a políticas ambientais rigorosas e à conscientização da sociedade, são fundamentais para garantir um equilíbrio sustentável entre o uso de produtos químicos e a preservação da natureza.</w:t>
      </w:r>
    </w:p>
    <w:p w14:paraId="5302EE0C"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Para minimizar os impactos ambientais e garantir a segurança no uso de produtos químicos, é essencial implementar uma abordagem sustentável ao longo de todo o seu ciclo de vida. A seguir, são apresentadas as soluções para cada fase desse processo:</w:t>
      </w:r>
    </w:p>
    <w:p w14:paraId="3273123C" w14:textId="77777777" w:rsidR="0016025A" w:rsidRPr="0016025A" w:rsidRDefault="0016025A" w:rsidP="0013052D">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Produção e Processamento Sustentável</w:t>
      </w:r>
    </w:p>
    <w:p w14:paraId="038F5367" w14:textId="77777777" w:rsidR="0016025A" w:rsidRPr="0016025A" w:rsidRDefault="0016025A" w:rsidP="0013052D">
      <w:pPr>
        <w:widowControl/>
        <w:numPr>
          <w:ilvl w:val="0"/>
          <w:numId w:val="34"/>
        </w:numPr>
        <w:autoSpaceDE/>
        <w:autoSpaceDN/>
        <w:spacing w:before="100" w:beforeAutospacing="1" w:after="100" w:afterAutospacing="1"/>
        <w:contextualSpacing/>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Solução:</w:t>
      </w:r>
      <w:r w:rsidRPr="0016025A">
        <w:rPr>
          <w:rFonts w:ascii="Times New Roman" w:eastAsia="Times New Roman" w:hAnsi="Times New Roman" w:cs="Times New Roman"/>
          <w:sz w:val="24"/>
          <w:szCs w:val="24"/>
          <w:lang w:val="pt-BR" w:eastAsia="pt-BR"/>
        </w:rPr>
        <w:t xml:space="preserve"> Substituir substâncias tóxicas por alternativas biodegradáveis e de menor impacto ambiental.</w:t>
      </w:r>
    </w:p>
    <w:p w14:paraId="2C7F5476" w14:textId="77777777" w:rsidR="0016025A" w:rsidRPr="0016025A" w:rsidRDefault="0016025A" w:rsidP="0013052D">
      <w:pPr>
        <w:widowControl/>
        <w:numPr>
          <w:ilvl w:val="0"/>
          <w:numId w:val="34"/>
        </w:numPr>
        <w:autoSpaceDE/>
        <w:autoSpaceDN/>
        <w:spacing w:before="100" w:beforeAutospacing="1" w:after="100" w:afterAutospacing="1"/>
        <w:contextualSpacing/>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Ação:</w:t>
      </w:r>
      <w:r w:rsidRPr="0016025A">
        <w:rPr>
          <w:rFonts w:ascii="Times New Roman" w:eastAsia="Times New Roman" w:hAnsi="Times New Roman" w:cs="Times New Roman"/>
          <w:sz w:val="24"/>
          <w:szCs w:val="24"/>
          <w:lang w:val="pt-BR" w:eastAsia="pt-BR"/>
        </w:rPr>
        <w:t xml:space="preserve"> Adotar a química verde, investir em processos industriais com menor consumo de energia e água, além de reduzir a emissão de resíduos e poluentes.</w:t>
      </w:r>
    </w:p>
    <w:p w14:paraId="2BD7F5A1" w14:textId="77777777" w:rsidR="0016025A" w:rsidRPr="0016025A" w:rsidRDefault="0016025A" w:rsidP="0013052D">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Distribuição e Transporte Seguro</w:t>
      </w:r>
    </w:p>
    <w:p w14:paraId="16F6F543" w14:textId="77777777" w:rsidR="0016025A" w:rsidRPr="0016025A" w:rsidRDefault="0016025A" w:rsidP="0013052D">
      <w:pPr>
        <w:widowControl/>
        <w:numPr>
          <w:ilvl w:val="0"/>
          <w:numId w:val="35"/>
        </w:numPr>
        <w:autoSpaceDE/>
        <w:autoSpaceDN/>
        <w:spacing w:before="100" w:beforeAutospacing="1" w:after="100" w:afterAutospacing="1"/>
        <w:contextualSpacing/>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Solução:</w:t>
      </w:r>
      <w:r w:rsidRPr="0016025A">
        <w:rPr>
          <w:rFonts w:ascii="Times New Roman" w:eastAsia="Times New Roman" w:hAnsi="Times New Roman" w:cs="Times New Roman"/>
          <w:sz w:val="24"/>
          <w:szCs w:val="24"/>
          <w:lang w:val="pt-BR" w:eastAsia="pt-BR"/>
        </w:rPr>
        <w:t xml:space="preserve"> Implementar sistemas de logística reversa e rastreamento de produtos químicos para evitar vazamentos e desperdícios.</w:t>
      </w:r>
    </w:p>
    <w:p w14:paraId="1B2BC1AA" w14:textId="77777777" w:rsidR="0016025A" w:rsidRPr="0016025A" w:rsidRDefault="0016025A" w:rsidP="0013052D">
      <w:pPr>
        <w:widowControl/>
        <w:numPr>
          <w:ilvl w:val="0"/>
          <w:numId w:val="35"/>
        </w:numPr>
        <w:autoSpaceDE/>
        <w:autoSpaceDN/>
        <w:spacing w:before="100" w:beforeAutospacing="1" w:after="100" w:afterAutospacing="1"/>
        <w:contextualSpacing/>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Ação:</w:t>
      </w:r>
      <w:r w:rsidRPr="0016025A">
        <w:rPr>
          <w:rFonts w:ascii="Times New Roman" w:eastAsia="Times New Roman" w:hAnsi="Times New Roman" w:cs="Times New Roman"/>
          <w:sz w:val="24"/>
          <w:szCs w:val="24"/>
          <w:lang w:val="pt-BR" w:eastAsia="pt-BR"/>
        </w:rPr>
        <w:t xml:space="preserve"> Utilizar embalagens seguras e reutilizáveis, otimizar rotas para reduzir emissões de CO₂ e garantir o cumprimento das normas de transporte de substâncias perigosas.</w:t>
      </w:r>
    </w:p>
    <w:p w14:paraId="78B164AE" w14:textId="77777777" w:rsidR="0016025A" w:rsidRPr="0016025A" w:rsidRDefault="0016025A" w:rsidP="0013052D">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Uso Consciente e Redução de Riscos</w:t>
      </w:r>
    </w:p>
    <w:p w14:paraId="487063D1" w14:textId="77777777" w:rsidR="0016025A" w:rsidRPr="0016025A" w:rsidRDefault="0016025A" w:rsidP="0013052D">
      <w:pPr>
        <w:widowControl/>
        <w:numPr>
          <w:ilvl w:val="0"/>
          <w:numId w:val="36"/>
        </w:numPr>
        <w:autoSpaceDE/>
        <w:autoSpaceDN/>
        <w:spacing w:before="100" w:beforeAutospacing="1" w:after="100" w:afterAutospacing="1"/>
        <w:contextualSpacing/>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Solução:</w:t>
      </w:r>
      <w:r w:rsidRPr="0016025A">
        <w:rPr>
          <w:rFonts w:ascii="Times New Roman" w:eastAsia="Times New Roman" w:hAnsi="Times New Roman" w:cs="Times New Roman"/>
          <w:sz w:val="24"/>
          <w:szCs w:val="24"/>
          <w:lang w:val="pt-BR" w:eastAsia="pt-BR"/>
        </w:rPr>
        <w:t xml:space="preserve"> Promover a educação e regulamentação do uso seguro de produtos químicos.</w:t>
      </w:r>
    </w:p>
    <w:p w14:paraId="1AB22577" w14:textId="77777777" w:rsidR="0016025A" w:rsidRPr="0016025A" w:rsidRDefault="0016025A" w:rsidP="0013052D">
      <w:pPr>
        <w:widowControl/>
        <w:numPr>
          <w:ilvl w:val="1"/>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Ação:</w:t>
      </w:r>
      <w:r w:rsidRPr="0016025A">
        <w:rPr>
          <w:rFonts w:ascii="Times New Roman" w:eastAsia="Times New Roman" w:hAnsi="Times New Roman" w:cs="Times New Roman"/>
          <w:sz w:val="24"/>
          <w:szCs w:val="24"/>
          <w:lang w:val="pt-BR" w:eastAsia="pt-BR"/>
        </w:rPr>
        <w:t xml:space="preserve"> Desenvolver programas de capacitação para trabalhadores e consumidores, criar diretrizes claras para o manuseio seguro e incentivar o uso responsável, reduzindo a exposição a substâncias nocivas.</w:t>
      </w:r>
    </w:p>
    <w:p w14:paraId="3F540638" w14:textId="77777777" w:rsidR="0016025A" w:rsidRPr="0016025A" w:rsidRDefault="0016025A" w:rsidP="0013052D">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Gestão Eficiente de Resíduos e Destinação Final</w:t>
      </w:r>
    </w:p>
    <w:p w14:paraId="157F70D5" w14:textId="77777777" w:rsidR="0016025A" w:rsidRPr="0016025A" w:rsidRDefault="0016025A" w:rsidP="0013052D">
      <w:pPr>
        <w:widowControl/>
        <w:numPr>
          <w:ilvl w:val="1"/>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Solução:</w:t>
      </w:r>
      <w:r w:rsidRPr="0016025A">
        <w:rPr>
          <w:rFonts w:ascii="Times New Roman" w:eastAsia="Times New Roman" w:hAnsi="Times New Roman" w:cs="Times New Roman"/>
          <w:sz w:val="24"/>
          <w:szCs w:val="24"/>
          <w:lang w:val="pt-BR" w:eastAsia="pt-BR"/>
        </w:rPr>
        <w:t xml:space="preserve"> Implementar técnicas de reciclagem, reaproveitamento e tratamento adequado de resíduos químicos.</w:t>
      </w:r>
    </w:p>
    <w:p w14:paraId="551850BA" w14:textId="77777777" w:rsidR="0016025A" w:rsidRPr="0016025A" w:rsidRDefault="0016025A" w:rsidP="0013052D">
      <w:pPr>
        <w:widowControl/>
        <w:numPr>
          <w:ilvl w:val="1"/>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Ação:</w:t>
      </w:r>
      <w:r w:rsidRPr="0016025A">
        <w:rPr>
          <w:rFonts w:ascii="Times New Roman" w:eastAsia="Times New Roman" w:hAnsi="Times New Roman" w:cs="Times New Roman"/>
          <w:sz w:val="24"/>
          <w:szCs w:val="24"/>
          <w:lang w:val="pt-BR" w:eastAsia="pt-BR"/>
        </w:rPr>
        <w:t xml:space="preserve"> Criar políticas de descarte seguro, investir em tecnologias para neutralização de substâncias tóxicas e incentivar a reutilização de materiais sempre que possível.</w:t>
      </w:r>
    </w:p>
    <w:p w14:paraId="20DDD600" w14:textId="77777777" w:rsidR="0016025A" w:rsidRPr="0016025A" w:rsidRDefault="0016025A" w:rsidP="0013052D">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Monitoramento e Inovação Contínua</w:t>
      </w:r>
    </w:p>
    <w:p w14:paraId="79677D16" w14:textId="77777777" w:rsidR="0016025A" w:rsidRPr="0016025A" w:rsidRDefault="0016025A" w:rsidP="0013052D">
      <w:pPr>
        <w:widowControl/>
        <w:numPr>
          <w:ilvl w:val="1"/>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lastRenderedPageBreak/>
        <w:t>Solução:</w:t>
      </w:r>
      <w:r w:rsidRPr="0016025A">
        <w:rPr>
          <w:rFonts w:ascii="Times New Roman" w:eastAsia="Times New Roman" w:hAnsi="Times New Roman" w:cs="Times New Roman"/>
          <w:sz w:val="24"/>
          <w:szCs w:val="24"/>
          <w:lang w:val="pt-BR" w:eastAsia="pt-BR"/>
        </w:rPr>
        <w:t xml:space="preserve"> Estabelecer um sistema contínuo de monitoramento e atualização das regulamentações ambientais.</w:t>
      </w:r>
    </w:p>
    <w:p w14:paraId="1236B2F3" w14:textId="77777777" w:rsidR="0016025A" w:rsidRPr="0016025A" w:rsidRDefault="0016025A" w:rsidP="0013052D">
      <w:pPr>
        <w:widowControl/>
        <w:numPr>
          <w:ilvl w:val="1"/>
          <w:numId w:val="33"/>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Ação:</w:t>
      </w:r>
      <w:r w:rsidRPr="0016025A">
        <w:rPr>
          <w:rFonts w:ascii="Times New Roman" w:eastAsia="Times New Roman" w:hAnsi="Times New Roman" w:cs="Times New Roman"/>
          <w:sz w:val="24"/>
          <w:szCs w:val="24"/>
          <w:lang w:val="pt-BR" w:eastAsia="pt-BR"/>
        </w:rPr>
        <w:t xml:space="preserve"> Criar programas de vigilância ambiental, incentivar pesquisas para o desenvolvimento de alternativas mais seguras e garantir que empresas sigam protocolos rígidos de sustentabilidade.</w:t>
      </w:r>
    </w:p>
    <w:p w14:paraId="577BD4CA"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A adoção dessas soluções ao longo do ciclo de vida dos produtos químicos é essencial para reduzir a contaminação ambiental e os impactos à saúde humana. A combinação de inovação, regulamentação e conscientização coletiva permitirá uma gestão mais sustentável desses produtos, garantindo um equilíbrio entre progresso industrial e preservação ambiental.</w:t>
      </w:r>
    </w:p>
    <w:p w14:paraId="449F3248"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3.2. JUSTIFICATIVA DA CONTRATAÇÃO </w:t>
      </w:r>
    </w:p>
    <w:p w14:paraId="2A58D963"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3.2.1A contratação de uma empresa especializada em lava jato é uma decisão estratégica que traz benefícios operacionais, financeiros e ambientais. A seguir, destacamos os principais motivos que justificam essa escolha:</w:t>
      </w:r>
    </w:p>
    <w:p w14:paraId="2D986DA7" w14:textId="77777777" w:rsidR="0016025A" w:rsidRPr="0016025A" w:rsidRDefault="0016025A" w:rsidP="0016025A">
      <w:pPr>
        <w:widowControl/>
        <w:autoSpaceDE/>
        <w:autoSpaceDN/>
        <w:spacing w:before="100" w:beforeAutospacing="1" w:after="100" w:afterAutospacing="1"/>
        <w:ind w:left="360"/>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3.2.2 Profissionalismo e Qualidade</w:t>
      </w:r>
      <w:r w:rsidRPr="0016025A">
        <w:rPr>
          <w:rFonts w:ascii="Times New Roman" w:eastAsia="Times New Roman" w:hAnsi="Times New Roman" w:cs="Times New Roman"/>
          <w:sz w:val="24"/>
          <w:szCs w:val="24"/>
          <w:lang w:val="pt-BR" w:eastAsia="pt-BR"/>
        </w:rPr>
        <w:br/>
        <w:t>Empresas especializadas contam com equipamentos modernos, produtos adequados e profissionais treinados para garantir um serviço eficiente e de alta qualidade. Isso proporciona um nível de limpeza e conservação dos veículos superior ao que pode ser obtido por métodos convencionais.</w:t>
      </w:r>
    </w:p>
    <w:p w14:paraId="4BB36C78" w14:textId="77777777" w:rsidR="0016025A" w:rsidRPr="0016025A" w:rsidRDefault="0016025A" w:rsidP="0013052D">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Otimização de Tempo e Recursos</w:t>
      </w:r>
      <w:r w:rsidRPr="0016025A">
        <w:rPr>
          <w:rFonts w:ascii="Times New Roman" w:eastAsia="Times New Roman" w:hAnsi="Times New Roman" w:cs="Times New Roman"/>
          <w:sz w:val="24"/>
          <w:szCs w:val="24"/>
          <w:lang w:val="pt-BR" w:eastAsia="pt-BR"/>
        </w:rPr>
        <w:br/>
        <w:t>A terceirização do serviço permite que a equipe interna se concentre em atividades essenciais ao negócio, evitando a necessidade de investir tempo e recursos na manutenção e limpeza de frotas ou veículos particulares.</w:t>
      </w:r>
    </w:p>
    <w:p w14:paraId="3D551867" w14:textId="77777777" w:rsidR="0016025A" w:rsidRPr="0016025A" w:rsidRDefault="0016025A" w:rsidP="0013052D">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Economia Financeira</w:t>
      </w:r>
      <w:r w:rsidRPr="0016025A">
        <w:rPr>
          <w:rFonts w:ascii="Times New Roman" w:eastAsia="Times New Roman" w:hAnsi="Times New Roman" w:cs="Times New Roman"/>
          <w:sz w:val="24"/>
          <w:szCs w:val="24"/>
          <w:lang w:val="pt-BR" w:eastAsia="pt-BR"/>
        </w:rPr>
        <w:br/>
        <w:t>Manter uma estrutura própria de lavagem de veículos exige investimentos constantes em infraestrutura, mão de obra, equipamentos e insumos. A terceirização elimina esses custos fixos, garantindo um serviço eficiente com melhor custo-benefício.</w:t>
      </w:r>
    </w:p>
    <w:p w14:paraId="0495F4F9" w14:textId="77777777" w:rsidR="0016025A" w:rsidRPr="0016025A" w:rsidRDefault="0016025A" w:rsidP="0013052D">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Sustentabilidade e Responsabilidade Ambiental</w:t>
      </w:r>
      <w:r w:rsidRPr="0016025A">
        <w:rPr>
          <w:rFonts w:ascii="Times New Roman" w:eastAsia="Times New Roman" w:hAnsi="Times New Roman" w:cs="Times New Roman"/>
          <w:sz w:val="24"/>
          <w:szCs w:val="24"/>
          <w:lang w:val="pt-BR" w:eastAsia="pt-BR"/>
        </w:rPr>
        <w:br/>
        <w:t>Empresas especializadas utilizam técnicas e produtos ecologicamente corretos, reduzindo o desperdício de água e evitando a contaminação do solo e dos lençóis freáticos com resíduos químicos. Isso está alinhado com as normas ambientais e práticas sustentáveis.</w:t>
      </w:r>
    </w:p>
    <w:p w14:paraId="07E3A7DD" w14:textId="77777777" w:rsidR="0016025A" w:rsidRPr="0016025A" w:rsidRDefault="0016025A" w:rsidP="0013052D">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Valorização e Conservação do Patrimônio</w:t>
      </w:r>
      <w:r w:rsidRPr="0016025A">
        <w:rPr>
          <w:rFonts w:ascii="Times New Roman" w:eastAsia="Times New Roman" w:hAnsi="Times New Roman" w:cs="Times New Roman"/>
          <w:sz w:val="24"/>
          <w:szCs w:val="24"/>
          <w:lang w:val="pt-BR" w:eastAsia="pt-BR"/>
        </w:rPr>
        <w:br/>
        <w:t>A limpeza regular e adequada dos veículos preserva a pintura, o estofamento e outras partes do automóvel, aumentando sua vida útil e valorização no mercado.</w:t>
      </w:r>
    </w:p>
    <w:p w14:paraId="43AB6DA0" w14:textId="77777777" w:rsidR="0016025A" w:rsidRPr="0016025A" w:rsidRDefault="0016025A" w:rsidP="0013052D">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bCs/>
          <w:sz w:val="24"/>
          <w:szCs w:val="24"/>
          <w:lang w:val="pt-BR" w:eastAsia="pt-BR"/>
        </w:rPr>
        <w:t>Segurança e Conformidade Legal</w:t>
      </w:r>
      <w:r w:rsidRPr="0016025A">
        <w:rPr>
          <w:rFonts w:ascii="Times New Roman" w:eastAsia="Times New Roman" w:hAnsi="Times New Roman" w:cs="Times New Roman"/>
          <w:sz w:val="24"/>
          <w:szCs w:val="24"/>
          <w:lang w:val="pt-BR" w:eastAsia="pt-BR"/>
        </w:rPr>
        <w:br/>
        <w:t>Profissionais capacitados garantem a execução do serviço com segurança, minimizando riscos de danos aos veículos. Além disso, empresas especializadas operam dentro das regulamentações ambientais e trabalhistas, reduzindo a exposição a penalidades legais.</w:t>
      </w:r>
    </w:p>
    <w:p w14:paraId="229970A3" w14:textId="77777777" w:rsidR="0016025A" w:rsidRPr="0016025A" w:rsidRDefault="0016025A" w:rsidP="0016025A">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Diante desses fatores, a contratação de uma empresa especializada em lava jato representa uma solução eficiente, sustentável e economicamente vantajosa, assegurando um serviço de qualidade superior e contribuindo para a preservação do patrimônio e do meio ambiente.</w:t>
      </w:r>
    </w:p>
    <w:p w14:paraId="7382EB10"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 REQUISITOS DA CONTRATAÇÃO </w:t>
      </w:r>
    </w:p>
    <w:p w14:paraId="0080BA7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57DAE82"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4.1. Sustentabilidade: </w:t>
      </w:r>
    </w:p>
    <w:p w14:paraId="219C9E2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4.1.1. Além dos critérios de sustentabilidade eventualmente inseridos na descrição do serviço, devem ser atendidos os requisitos definidos no ETP e sempre que possível, atender ao disposto no Guia Nacional de Contratações Sustentáveis, na contratação de serviços.</w:t>
      </w:r>
    </w:p>
    <w:p w14:paraId="106CE756" w14:textId="77777777" w:rsidR="0016025A" w:rsidRPr="0016025A" w:rsidRDefault="0016025A" w:rsidP="0016025A">
      <w:pPr>
        <w:widowControl/>
        <w:autoSpaceDE/>
        <w:autoSpaceDN/>
        <w:jc w:val="both"/>
        <w:rPr>
          <w:rFonts w:ascii="Arial Narrow" w:eastAsia="Calibri" w:hAnsi="Arial Narrow" w:cs="Times New Roman"/>
          <w:sz w:val="24"/>
          <w:szCs w:val="24"/>
          <w:lang w:val="pt-BR"/>
        </w:rPr>
      </w:pPr>
    </w:p>
    <w:p w14:paraId="3CF3908E" w14:textId="77777777" w:rsidR="0016025A" w:rsidRPr="0016025A" w:rsidRDefault="0016025A" w:rsidP="0016025A">
      <w:pPr>
        <w:widowControl/>
        <w:autoSpaceDE/>
        <w:autoSpaceDN/>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4.2. Indicação de marca/modelo: </w:t>
      </w:r>
    </w:p>
    <w:p w14:paraId="66FD67E8"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4.2.1. Na presente contratação de serviços, não se aplica a indicação de marca ou modelo. </w:t>
      </w:r>
    </w:p>
    <w:p w14:paraId="228824B2"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p>
    <w:p w14:paraId="5BF48C57" w14:textId="77777777" w:rsidR="0016025A" w:rsidRPr="0016025A" w:rsidRDefault="0016025A" w:rsidP="0016025A">
      <w:pPr>
        <w:widowControl/>
        <w:autoSpaceDE/>
        <w:autoSpaceDN/>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4.3. Da exigência de Carta de Solidariedade: </w:t>
      </w:r>
    </w:p>
    <w:p w14:paraId="4FB8D0FA"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4.3.1. Em caso de fornecedor, revendedor ou distribuidor, será exigida carta de solidariedade emitida pelo fabricante, que assegure a execução do contrato. </w:t>
      </w:r>
    </w:p>
    <w:p w14:paraId="0035EBD4"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p>
    <w:p w14:paraId="2FA4D1CC" w14:textId="77777777" w:rsidR="0016025A" w:rsidRPr="0016025A" w:rsidRDefault="0016025A" w:rsidP="0016025A">
      <w:pPr>
        <w:widowControl/>
        <w:autoSpaceDE/>
        <w:autoSpaceDN/>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4.4. Da Subcontratação: </w:t>
      </w:r>
    </w:p>
    <w:p w14:paraId="61115846"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4.4.1. Não será admitida a subcontratação parcial ou total do objeto contratual.</w:t>
      </w:r>
    </w:p>
    <w:p w14:paraId="7174637F"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p>
    <w:p w14:paraId="1919F8D3" w14:textId="77777777" w:rsidR="0016025A" w:rsidRPr="0016025A" w:rsidRDefault="0016025A" w:rsidP="0016025A">
      <w:pPr>
        <w:widowControl/>
        <w:autoSpaceDE/>
        <w:autoSpaceDN/>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4.5. Da Garantia da Contratação: </w:t>
      </w:r>
    </w:p>
    <w:p w14:paraId="146B698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4.5.1. Não haverá exigência da garantia da contratação. </w:t>
      </w:r>
    </w:p>
    <w:p w14:paraId="77BC46B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4.5.2. A garantia será prestada com vistas a manter a qualidade do serviço prestado e dos materiais/equipamentos utilizados, sem qualquer ônus ou custo adicional para o Contratante. </w:t>
      </w:r>
    </w:p>
    <w:p w14:paraId="0CF0EEA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4.5.3. Os materiais/equipamentos utilizados pelo fornecedor para a prestação do serviço que apresentarem vício ou defeito no período de vigência da garantia deverão ser substituídos por outros novos, de primeiro uso, e originais, que apresentem padrões de qualidade e desempenho iguais ou superiores aos dos utilizados originalmente. </w:t>
      </w:r>
    </w:p>
    <w:p w14:paraId="120094B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4.5.4. Uma vez notificado, o Contratado realizará a reparação dos serviços que apresentarem vício ou defeito no prazo de até 02 (dois) dias úteis, contados a partir da data de recebimento da notificação. 4.5.6. O prazo indicado no subitem anterior, durante seu transcurso, poderá ser prorrogado uma única vez, por igual período, mediante solicitação escrita e justificada do Contratado, aceita pelo Contratante. 4.5.7. 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 </w:t>
      </w:r>
    </w:p>
    <w:p w14:paraId="3B555F8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4.5.8. O custo referente ao reparo na prestação do serviço durante o período da garantia será de responsabilidade do Contratado. </w:t>
      </w:r>
    </w:p>
    <w:p w14:paraId="553FC43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4.5.9. A garantia legal ou contratual do objeto tem prazo de vigência próprio e desvinculado daquele eventualmente fixado no contrato, permitindo aplicação de penalidades em caso de descumprimento de alguma de suas condições, mesmo depois de expirada a vigência contratual.</w:t>
      </w:r>
    </w:p>
    <w:p w14:paraId="0A568470"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p>
    <w:p w14:paraId="34238119"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4.6. Da Vistoria no Local (nos casos cabíveis):</w:t>
      </w:r>
    </w:p>
    <w:p w14:paraId="511C6FB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4.6.1.</w:t>
      </w:r>
      <w:r w:rsidRPr="0016025A">
        <w:rPr>
          <w:rFonts w:ascii="Times New Roman" w:eastAsia="Times New Roman" w:hAnsi="Times New Roman" w:cs="Times New Roman"/>
          <w:sz w:val="24"/>
          <w:szCs w:val="24"/>
          <w:lang w:val="pt-BR" w:eastAsia="pt-BR"/>
        </w:rPr>
        <w:t xml:space="preserve"> Os fornecedores interessados poderão realizar vistoria prévia para melhor conhecimento das condições de execução do serviço objeto desta contratação.</w:t>
      </w:r>
    </w:p>
    <w:p w14:paraId="4AF61B2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4.6.2.</w:t>
      </w:r>
      <w:r w:rsidRPr="0016025A">
        <w:rPr>
          <w:rFonts w:ascii="Times New Roman" w:eastAsia="Times New Roman" w:hAnsi="Times New Roman" w:cs="Times New Roman"/>
          <w:sz w:val="24"/>
          <w:szCs w:val="24"/>
          <w:lang w:val="pt-BR" w:eastAsia="pt-BR"/>
        </w:rPr>
        <w:t xml:space="preserve"> A vistoria pode ser substituída por declaração formal do fornecedor, assinada pelo seu responsável técnico, de que tem pleno conhecimento das condições locais e peculiaridades da contratação.</w:t>
      </w:r>
    </w:p>
    <w:p w14:paraId="5E7C0A3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4.6.3.</w:t>
      </w:r>
      <w:r w:rsidRPr="0016025A">
        <w:rPr>
          <w:rFonts w:ascii="Times New Roman" w:eastAsia="Times New Roman" w:hAnsi="Times New Roman" w:cs="Times New Roman"/>
          <w:sz w:val="24"/>
          <w:szCs w:val="24"/>
          <w:lang w:val="pt-BR" w:eastAsia="pt-BR"/>
        </w:rPr>
        <w:t xml:space="preserve"> O fornecedor que desejar realizar visita, deverá agendar com a Secretaria demandante, dia e horário específico, até 02 (dois) dias antes da abertura do procedimento de contratação, sendo vedada a visita de mais de um fornecedor no mesmo momento. </w:t>
      </w:r>
    </w:p>
    <w:p w14:paraId="57A1E86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4.6.4.</w:t>
      </w:r>
      <w:r w:rsidRPr="0016025A">
        <w:rPr>
          <w:rFonts w:ascii="Times New Roman" w:eastAsia="Times New Roman" w:hAnsi="Times New Roman" w:cs="Times New Roman"/>
          <w:sz w:val="24"/>
          <w:szCs w:val="24"/>
          <w:lang w:val="pt-BR" w:eastAsia="pt-BR"/>
        </w:rPr>
        <w:t xml:space="preserve"> A vistoria será acompanhada por pelo menos 2 (dois) servidores, designados em documento anexo. </w:t>
      </w:r>
    </w:p>
    <w:p w14:paraId="795CB4B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4.6.5.</w:t>
      </w:r>
      <w:r w:rsidRPr="0016025A">
        <w:rPr>
          <w:rFonts w:ascii="Times New Roman" w:eastAsia="Times New Roman" w:hAnsi="Times New Roman" w:cs="Times New Roman"/>
          <w:sz w:val="24"/>
          <w:szCs w:val="24"/>
          <w:lang w:val="pt-BR" w:eastAsia="pt-BR"/>
        </w:rPr>
        <w:t xml:space="preserve"> no caso de não realização da vistoria prévia pelo fornecedor interessado ou a não apresentação de declaração formal, alegações posteriores relacionadas com o desconhecimento de condições locais ou de projetos porventura disponibilizados, se for o caso, não serão consideradas para reclamações futuras, ou de forma a desobrigar a sua execução.</w:t>
      </w:r>
    </w:p>
    <w:p w14:paraId="748EBF4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4.7.</w:t>
      </w:r>
      <w:r w:rsidRPr="0016025A">
        <w:rPr>
          <w:rFonts w:ascii="Times New Roman" w:eastAsia="Times New Roman" w:hAnsi="Times New Roman" w:cs="Times New Roman"/>
          <w:sz w:val="24"/>
          <w:szCs w:val="24"/>
          <w:lang w:val="pt-BR" w:eastAsia="pt-BR"/>
        </w:rPr>
        <w:t xml:space="preserve"> Prioridade ME/EPP – Benefício Local/Regional</w:t>
      </w:r>
    </w:p>
    <w:p w14:paraId="234BFF8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4.7.1.</w:t>
      </w:r>
      <w:r w:rsidRPr="0016025A">
        <w:rPr>
          <w:rFonts w:ascii="Times New Roman" w:eastAsia="Times New Roman" w:hAnsi="Times New Roman" w:cs="Times New Roman"/>
          <w:sz w:val="24"/>
          <w:szCs w:val="24"/>
          <w:lang w:val="pt-BR" w:eastAsia="pt-BR"/>
        </w:rPr>
        <w:t xml:space="preserve"> Para os valores globais cujo valor seja de até R$ 81.000,00, a participação é exclusiva a microempresas e empresas de pequeno porte, nos termos do art. 48 da Lei Complementar nº 123, de 14 de dezembro de 2006. </w:t>
      </w:r>
    </w:p>
    <w:p w14:paraId="35977D1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4.7.2.</w:t>
      </w:r>
      <w:r w:rsidRPr="0016025A">
        <w:rPr>
          <w:rFonts w:ascii="Times New Roman" w:eastAsia="Times New Roman" w:hAnsi="Times New Roman" w:cs="Times New Roman"/>
          <w:sz w:val="24"/>
          <w:szCs w:val="24"/>
          <w:lang w:val="pt-BR" w:eastAsia="pt-BR"/>
        </w:rPr>
        <w:t xml:space="preserve"> Haverá prioridade de contratação para as ME, EPP e/ou MEI, localizadas no Município de Vale do Anari/RO ou nos municípios localizados no âmbito regional, até o limite de 10% (dez por cento) acima do melhor preço válido, nos termos dos § 3º do art. 48 da lei complementar 147/2014, combinado com o disposto no decreto municipal nº 10.811 de 12 de julho de 2017, alterado pelo dec. 10.961, de 02/10/2017, afim de promover o desenvolvimento econômico e social no âmbito municipal e regional. (Nos casos cabíveis).</w:t>
      </w:r>
    </w:p>
    <w:p w14:paraId="0FA6D66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E7B778C"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7.12 PRAZO DE INICIO DA EXECUÇÃO:</w:t>
      </w:r>
      <w:r w:rsidRPr="0016025A">
        <w:rPr>
          <w:rFonts w:ascii="Times New Roman" w:eastAsia="Times New Roman" w:hAnsi="Times New Roman" w:cs="Times New Roman"/>
          <w:sz w:val="24"/>
          <w:szCs w:val="24"/>
          <w:lang w:val="pt-BR" w:eastAsia="pt-BR"/>
        </w:rPr>
        <w:t xml:space="preserve"> O prazo para execução do serviço de lavagem de </w:t>
      </w:r>
      <w:proofErr w:type="gramStart"/>
      <w:r w:rsidRPr="0016025A">
        <w:rPr>
          <w:rFonts w:ascii="Times New Roman" w:eastAsia="Times New Roman" w:hAnsi="Times New Roman" w:cs="Times New Roman"/>
          <w:sz w:val="24"/>
          <w:szCs w:val="24"/>
          <w:lang w:val="pt-BR" w:eastAsia="pt-BR"/>
        </w:rPr>
        <w:t>veículo  será</w:t>
      </w:r>
      <w:proofErr w:type="gramEnd"/>
      <w:r w:rsidRPr="0016025A">
        <w:rPr>
          <w:rFonts w:ascii="Times New Roman" w:eastAsia="Times New Roman" w:hAnsi="Times New Roman" w:cs="Times New Roman"/>
          <w:sz w:val="24"/>
          <w:szCs w:val="24"/>
          <w:lang w:val="pt-BR" w:eastAsia="pt-BR"/>
        </w:rPr>
        <w:t xml:space="preserve"> de 4 horas, contados a partir da data de emissão da respectiva Ordem de Serviço, devendo a CONTRATADA submeter à aprovação da Prefeitura Municipal, a sua proposta de cronograma físico-financeiro para a execução do serviço e instalações.</w:t>
      </w:r>
    </w:p>
    <w:p w14:paraId="31A5F8B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7429F67" w14:textId="77777777" w:rsidR="0016025A" w:rsidRPr="0016025A" w:rsidRDefault="0016025A" w:rsidP="0013052D">
      <w:pPr>
        <w:widowControl/>
        <w:numPr>
          <w:ilvl w:val="1"/>
          <w:numId w:val="30"/>
        </w:numPr>
        <w:autoSpaceDE/>
        <w:autoSpaceDN/>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shd w:val="clear" w:color="auto" w:fill="E5B8B7"/>
          <w:lang w:val="pt-BR" w:eastAsia="pt-BR"/>
        </w:rPr>
        <w:t>7.13 PRAZO DE VIGÊNCIA DO CONTRATO</w:t>
      </w:r>
      <w:r w:rsidRPr="0016025A">
        <w:rPr>
          <w:rFonts w:ascii="Times New Roman" w:eastAsia="Times New Roman" w:hAnsi="Times New Roman" w:cs="Times New Roman"/>
          <w:sz w:val="24"/>
          <w:szCs w:val="24"/>
          <w:shd w:val="clear" w:color="auto" w:fill="E5B8B7"/>
          <w:lang w:val="pt-BR" w:eastAsia="pt-BR"/>
        </w:rPr>
        <w:t>: Será de 12 (doze) meses, contados a partir assinatura da Ata de registro de preço do contrato pela CONTRATADA, podendo ser prorrogado desde que solicitado com antecedência mínima de 15 (quinze) dias do seu término, comprovados os motivos elencados para tal prorrogação.</w:t>
      </w:r>
      <w:r w:rsidRPr="0016025A">
        <w:rPr>
          <w:rFonts w:ascii="Times New Roman" w:eastAsia="Times New Roman" w:hAnsi="Times New Roman" w:cs="Times New Roman"/>
          <w:sz w:val="24"/>
          <w:szCs w:val="24"/>
          <w:lang w:val="pt-BR" w:eastAsia="pt-BR"/>
        </w:rPr>
        <w:t xml:space="preserve"> </w:t>
      </w:r>
    </w:p>
    <w:p w14:paraId="61EA0AFB" w14:textId="77777777" w:rsidR="0016025A" w:rsidRPr="0016025A" w:rsidRDefault="0016025A" w:rsidP="0013052D">
      <w:pPr>
        <w:widowControl/>
        <w:numPr>
          <w:ilvl w:val="1"/>
          <w:numId w:val="30"/>
        </w:numPr>
        <w:shd w:val="clear" w:color="auto" w:fill="E5B8B7"/>
        <w:autoSpaceDE/>
        <w:autoSpaceDN/>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7.14 DO PAGAMENTO:</w:t>
      </w:r>
      <w:r w:rsidRPr="0016025A">
        <w:rPr>
          <w:rFonts w:ascii="Times New Roman" w:eastAsia="Times New Roman" w:hAnsi="Times New Roman" w:cs="Times New Roman"/>
          <w:sz w:val="24"/>
          <w:szCs w:val="24"/>
          <w:lang w:val="pt-BR" w:eastAsia="pt-BR"/>
        </w:rPr>
        <w:t xml:space="preserve"> O prazo de pagamento será de até 30 dias, e será efetuado por meio de ordem bancária, mediante liquidação dos serviços, a contar da certificação de que os serviços foram aceitos, mediante a apresentação de Nota Fiscal/Fatura contendo a descrição dos serviços e instalações, preço unitários e valor total. </w:t>
      </w:r>
    </w:p>
    <w:p w14:paraId="6AB433D8" w14:textId="77777777" w:rsidR="0016025A" w:rsidRPr="0016025A" w:rsidRDefault="0016025A" w:rsidP="0013052D">
      <w:pPr>
        <w:widowControl/>
        <w:numPr>
          <w:ilvl w:val="1"/>
          <w:numId w:val="30"/>
        </w:numPr>
        <w:shd w:val="clear" w:color="auto" w:fill="E5B8B7"/>
        <w:autoSpaceDE/>
        <w:autoSpaceDN/>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7.21 FISCALIZAÇÃO:</w:t>
      </w:r>
      <w:r w:rsidRPr="0016025A">
        <w:rPr>
          <w:rFonts w:ascii="Times New Roman" w:eastAsia="Times New Roman" w:hAnsi="Times New Roman" w:cs="Times New Roman"/>
          <w:sz w:val="24"/>
          <w:szCs w:val="24"/>
          <w:lang w:val="pt-BR" w:eastAsia="pt-BR"/>
        </w:rPr>
        <w:t xml:space="preserve"> A fiscalização da contratação decorrente caberá ao departamento atendido, a qual designará servidores nomeados através de portaria/decreto conforme indicação do gestor da pasta para fiscalizar e acompanhar o objeto da presente licitação, esses servidores determinarão o que for necessário para regularizar faltas ou defeitos.</w:t>
      </w:r>
    </w:p>
    <w:p w14:paraId="1E35DE8E" w14:textId="77777777" w:rsidR="0016025A" w:rsidRPr="0016025A" w:rsidRDefault="0016025A" w:rsidP="0016025A">
      <w:pPr>
        <w:widowControl/>
        <w:autoSpaceDE/>
        <w:autoSpaceDN/>
        <w:ind w:left="480"/>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7.22 Não serão efetuados quaisquer pagamentos enquanto perdurar pendências de liquidação de obrigações. </w:t>
      </w:r>
    </w:p>
    <w:p w14:paraId="13A7B572" w14:textId="77777777" w:rsidR="0016025A" w:rsidRPr="0016025A" w:rsidRDefault="0016025A" w:rsidP="0016025A">
      <w:pPr>
        <w:widowControl/>
        <w:autoSpaceDE/>
        <w:autoSpaceDN/>
        <w:ind w:left="480"/>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7.23 Qualquer erro ou omissão ocorridos na documentação fiscal será motivo de correção por parte da adjudicatária e haverá, em decorrência, suspensão do prazo de pagamento até que o problema seja definitivamente sanado.</w:t>
      </w:r>
    </w:p>
    <w:p w14:paraId="23E8914F" w14:textId="77777777" w:rsidR="0016025A" w:rsidRPr="0016025A" w:rsidRDefault="0016025A" w:rsidP="0016025A">
      <w:pPr>
        <w:widowControl/>
        <w:autoSpaceDE/>
        <w:autoSpaceDN/>
        <w:ind w:left="480"/>
        <w:contextualSpacing/>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7.24 No ato do pagamento será comprovada a manutenção das condições iniciais de habilitação quanto à situação de regularidade da empresa.</w:t>
      </w:r>
    </w:p>
    <w:p w14:paraId="2C1B54B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F8D1811"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5.2. Local e horário da prestação dos serviços </w:t>
      </w:r>
    </w:p>
    <w:p w14:paraId="52E1112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5.2.1.</w:t>
      </w:r>
      <w:r w:rsidRPr="0016025A">
        <w:rPr>
          <w:rFonts w:ascii="Times New Roman" w:eastAsia="Times New Roman" w:hAnsi="Times New Roman" w:cs="Times New Roman"/>
          <w:sz w:val="24"/>
          <w:szCs w:val="24"/>
          <w:lang w:val="pt-BR" w:eastAsia="pt-BR"/>
        </w:rPr>
        <w:t xml:space="preserve"> Os serviços deverão ser prestados conforme demanda do Gabinete do Prefeito, Secretaria de Educação Cultura e Esportes, Secretária de Saúde e Vigilância Sanitária, Secretária de Agricultura e Pecuária, secretária do Meio Ambiente </w:t>
      </w:r>
      <w:proofErr w:type="gramStart"/>
      <w:r w:rsidRPr="0016025A">
        <w:rPr>
          <w:rFonts w:ascii="Times New Roman" w:eastAsia="Times New Roman" w:hAnsi="Times New Roman" w:cs="Times New Roman"/>
          <w:sz w:val="24"/>
          <w:szCs w:val="24"/>
          <w:lang w:val="pt-BR" w:eastAsia="pt-BR"/>
        </w:rPr>
        <w:t>do  Município</w:t>
      </w:r>
      <w:proofErr w:type="gramEnd"/>
      <w:r w:rsidRPr="0016025A">
        <w:rPr>
          <w:rFonts w:ascii="Times New Roman" w:eastAsia="Times New Roman" w:hAnsi="Times New Roman" w:cs="Times New Roman"/>
          <w:sz w:val="24"/>
          <w:szCs w:val="24"/>
          <w:lang w:val="pt-BR" w:eastAsia="pt-BR"/>
        </w:rPr>
        <w:t xml:space="preserve"> de Vale do Anari.</w:t>
      </w:r>
    </w:p>
    <w:p w14:paraId="1F5AE75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D6AECD1"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5.3. Rotinas a serem cumpridas </w:t>
      </w:r>
    </w:p>
    <w:p w14:paraId="0A0C0EC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5.3.1.</w:t>
      </w:r>
      <w:r w:rsidRPr="0016025A">
        <w:rPr>
          <w:rFonts w:ascii="Times New Roman" w:eastAsia="Times New Roman" w:hAnsi="Times New Roman" w:cs="Times New Roman"/>
          <w:sz w:val="24"/>
          <w:szCs w:val="24"/>
          <w:lang w:val="pt-BR" w:eastAsia="pt-BR"/>
        </w:rPr>
        <w:t xml:space="preserve"> deverá ser disponibilizada 6 dias por semana e 24 horas por dia. </w:t>
      </w:r>
    </w:p>
    <w:p w14:paraId="0BA0B880"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5.4. Materiais a serem disponibilizados </w:t>
      </w:r>
    </w:p>
    <w:p w14:paraId="2FD2BAC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5.4.1.</w:t>
      </w:r>
      <w:r w:rsidRPr="0016025A">
        <w:rPr>
          <w:rFonts w:ascii="Times New Roman" w:eastAsia="Times New Roman" w:hAnsi="Times New Roman" w:cs="Times New Roman"/>
          <w:sz w:val="24"/>
          <w:szCs w:val="24"/>
          <w:lang w:val="pt-BR" w:eastAsia="pt-BR"/>
        </w:rPr>
        <w:t xml:space="preserve"> Para a perfeita execução dos serviços, a Contratada deverá disponibilizar os materiais, equipamentos, ferramentas e utensílios necessários, nas quantidades estimadas e qualidades a seguir estabelecidas, promovendo sua substituição quando necessário.</w:t>
      </w:r>
    </w:p>
    <w:p w14:paraId="42551C1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5.4.2.</w:t>
      </w:r>
      <w:r w:rsidRPr="0016025A">
        <w:rPr>
          <w:rFonts w:ascii="Times New Roman" w:eastAsia="Times New Roman" w:hAnsi="Times New Roman" w:cs="Times New Roman"/>
          <w:sz w:val="24"/>
          <w:szCs w:val="24"/>
          <w:lang w:val="pt-BR" w:eastAsia="pt-BR"/>
        </w:rPr>
        <w:t xml:space="preserve"> Sistema ou portal disponível na internet para envio das minutas de publicação.</w:t>
      </w:r>
    </w:p>
    <w:p w14:paraId="5622B0F6"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 5.5. Informações relevantes para o dimensionamento da proposta A demanda do órgão tem como base as seguintes características: </w:t>
      </w:r>
    </w:p>
    <w:p w14:paraId="0BEB9FB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5.5.1.</w:t>
      </w:r>
      <w:r w:rsidRPr="0016025A">
        <w:rPr>
          <w:rFonts w:ascii="Times New Roman" w:eastAsia="Times New Roman" w:hAnsi="Times New Roman" w:cs="Times New Roman"/>
          <w:sz w:val="24"/>
          <w:szCs w:val="24"/>
          <w:lang w:val="pt-BR" w:eastAsia="pt-BR"/>
        </w:rPr>
        <w:t xml:space="preserve"> As quantidades informadas no processo são estimadas; </w:t>
      </w:r>
    </w:p>
    <w:p w14:paraId="695AFAD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5.5.2.</w:t>
      </w:r>
      <w:r w:rsidRPr="0016025A">
        <w:rPr>
          <w:rFonts w:ascii="Times New Roman" w:eastAsia="Times New Roman" w:hAnsi="Times New Roman" w:cs="Times New Roman"/>
          <w:sz w:val="24"/>
          <w:szCs w:val="24"/>
          <w:lang w:val="pt-BR" w:eastAsia="pt-BR"/>
        </w:rPr>
        <w:t xml:space="preserve"> As publicações a serem encaminhadas podem possuir diferentes finalidades e tamanhos, sendo que o faturamento deve ser realizado de forma proporcional e preferencialmente tabelada. </w:t>
      </w:r>
    </w:p>
    <w:p w14:paraId="6256996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F48935C"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5.6. Especificação da garantia do serviço (art. 40, §1°, inciso 111. da Lei n° 14,133, de 2021) </w:t>
      </w:r>
    </w:p>
    <w:p w14:paraId="0E4A031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5.6.1. </w:t>
      </w:r>
      <w:r w:rsidRPr="0016025A">
        <w:rPr>
          <w:rFonts w:ascii="Times New Roman" w:eastAsia="Times New Roman" w:hAnsi="Times New Roman" w:cs="Times New Roman"/>
          <w:sz w:val="24"/>
          <w:szCs w:val="24"/>
          <w:lang w:val="pt-BR" w:eastAsia="pt-BR"/>
        </w:rPr>
        <w:t>O prazo de garantia contratual dos serviços é aquele estabelecido na Lei n° 8.078, de 11 de setembro de 1990 (Código de Defesa do Consumidor)</w:t>
      </w:r>
    </w:p>
    <w:p w14:paraId="48648A6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41F5CFA"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10. ESTIMATIVAS DO VALOR DA CONTRATAÇÃO </w:t>
      </w:r>
    </w:p>
    <w:p w14:paraId="523EB37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10.1 O valor estimado do registro de preço de R$ 814.230,40 (</w:t>
      </w:r>
      <w:proofErr w:type="gramStart"/>
      <w:r w:rsidRPr="0016025A">
        <w:rPr>
          <w:rFonts w:ascii="Times New Roman" w:eastAsia="Times New Roman" w:hAnsi="Times New Roman" w:cs="Times New Roman"/>
          <w:sz w:val="24"/>
          <w:szCs w:val="24"/>
          <w:lang w:val="pt-BR" w:eastAsia="pt-BR"/>
        </w:rPr>
        <w:t>oitocentos e quatorze mil duzentos e trinta real</w:t>
      </w:r>
      <w:proofErr w:type="gramEnd"/>
      <w:r w:rsidRPr="0016025A">
        <w:rPr>
          <w:rFonts w:ascii="Times New Roman" w:eastAsia="Times New Roman" w:hAnsi="Times New Roman" w:cs="Times New Roman"/>
          <w:sz w:val="24"/>
          <w:szCs w:val="24"/>
          <w:lang w:val="pt-BR" w:eastAsia="pt-BR"/>
        </w:rPr>
        <w:t xml:space="preserve"> com quarenta centavos). Considerando a vigência contratual de 12 meses. </w:t>
      </w:r>
    </w:p>
    <w:p w14:paraId="4A76E0F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DA1920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10.2 É importante ressaltar que esse valor estimado é uma referência inicial e pode sofrer ajustes ao longo do processo de contratação, à medida que novas informações sejam obtidas ou circunstâncias imprevistas surjam durante a execução do projeto.</w:t>
      </w:r>
    </w:p>
    <w:p w14:paraId="4A6B69F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5CCD949" w14:textId="77777777" w:rsidR="0016025A" w:rsidRPr="0016025A" w:rsidRDefault="0016025A" w:rsidP="0016025A">
      <w:pPr>
        <w:widowControl/>
        <w:autoSpaceDE/>
        <w:autoSpaceDN/>
        <w:jc w:val="both"/>
        <w:rPr>
          <w:rFonts w:ascii="Times New Roman" w:eastAsia="Times New Roman" w:hAnsi="Times New Roman" w:cs="Times New Roman"/>
          <w:b/>
          <w:sz w:val="24"/>
          <w:szCs w:val="24"/>
          <w:shd w:val="clear" w:color="auto" w:fill="E5B8B7"/>
          <w:lang w:val="pt-BR" w:eastAsia="pt-BR"/>
        </w:rPr>
      </w:pPr>
      <w:r w:rsidRPr="0016025A">
        <w:rPr>
          <w:rFonts w:ascii="Times New Roman" w:eastAsia="Times New Roman" w:hAnsi="Times New Roman" w:cs="Times New Roman"/>
          <w:b/>
          <w:sz w:val="24"/>
          <w:szCs w:val="24"/>
          <w:shd w:val="clear" w:color="auto" w:fill="E5B8B7"/>
          <w:lang w:val="pt-BR" w:eastAsia="pt-BR"/>
        </w:rPr>
        <w:t xml:space="preserve">11.DA PREVISÃO ORÇAMENTÁRIA 11.1 </w:t>
      </w:r>
    </w:p>
    <w:p w14:paraId="6EB893F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3A1171C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 despesa decorrente de eventual contratação ocorrerá por conta dos recursos consignados do Gabinete do prefeito, Secretaria de Educação Cultura e Esportes, Secretária de Saúde e Vigilância Sanitária, Secretária de Agricultura e Pecuária, Secretaria de Meio Ambiente </w:t>
      </w:r>
      <w:proofErr w:type="gramStart"/>
      <w:r w:rsidRPr="0016025A">
        <w:rPr>
          <w:rFonts w:ascii="Times New Roman" w:eastAsia="Times New Roman" w:hAnsi="Times New Roman" w:cs="Times New Roman"/>
          <w:sz w:val="24"/>
          <w:szCs w:val="24"/>
          <w:lang w:val="pt-BR" w:eastAsia="pt-BR"/>
        </w:rPr>
        <w:t>do  Município</w:t>
      </w:r>
      <w:proofErr w:type="gramEnd"/>
      <w:r w:rsidRPr="0016025A">
        <w:rPr>
          <w:rFonts w:ascii="Times New Roman" w:eastAsia="Times New Roman" w:hAnsi="Times New Roman" w:cs="Times New Roman"/>
          <w:sz w:val="24"/>
          <w:szCs w:val="24"/>
          <w:lang w:val="pt-BR" w:eastAsia="pt-BR"/>
        </w:rPr>
        <w:t xml:space="preserve"> de Vale do Anari .</w:t>
      </w:r>
    </w:p>
    <w:p w14:paraId="4A45B8E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FD25951"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12. DAS GARANTIAS</w:t>
      </w:r>
    </w:p>
    <w:p w14:paraId="73B9608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12.1 Não haverá exigência da garantia da contratação nos termos dos artigos 96 e seguintes da Lei nº 14.133, de 2021.</w:t>
      </w:r>
    </w:p>
    <w:p w14:paraId="29B7F3E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113CF70"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 13. DAS OBRIGAÇÕES DA CONTRATADA </w:t>
      </w:r>
    </w:p>
    <w:p w14:paraId="4009C73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 Será também de responsabilidade da contratada: </w:t>
      </w:r>
    </w:p>
    <w:p w14:paraId="522C666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13.2 Cumprir todas as disposições constantes do Objeto deste TERMO DE REFERÊNCIA, nos termos propostos, em conformidade com a descrição pormenorizada apresentada e indissociável,</w:t>
      </w:r>
    </w:p>
    <w:p w14:paraId="0C61DDC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assumindo inteira </w:t>
      </w:r>
      <w:proofErr w:type="gramStart"/>
      <w:r w:rsidRPr="0016025A">
        <w:rPr>
          <w:rFonts w:ascii="Times New Roman" w:eastAsia="Times New Roman" w:hAnsi="Times New Roman" w:cs="Times New Roman"/>
          <w:sz w:val="24"/>
          <w:szCs w:val="24"/>
          <w:lang w:val="pt-BR" w:eastAsia="pt-BR"/>
        </w:rPr>
        <w:t>responsabilidade  pelo</w:t>
      </w:r>
      <w:proofErr w:type="gramEnd"/>
      <w:r w:rsidRPr="0016025A">
        <w:rPr>
          <w:rFonts w:ascii="Times New Roman" w:eastAsia="Times New Roman" w:hAnsi="Times New Roman" w:cs="Times New Roman"/>
          <w:sz w:val="24"/>
          <w:szCs w:val="24"/>
          <w:lang w:val="pt-BR" w:eastAsia="pt-BR"/>
        </w:rPr>
        <w:t xml:space="preserve"> fiel cumprimento das obrigações pactuadas, de acordo com as solicitações da secretaria, sob pena de responsabilidade pelo seu descumprimento. </w:t>
      </w:r>
    </w:p>
    <w:p w14:paraId="2185088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13.3 Realizar a lavagem do veículo sem nenhum adicional para a prefeitura. Inclusive quando solicitado pela secretaria que busque o automóvel no órgão de origem para a lavagem.</w:t>
      </w:r>
    </w:p>
    <w:p w14:paraId="07A4437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13.4 Disponibilizar todos os equipamentos necessários para a realização do serviço,</w:t>
      </w:r>
    </w:p>
    <w:p w14:paraId="43BBDBD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13.5 A empresa deve atender ser instalada no âmbito Municipal de Vale do Anari.</w:t>
      </w:r>
    </w:p>
    <w:p w14:paraId="18EE34E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b) Zelar pela boa e completa execução da entrega do item contratado e facilitar, por todos os meios, a ampla ação fiscalizadora da secretaria, atendendo prontamente às exigências que lhe forem solicitadas, inclusive referentes à apresentação de documentos comprobatórios da execução do Contrato e os relacionados ao cumprimento de obrigações trabalhistas, previdenciárias e fiscais; </w:t>
      </w:r>
    </w:p>
    <w:p w14:paraId="0571562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b) Comunicar a secretaria qualquer impedimento que interfira no andamento da entrega; </w:t>
      </w:r>
    </w:p>
    <w:p w14:paraId="680382F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lastRenderedPageBreak/>
        <w:t xml:space="preserve">c) Garantir a qualidade do item entregue, respondendo na forma da lei, por quaisquer danos decorrentes da má qualidade dos mesmos; </w:t>
      </w:r>
    </w:p>
    <w:p w14:paraId="69C330C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d) Arcar com todo e qualquer dano ou prejuízo de qualquer natureza causado a secretaria ou a terceiros, por dolo ou culpa, inclusive de auxiliares que estejam sob sua responsabilidade, bem como ressarcir os danos decorrentes de paralisação ou interrupção da entrega do serviço contratado, exceto quando isto ocorrer por exigência da secretaria ou ainda por caso fortuito, força maior, circunstâncias que deverão ser comunicadas no prazo de até 48 (quarenta e oito) horas após a sua ocorrência, e serão avaliadas pela secretaria. Eventuais valores devidos pela CONTRATADA as secretarias, poderão ser descontados de pagamentos pendentes ou vincendos; </w:t>
      </w:r>
    </w:p>
    <w:p w14:paraId="00339C0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e) Manter sigilo, sob pena de responsabilidade civil, penal e administrativa, sobre todo e qualquer assunto que tomar conhecimento em razão da execução do Objeto do Contrato, devendo orientar seus empregados nesse sentido. </w:t>
      </w:r>
    </w:p>
    <w:p w14:paraId="56F5D94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13.12 Contratada estar dia com suas obrigações fiscais e trabalhistas, evitando qualquer pendência que possa resultar em penalidades para a administração pública. </w:t>
      </w:r>
    </w:p>
    <w:p w14:paraId="309CD0E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13.13 A contratada deve manter uma comunicação transparente com a administração pública, informando sobre eventuais problemas, atrasos ou necessidades de alteração, conforme previsto na legislação. </w:t>
      </w:r>
    </w:p>
    <w:p w14:paraId="0B0830C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13.14 Disponibilização de suporte técnico para as demandas, para ter um bom desempenho e entrega do serviço, sem nenhum ônus para a prefeitura. </w:t>
      </w:r>
    </w:p>
    <w:p w14:paraId="5443EE8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13.17 Atender a chamados dentro dos prazos estabelecidos no contrato, garantindo tempos mínimos de entrega.</w:t>
      </w:r>
    </w:p>
    <w:p w14:paraId="4D2184C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13.19 Informar previamente a administração pública sobre eventuais manutenções programadas que possam impactar a disponibilidade do serviço. </w:t>
      </w:r>
    </w:p>
    <w:p w14:paraId="19EFD62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13.21 Adotar boas práticas de segurança da informação e respeitar as normas legais aplicáveis, incluindo a Lei Geral de Proteção de Dados (LGPD). </w:t>
      </w:r>
    </w:p>
    <w:p w14:paraId="20F78CC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13.22 Apresentar documentações técnicas, quando solicitado, que comprovem o cumprimento das exigências contratuais. </w:t>
      </w:r>
    </w:p>
    <w:p w14:paraId="53E09CB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13.23 Esses requisitos foram definidos para assegurar a implementação de uma solução robusta e confiável, alinhada às necessidades tecnológicas da administração pública municipal.</w:t>
      </w:r>
    </w:p>
    <w:p w14:paraId="6AE9CE7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6A24981"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6.11. Fiscalização</w:t>
      </w:r>
    </w:p>
    <w:p w14:paraId="3AEA9C0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6.11.1.</w:t>
      </w:r>
      <w:r w:rsidRPr="0016025A">
        <w:rPr>
          <w:rFonts w:ascii="Times New Roman" w:eastAsia="Times New Roman" w:hAnsi="Times New Roman" w:cs="Times New Roman"/>
          <w:sz w:val="24"/>
          <w:szCs w:val="24"/>
          <w:lang w:val="pt-BR" w:eastAsia="pt-BR"/>
        </w:rPr>
        <w:t xml:space="preserve"> A execução do contrato deverá ser acompanhada e fiscalizada pelos(s) gestor (es) e fiscal (</w:t>
      </w:r>
      <w:proofErr w:type="spellStart"/>
      <w:r w:rsidRPr="0016025A">
        <w:rPr>
          <w:rFonts w:ascii="Times New Roman" w:eastAsia="Times New Roman" w:hAnsi="Times New Roman" w:cs="Times New Roman"/>
          <w:sz w:val="24"/>
          <w:szCs w:val="24"/>
          <w:lang w:val="pt-BR" w:eastAsia="pt-BR"/>
        </w:rPr>
        <w:t>is</w:t>
      </w:r>
      <w:proofErr w:type="spellEnd"/>
      <w:r w:rsidRPr="0016025A">
        <w:rPr>
          <w:rFonts w:ascii="Times New Roman" w:eastAsia="Times New Roman" w:hAnsi="Times New Roman" w:cs="Times New Roman"/>
          <w:sz w:val="24"/>
          <w:szCs w:val="24"/>
          <w:lang w:val="pt-BR" w:eastAsia="pt-BR"/>
        </w:rPr>
        <w:t xml:space="preserve">) do contrato, ou pelos respectivos substitutos (Lei nº 14.133, art. 117, caput). </w:t>
      </w:r>
    </w:p>
    <w:p w14:paraId="55707AE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tbl>
      <w:tblPr>
        <w:tblStyle w:val="Tabelacomgrade7"/>
        <w:tblW w:w="0" w:type="auto"/>
        <w:tblLook w:val="04A0" w:firstRow="1" w:lastRow="0" w:firstColumn="1" w:lastColumn="0" w:noHBand="0" w:noVBand="1"/>
      </w:tblPr>
      <w:tblGrid>
        <w:gridCol w:w="4808"/>
        <w:gridCol w:w="4809"/>
      </w:tblGrid>
      <w:tr w:rsidR="0016025A" w:rsidRPr="0016025A" w14:paraId="3EB9EC36" w14:textId="77777777" w:rsidTr="0016025A">
        <w:trPr>
          <w:trHeight w:val="350"/>
        </w:trPr>
        <w:tc>
          <w:tcPr>
            <w:tcW w:w="4808" w:type="dxa"/>
            <w:shd w:val="clear" w:color="auto" w:fill="E5B8B7" w:themeFill="accent2" w:themeFillTint="66"/>
          </w:tcPr>
          <w:p w14:paraId="5728D3C0" w14:textId="77777777" w:rsidR="0016025A" w:rsidRPr="0016025A" w:rsidRDefault="0016025A" w:rsidP="0016025A">
            <w:pPr>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u w:val="single"/>
                <w:lang w:val="pt-BR" w:eastAsia="pt-BR"/>
              </w:rPr>
              <w:t>Gestor do Contrato</w:t>
            </w:r>
          </w:p>
        </w:tc>
        <w:tc>
          <w:tcPr>
            <w:tcW w:w="4809" w:type="dxa"/>
            <w:shd w:val="clear" w:color="auto" w:fill="E5B8B7" w:themeFill="accent2" w:themeFillTint="66"/>
          </w:tcPr>
          <w:p w14:paraId="54505E0A" w14:textId="77777777" w:rsidR="0016025A" w:rsidRPr="0016025A" w:rsidRDefault="0016025A" w:rsidP="0013052D">
            <w:pPr>
              <w:numPr>
                <w:ilvl w:val="0"/>
                <w:numId w:val="28"/>
              </w:numPr>
              <w:suppressAutoHyphens/>
              <w:ind w:left="0" w:firstLine="0"/>
              <w:rPr>
                <w:rFonts w:ascii="Arial Narrow" w:eastAsia="Times New Roman" w:hAnsi="Arial Narrow" w:cs="Calibri"/>
                <w:bCs/>
                <w:kern w:val="3"/>
                <w:lang w:val="pt-BR" w:eastAsia="pt-BR"/>
              </w:rPr>
            </w:pPr>
            <w:r w:rsidRPr="0016025A">
              <w:rPr>
                <w:rFonts w:ascii="Arial Narrow" w:eastAsia="Times New Roman" w:hAnsi="Arial Narrow" w:cs="Calibri"/>
                <w:bCs/>
                <w:kern w:val="3"/>
                <w:lang w:val="pt-BR" w:eastAsia="pt-BR"/>
              </w:rPr>
              <w:t>HAROLDO CARLOS COSTA SANTOS</w:t>
            </w:r>
          </w:p>
          <w:p w14:paraId="2A34980D" w14:textId="77777777" w:rsidR="0016025A" w:rsidRPr="0016025A" w:rsidRDefault="0016025A" w:rsidP="0016025A">
            <w:pPr>
              <w:jc w:val="both"/>
              <w:rPr>
                <w:rFonts w:ascii="Times New Roman" w:eastAsia="Times New Roman" w:hAnsi="Times New Roman" w:cs="Times New Roman"/>
                <w:sz w:val="24"/>
                <w:szCs w:val="24"/>
                <w:lang w:val="pt-BR" w:eastAsia="pt-BR"/>
              </w:rPr>
            </w:pPr>
          </w:p>
        </w:tc>
      </w:tr>
      <w:tr w:rsidR="0016025A" w:rsidRPr="0016025A" w14:paraId="362E0084" w14:textId="77777777" w:rsidTr="0016025A">
        <w:trPr>
          <w:trHeight w:val="350"/>
        </w:trPr>
        <w:tc>
          <w:tcPr>
            <w:tcW w:w="4808" w:type="dxa"/>
            <w:shd w:val="clear" w:color="auto" w:fill="F2DBDB" w:themeFill="accent2" w:themeFillTint="33"/>
          </w:tcPr>
          <w:p w14:paraId="7DA7A403" w14:textId="77777777" w:rsidR="0016025A" w:rsidRPr="0016025A" w:rsidRDefault="0016025A" w:rsidP="0016025A">
            <w:pPr>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u w:val="single"/>
                <w:lang w:val="pt-BR" w:eastAsia="pt-BR"/>
              </w:rPr>
              <w:t>Fiscal de Contrato</w:t>
            </w:r>
          </w:p>
        </w:tc>
        <w:tc>
          <w:tcPr>
            <w:tcW w:w="4809" w:type="dxa"/>
            <w:shd w:val="clear" w:color="auto" w:fill="F2DBDB" w:themeFill="accent2" w:themeFillTint="33"/>
          </w:tcPr>
          <w:p w14:paraId="234C0379" w14:textId="77777777" w:rsidR="0016025A" w:rsidRPr="0016025A" w:rsidRDefault="0016025A" w:rsidP="0016025A">
            <w:pPr>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lang w:val="pt-BR" w:eastAsia="pt-BR"/>
              </w:rPr>
              <w:t xml:space="preserve">Magno dos Santos </w:t>
            </w:r>
            <w:proofErr w:type="spellStart"/>
            <w:r w:rsidRPr="0016025A">
              <w:rPr>
                <w:rFonts w:ascii="Times New Roman" w:eastAsia="Times New Roman" w:hAnsi="Times New Roman" w:cs="Times New Roman"/>
                <w:lang w:val="pt-BR" w:eastAsia="pt-BR"/>
              </w:rPr>
              <w:t>Nacimento</w:t>
            </w:r>
            <w:proofErr w:type="spellEnd"/>
          </w:p>
        </w:tc>
      </w:tr>
    </w:tbl>
    <w:p w14:paraId="1DD68D57"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p>
    <w:p w14:paraId="4AF8FDB9"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6.12. Fiscalização Técnica </w:t>
      </w:r>
    </w:p>
    <w:p w14:paraId="4D2A881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6.12.1.</w:t>
      </w:r>
      <w:r w:rsidRPr="0016025A">
        <w:rPr>
          <w:rFonts w:ascii="Times New Roman" w:eastAsia="Times New Roman" w:hAnsi="Times New Roman" w:cs="Times New Roman"/>
          <w:sz w:val="24"/>
          <w:szCs w:val="24"/>
          <w:lang w:val="pt-BR" w:eastAsia="pt-BR"/>
        </w:rPr>
        <w:t xml:space="preserve"> O fiscal técnico do contrato acompanhará a execução do contrato, para que sejam cumpridas todas as condições estabelecidas no contrato, de modo a assegurar os melhores resultados para a Administração. (Decreto n° 11.246, de 2022, art. 22, VI); </w:t>
      </w:r>
    </w:p>
    <w:p w14:paraId="73B4753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6.12.2.</w:t>
      </w:r>
      <w:r w:rsidRPr="0016025A">
        <w:rPr>
          <w:rFonts w:ascii="Times New Roman" w:eastAsia="Times New Roman" w:hAnsi="Times New Roman" w:cs="Times New Roman"/>
          <w:sz w:val="24"/>
          <w:szCs w:val="24"/>
          <w:lang w:val="pt-BR" w:eastAsia="pt-BR"/>
        </w:rPr>
        <w:t xml:space="preserve"> O fiscal técnico do contrato anotará no histórico de gerenciamento do contrato todas as ocorrências relacionadas à execução do contrato, com a descrição do que for necessário para a regularização das faltas ou dos defeitos observados. (Lei n" 14.133, de 2021, art. 117, §1" e Decreto nº 11.246, de 2022, art. 22, II);</w:t>
      </w:r>
    </w:p>
    <w:p w14:paraId="6D0166B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6.12.3.</w:t>
      </w:r>
      <w:r w:rsidRPr="0016025A">
        <w:rPr>
          <w:rFonts w:ascii="Times New Roman" w:eastAsia="Times New Roman" w:hAnsi="Times New Roman" w:cs="Times New Roman"/>
          <w:sz w:val="24"/>
          <w:szCs w:val="24"/>
          <w:lang w:val="pt-BR" w:eastAsia="pt-BR"/>
        </w:rPr>
        <w:t xml:space="preserve"> Identificada qualquer inexatidão ou irregularidade, o fiscal técnico do contrato emitirá notificações para a correção da execução do contrato, determinando prazo para a correção.</w:t>
      </w:r>
    </w:p>
    <w:p w14:paraId="69CD78A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 xml:space="preserve"> 6.12.4.</w:t>
      </w:r>
      <w:r w:rsidRPr="0016025A">
        <w:rPr>
          <w:rFonts w:ascii="Times New Roman" w:eastAsia="Times New Roman" w:hAnsi="Times New Roman" w:cs="Times New Roman"/>
          <w:sz w:val="24"/>
          <w:szCs w:val="24"/>
          <w:lang w:val="pt-BR" w:eastAsia="pt-BR"/>
        </w:rPr>
        <w:t xml:space="preserve"> O fiscal técnico do contrato informará ao gestor do contato, em tempo hábil, a situação que demandar decisão ou adoção de medidas que ultrapassem sua competência, para que adote as medidas necessárias e saneadoras, se for o caso. (Decreto na 11.246, de 2022, art. 22. IV). </w:t>
      </w:r>
    </w:p>
    <w:p w14:paraId="0A999AB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6.12.5.</w:t>
      </w:r>
      <w:r w:rsidRPr="0016025A">
        <w:rPr>
          <w:rFonts w:ascii="Times New Roman" w:eastAsia="Times New Roman" w:hAnsi="Times New Roman" w:cs="Times New Roman"/>
          <w:sz w:val="24"/>
          <w:szCs w:val="24"/>
          <w:lang w:val="pt-BR" w:eastAsia="pt-BR"/>
        </w:rPr>
        <w:t xml:space="preserve"> No caso de ocorrências que possam inviabilizar a execução dó contrato nas datas aprazadas, o fiscal técnico do contrato comunicará o fato imediatamente ao gestor do contrato. (Decreto nº 11.246, de 2022, art. 22, V);</w:t>
      </w:r>
    </w:p>
    <w:p w14:paraId="41D163B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6.12.6.</w:t>
      </w:r>
      <w:r w:rsidRPr="0016025A">
        <w:rPr>
          <w:rFonts w:ascii="Times New Roman" w:eastAsia="Times New Roman" w:hAnsi="Times New Roman" w:cs="Times New Roman"/>
          <w:sz w:val="24"/>
          <w:szCs w:val="24"/>
          <w:lang w:val="pt-BR" w:eastAsia="pt-BR"/>
        </w:rPr>
        <w:t xml:space="preserve"> O fiscal técnico do contrato comunicará ao gestor do contrato, em tempo hábil, o término do contrato sob sua responsabilidade, com vistas à tempestiva renovação ou à prorrogação contratual (Decreto n° 11.246, de 2022, art. 22. VII). </w:t>
      </w:r>
    </w:p>
    <w:p w14:paraId="18EAC895"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6.14. Fiscalização Administrativa </w:t>
      </w:r>
    </w:p>
    <w:p w14:paraId="021DCDF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6.14.1.</w:t>
      </w:r>
      <w:r w:rsidRPr="0016025A">
        <w:rPr>
          <w:rFonts w:ascii="Times New Roman" w:eastAsia="Times New Roman" w:hAnsi="Times New Roman" w:cs="Times New Roman"/>
          <w:sz w:val="24"/>
          <w:szCs w:val="24"/>
          <w:lang w:val="pt-BR" w:eastAsia="pt-BR"/>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23,1 e 11, do Decreto n° 11.246, de 2022). </w:t>
      </w:r>
    </w:p>
    <w:p w14:paraId="4C72CA9A"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6.14.2.</w:t>
      </w:r>
      <w:r w:rsidRPr="0016025A">
        <w:rPr>
          <w:rFonts w:ascii="Times New Roman" w:eastAsia="Times New Roman" w:hAnsi="Times New Roman" w:cs="Times New Roman"/>
          <w:sz w:val="24"/>
          <w:szCs w:val="24"/>
          <w:lang w:val="pt-BR" w:eastAsia="pt-BR"/>
        </w:rPr>
        <w:t xml:space="preserve"> Caso ocorra descumprimento das obrigações contratuais, o fiscal administrativo do contrato atuará tempestivamente na solução do problema, reportando ao gestor do contrato para que tome as providências cabíveis, quando ultrapassar a sua competência; (Decreto n° 11.246, de 2022, art. 23, IV). </w:t>
      </w:r>
      <w:r w:rsidRPr="0016025A">
        <w:rPr>
          <w:rFonts w:ascii="Times New Roman" w:eastAsia="Times New Roman" w:hAnsi="Times New Roman" w:cs="Times New Roman"/>
          <w:b/>
          <w:sz w:val="24"/>
          <w:szCs w:val="24"/>
          <w:lang w:val="pt-BR" w:eastAsia="pt-BR"/>
        </w:rPr>
        <w:t>6.15. Gestor do Contrato</w:t>
      </w:r>
    </w:p>
    <w:p w14:paraId="6AD3624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6.15.1.</w:t>
      </w:r>
      <w:r w:rsidRPr="0016025A">
        <w:rPr>
          <w:rFonts w:ascii="Times New Roman" w:eastAsia="Times New Roman" w:hAnsi="Times New Roman" w:cs="Times New Roman"/>
          <w:sz w:val="24"/>
          <w:szCs w:val="24"/>
          <w:lang w:val="pt-BR" w:eastAsia="pt-BR"/>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A6EBAC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6.15.2.</w:t>
      </w:r>
      <w:r w:rsidRPr="0016025A">
        <w:rPr>
          <w:rFonts w:ascii="Times New Roman" w:eastAsia="Times New Roman" w:hAnsi="Times New Roman" w:cs="Times New Roman"/>
          <w:sz w:val="24"/>
          <w:szCs w:val="24"/>
          <w:lang w:val="pt-BR" w:eastAsia="pt-BR"/>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4FF39F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6.15.3.</w:t>
      </w:r>
      <w:r w:rsidRPr="0016025A">
        <w:rPr>
          <w:rFonts w:ascii="Times New Roman" w:eastAsia="Times New Roman" w:hAnsi="Times New Roman" w:cs="Times New Roman"/>
          <w:sz w:val="24"/>
          <w:szCs w:val="24"/>
          <w:lang w:val="pt-BR" w:eastAsia="pt-BR"/>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E60310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6.15.4.</w:t>
      </w:r>
      <w:r w:rsidRPr="0016025A">
        <w:rPr>
          <w:rFonts w:ascii="Times New Roman" w:eastAsia="Times New Roman" w:hAnsi="Times New Roman" w:cs="Times New Roman"/>
          <w:sz w:val="24"/>
          <w:szCs w:val="24"/>
          <w:lang w:val="pt-BR" w:eastAsia="pt-BR"/>
        </w:rP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464B2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6.15.5.</w:t>
      </w:r>
      <w:r w:rsidRPr="0016025A">
        <w:rPr>
          <w:rFonts w:ascii="Times New Roman" w:eastAsia="Times New Roman" w:hAnsi="Times New Roman" w:cs="Times New Roman"/>
          <w:sz w:val="24"/>
          <w:szCs w:val="24"/>
          <w:lang w:val="pt-BR" w:eastAsia="pt-BR"/>
        </w:rPr>
        <w:t xml:space="preserve"> O gestor do contrato tomará providências para a formalização de processo administrativo de responsabilização para fins de aplicação de sanções, a ser conduzido pela comissão de que trata o art. 158 da Lei n° 14.133, de 2021, ou pelo agente ou pelo setor com competência para tal, conforme o caso. </w:t>
      </w:r>
      <w:r w:rsidRPr="0016025A">
        <w:rPr>
          <w:rFonts w:ascii="Times New Roman" w:eastAsia="Times New Roman" w:hAnsi="Times New Roman" w:cs="Times New Roman"/>
          <w:b/>
          <w:sz w:val="24"/>
          <w:szCs w:val="24"/>
          <w:lang w:val="pt-BR" w:eastAsia="pt-BR"/>
        </w:rPr>
        <w:t>6.15.6.</w:t>
      </w:r>
      <w:r w:rsidRPr="0016025A">
        <w:rPr>
          <w:rFonts w:ascii="Times New Roman" w:eastAsia="Times New Roman" w:hAnsi="Times New Roman" w:cs="Times New Roman"/>
          <w:sz w:val="24"/>
          <w:szCs w:val="24"/>
          <w:lang w:val="pt-BR" w:eastAsia="pt-BR"/>
        </w:rPr>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02BF424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6.15.7.</w:t>
      </w:r>
      <w:r w:rsidRPr="0016025A">
        <w:rPr>
          <w:rFonts w:ascii="Times New Roman" w:eastAsia="Times New Roman" w:hAnsi="Times New Roman" w:cs="Times New Roman"/>
          <w:sz w:val="24"/>
          <w:szCs w:val="24"/>
          <w:lang w:val="pt-BR" w:eastAsia="pt-BR"/>
        </w:rPr>
        <w:t xml:space="preserve"> O gestor do contrato deverá enviar a documentação pertinente ao setor de contratos para a formalização dos procedimentos de liquidação e pagamento, no valor dimensionado pela fiscalização e gestão nos termos do contrato. </w:t>
      </w:r>
    </w:p>
    <w:p w14:paraId="7E5DC54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E670752"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7. CRITÉRIOS DE MEDIÇÃO E PAGAMENTO </w:t>
      </w:r>
    </w:p>
    <w:p w14:paraId="0190B85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7FDD76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7.1.1.</w:t>
      </w:r>
      <w:r w:rsidRPr="0016025A">
        <w:rPr>
          <w:rFonts w:ascii="Times New Roman" w:eastAsia="Times New Roman" w:hAnsi="Times New Roman" w:cs="Times New Roman"/>
          <w:sz w:val="24"/>
          <w:szCs w:val="24"/>
          <w:lang w:val="pt-BR" w:eastAsia="pt-BR"/>
        </w:rPr>
        <w:t xml:space="preserve"> A forma de pagamento se dará nos termos do art. </w:t>
      </w:r>
      <w:proofErr w:type="gramStart"/>
      <w:r w:rsidRPr="0016025A">
        <w:rPr>
          <w:rFonts w:ascii="Times New Roman" w:eastAsia="Times New Roman" w:hAnsi="Times New Roman" w:cs="Times New Roman"/>
          <w:sz w:val="24"/>
          <w:szCs w:val="24"/>
          <w:lang w:val="pt-BR" w:eastAsia="pt-BR"/>
        </w:rPr>
        <w:t>21,III</w:t>
      </w:r>
      <w:proofErr w:type="gramEnd"/>
      <w:r w:rsidRPr="0016025A">
        <w:rPr>
          <w:rFonts w:ascii="Times New Roman" w:eastAsia="Times New Roman" w:hAnsi="Times New Roman" w:cs="Times New Roman"/>
          <w:sz w:val="24"/>
          <w:szCs w:val="24"/>
          <w:lang w:val="pt-BR" w:eastAsia="pt-BR"/>
        </w:rPr>
        <w:t xml:space="preserve"> do Decreto Municipal 11.246/22 “Recebido o objeto, com a certificação do fiscal e do gestor do contrato, poderá ser efetuada a liquidação da despesa e pagamento ao fornecedor, observada a ordem cronológica”;</w:t>
      </w:r>
    </w:p>
    <w:p w14:paraId="503E2BF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lastRenderedPageBreak/>
        <w:t xml:space="preserve"> </w:t>
      </w:r>
      <w:r w:rsidRPr="0016025A">
        <w:rPr>
          <w:rFonts w:ascii="Times New Roman" w:eastAsia="Times New Roman" w:hAnsi="Times New Roman" w:cs="Times New Roman"/>
          <w:b/>
          <w:sz w:val="24"/>
          <w:szCs w:val="24"/>
          <w:lang w:val="pt-BR" w:eastAsia="pt-BR"/>
        </w:rPr>
        <w:t xml:space="preserve">7.1.2. </w:t>
      </w:r>
      <w:r w:rsidRPr="0016025A">
        <w:rPr>
          <w:rFonts w:ascii="Times New Roman" w:eastAsia="Times New Roman" w:hAnsi="Times New Roman" w:cs="Times New Roman"/>
          <w:sz w:val="24"/>
          <w:szCs w:val="24"/>
          <w:lang w:val="pt-BR" w:eastAsia="pt-BR"/>
        </w:rPr>
        <w:t xml:space="preserve">Em caso de irregularidades na emissão do documento fiscal, o prazo de pagamento será contado a partir da regularização do mesmo; </w:t>
      </w:r>
    </w:p>
    <w:p w14:paraId="7C289C7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7.3.</w:t>
      </w:r>
      <w:r w:rsidRPr="0016025A">
        <w:rPr>
          <w:rFonts w:ascii="Times New Roman" w:eastAsia="Times New Roman" w:hAnsi="Times New Roman" w:cs="Times New Roman"/>
          <w:sz w:val="24"/>
          <w:szCs w:val="24"/>
          <w:lang w:val="pt-BR" w:eastAsia="pt-BR"/>
        </w:rPr>
        <w:t xml:space="preserve"> Nenhum pagamento será efetuado à empresa, enquanto houver pendência de liquidação de obrigação financeira, em virtude de penalidade ou inadimplência contratual; </w:t>
      </w:r>
    </w:p>
    <w:p w14:paraId="3D08917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7.4.</w:t>
      </w:r>
      <w:r w:rsidRPr="0016025A">
        <w:rPr>
          <w:rFonts w:ascii="Times New Roman" w:eastAsia="Times New Roman" w:hAnsi="Times New Roman" w:cs="Times New Roman"/>
          <w:sz w:val="24"/>
          <w:szCs w:val="24"/>
          <w:lang w:val="pt-BR" w:eastAsia="pt-BR"/>
        </w:rPr>
        <w:t xml:space="preserve"> Não haverá sob hipótese alguma, pagamento antecipado; </w:t>
      </w:r>
    </w:p>
    <w:p w14:paraId="0CC29B9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w:t>
      </w:r>
      <w:r w:rsidRPr="0016025A">
        <w:rPr>
          <w:rFonts w:ascii="Times New Roman" w:eastAsia="Times New Roman" w:hAnsi="Times New Roman" w:cs="Times New Roman"/>
          <w:sz w:val="24"/>
          <w:szCs w:val="24"/>
          <w:lang w:val="pt-BR" w:eastAsia="pt-BR"/>
        </w:rPr>
        <w:t xml:space="preserve"> Após a prestação de serviços, a contratada deverá apresentar nota fiscal/fatura eletrônica, que estará submetida à aprovação do servidor encarregado do recebimento, juntamente com documento comprobatório das ações realizadas para o Município; </w:t>
      </w:r>
    </w:p>
    <w:p w14:paraId="20D6C8C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7.6.</w:t>
      </w:r>
      <w:r w:rsidRPr="0016025A">
        <w:rPr>
          <w:rFonts w:ascii="Times New Roman" w:eastAsia="Times New Roman" w:hAnsi="Times New Roman" w:cs="Times New Roman"/>
          <w:sz w:val="24"/>
          <w:szCs w:val="24"/>
          <w:lang w:val="pt-BR" w:eastAsia="pt-BR"/>
        </w:rPr>
        <w:t xml:space="preserve"> A partir de uma determinação da Instrução Normativa da Receita Federal, nº 1.234/2012 e suas alterações, o município deve passar a reter o IR – Imposto de Renda, sobre os valores das contratações de bens e prestação serviços; </w:t>
      </w:r>
    </w:p>
    <w:p w14:paraId="6AE0DEC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w:t>
      </w:r>
      <w:r w:rsidRPr="0016025A">
        <w:rPr>
          <w:rFonts w:ascii="Times New Roman" w:eastAsia="Times New Roman" w:hAnsi="Times New Roman" w:cs="Times New Roman"/>
          <w:sz w:val="24"/>
          <w:szCs w:val="24"/>
          <w:lang w:val="pt-BR" w:eastAsia="pt-BR"/>
        </w:rPr>
        <w:t xml:space="preserve"> A utilização do IMR (instrumento de Medição de Resultado), não impede a aplicação concomitante de outros mecanismos para a avaliação da prestação dos serviços; </w:t>
      </w:r>
    </w:p>
    <w:p w14:paraId="4FCFF88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7.8.</w:t>
      </w:r>
      <w:r w:rsidRPr="0016025A">
        <w:rPr>
          <w:rFonts w:ascii="Times New Roman" w:eastAsia="Times New Roman" w:hAnsi="Times New Roman" w:cs="Times New Roman"/>
          <w:sz w:val="24"/>
          <w:szCs w:val="24"/>
          <w:lang w:val="pt-BR" w:eastAsia="pt-BR"/>
        </w:rPr>
        <w:t xml:space="preserve"> Os serviços serão recebidos provisoriamente, no ato da entrega, pelos fiscais técnico e administrativo, mediante termos detalhados, quando verificado o cumprimento das exigências de caráter técnico e administrativo. (Art. 140, I, </w:t>
      </w:r>
      <w:proofErr w:type="gramStart"/>
      <w:r w:rsidRPr="0016025A">
        <w:rPr>
          <w:rFonts w:ascii="Times New Roman" w:eastAsia="Times New Roman" w:hAnsi="Times New Roman" w:cs="Times New Roman"/>
          <w:sz w:val="24"/>
          <w:szCs w:val="24"/>
          <w:lang w:val="pt-BR" w:eastAsia="pt-BR"/>
        </w:rPr>
        <w:t>a ,</w:t>
      </w:r>
      <w:proofErr w:type="gramEnd"/>
      <w:r w:rsidRPr="0016025A">
        <w:rPr>
          <w:rFonts w:ascii="Times New Roman" w:eastAsia="Times New Roman" w:hAnsi="Times New Roman" w:cs="Times New Roman"/>
          <w:sz w:val="24"/>
          <w:szCs w:val="24"/>
          <w:lang w:val="pt-BR" w:eastAsia="pt-BR"/>
        </w:rPr>
        <w:t xml:space="preserve"> da Lei nº 14.133/2021 e artigo 6º e 7º o Decreto nº 16975/2023. </w:t>
      </w:r>
      <w:r w:rsidRPr="0016025A">
        <w:rPr>
          <w:rFonts w:ascii="Times New Roman" w:eastAsia="Times New Roman" w:hAnsi="Times New Roman" w:cs="Times New Roman"/>
          <w:b/>
          <w:sz w:val="24"/>
          <w:szCs w:val="24"/>
          <w:lang w:val="pt-BR" w:eastAsia="pt-BR"/>
        </w:rPr>
        <w:t>7.9.</w:t>
      </w:r>
      <w:r w:rsidRPr="0016025A">
        <w:rPr>
          <w:rFonts w:ascii="Times New Roman" w:eastAsia="Times New Roman" w:hAnsi="Times New Roman" w:cs="Times New Roman"/>
          <w:sz w:val="24"/>
          <w:szCs w:val="24"/>
          <w:lang w:val="pt-BR" w:eastAsia="pt-BR"/>
        </w:rPr>
        <w:t xml:space="preserve"> Os serviços serão recebidos definitivamente no prazo de 01 (um) dias útil após a aprovação dos modelos de teste de impressão pelo fiscal, contados do recebimento provisório, após a verificação da qualidade e quantidade do serviço e consequente aceitação mediante termo emitido pela responsável da compra. </w:t>
      </w:r>
    </w:p>
    <w:p w14:paraId="787EF4C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7.10.</w:t>
      </w:r>
      <w:r w:rsidRPr="0016025A">
        <w:rPr>
          <w:rFonts w:ascii="Times New Roman" w:eastAsia="Times New Roman" w:hAnsi="Times New Roman" w:cs="Times New Roman"/>
          <w:sz w:val="24"/>
          <w:szCs w:val="24"/>
          <w:lang w:val="pt-BR" w:eastAsia="pt-BR"/>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3981D2B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7.11.</w:t>
      </w:r>
      <w:r w:rsidRPr="0016025A">
        <w:rPr>
          <w:rFonts w:ascii="Times New Roman" w:eastAsia="Times New Roman" w:hAnsi="Times New Roman" w:cs="Times New Roman"/>
          <w:sz w:val="24"/>
          <w:szCs w:val="24"/>
          <w:lang w:val="pt-BR" w:eastAsia="pt-BR"/>
        </w:rPr>
        <w:t xml:space="preserve"> Nenhum prazo de recebimento ocorrerá enquanto pendente a solução, pelo contratado, de inconsistências verificadas na execução do objeto ou no instrumento de cobrança.</w:t>
      </w:r>
    </w:p>
    <w:p w14:paraId="447E38C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7.12.</w:t>
      </w:r>
      <w:r w:rsidRPr="0016025A">
        <w:rPr>
          <w:rFonts w:ascii="Times New Roman" w:eastAsia="Times New Roman" w:hAnsi="Times New Roman" w:cs="Times New Roman"/>
          <w:sz w:val="24"/>
          <w:szCs w:val="24"/>
          <w:lang w:val="pt-BR" w:eastAsia="pt-BR"/>
        </w:rPr>
        <w:t xml:space="preserve"> O recebimento provisório ou definitivo não excluirá a responsabilidade civil pela solidez e pela segurança do serviço nem a responsabilidade ético-profissional pela perfeita execução do contrato.</w:t>
      </w:r>
    </w:p>
    <w:p w14:paraId="395448B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7.13.</w:t>
      </w:r>
      <w:r w:rsidRPr="0016025A">
        <w:rPr>
          <w:rFonts w:ascii="Times New Roman" w:eastAsia="Times New Roman" w:hAnsi="Times New Roman" w:cs="Times New Roman"/>
          <w:sz w:val="24"/>
          <w:szCs w:val="24"/>
          <w:lang w:val="pt-BR" w:eastAsia="pt-BR"/>
        </w:rPr>
        <w:t xml:space="preserve"> O pagamento será efetuado no prazo máximo de até 30 (trinta) dias úteis, contados da finalização da liquidação da despesa.</w:t>
      </w:r>
    </w:p>
    <w:p w14:paraId="7177417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7176506"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7.2. Do Recebimento </w:t>
      </w:r>
    </w:p>
    <w:p w14:paraId="278B552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7.2.1.</w:t>
      </w:r>
      <w:r w:rsidRPr="0016025A">
        <w:rPr>
          <w:rFonts w:ascii="Times New Roman" w:eastAsia="Times New Roman" w:hAnsi="Times New Roman" w:cs="Times New Roman"/>
          <w:sz w:val="24"/>
          <w:szCs w:val="24"/>
          <w:lang w:val="pt-BR" w:eastAsia="pt-BR"/>
        </w:rPr>
        <w:t xml:space="preserve"> Os serviços serão recebidos provisoriamente, no prazo de até 72 horas, pelos fiscais técnico e administrativo, mediante termos detalhados, quando será verificado o cumprimento das exigências de caráter técnico e administrativo. (Art. 140, I, </w:t>
      </w:r>
      <w:proofErr w:type="gramStart"/>
      <w:r w:rsidRPr="0016025A">
        <w:rPr>
          <w:rFonts w:ascii="Times New Roman" w:eastAsia="Times New Roman" w:hAnsi="Times New Roman" w:cs="Times New Roman"/>
          <w:sz w:val="24"/>
          <w:szCs w:val="24"/>
          <w:lang w:val="pt-BR" w:eastAsia="pt-BR"/>
        </w:rPr>
        <w:t>a ,</w:t>
      </w:r>
      <w:proofErr w:type="gramEnd"/>
      <w:r w:rsidRPr="0016025A">
        <w:rPr>
          <w:rFonts w:ascii="Times New Roman" w:eastAsia="Times New Roman" w:hAnsi="Times New Roman" w:cs="Times New Roman"/>
          <w:sz w:val="24"/>
          <w:szCs w:val="24"/>
          <w:lang w:val="pt-BR" w:eastAsia="pt-BR"/>
        </w:rPr>
        <w:t xml:space="preserve"> da Lei nº 14.133/2021 e artigo 6º e 7º o Decreto nº 16975/2023. </w:t>
      </w:r>
    </w:p>
    <w:p w14:paraId="274E4E9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7.2.3.</w:t>
      </w:r>
      <w:r w:rsidRPr="0016025A">
        <w:rPr>
          <w:rFonts w:ascii="Times New Roman" w:eastAsia="Times New Roman" w:hAnsi="Times New Roman" w:cs="Times New Roman"/>
          <w:sz w:val="24"/>
          <w:szCs w:val="24"/>
          <w:lang w:val="pt-BR" w:eastAsia="pt-BR"/>
        </w:rPr>
        <w:t xml:space="preserve"> No caso de controvérsia sobre a execução do objeto, quanto à dimensão, qualidade e quantidade, deverá ser observado o teor do art. 143 da Lei nº 14.133, de 2021, comunicando-se à empresa para emissão de Nota Fiscal no que </w:t>
      </w:r>
      <w:proofErr w:type="spellStart"/>
      <w:r w:rsidRPr="0016025A">
        <w:rPr>
          <w:rFonts w:ascii="Times New Roman" w:eastAsia="Times New Roman" w:hAnsi="Times New Roman" w:cs="Times New Roman"/>
          <w:sz w:val="24"/>
          <w:szCs w:val="24"/>
          <w:lang w:val="pt-BR" w:eastAsia="pt-BR"/>
        </w:rPr>
        <w:t>pertine</w:t>
      </w:r>
      <w:proofErr w:type="spellEnd"/>
      <w:r w:rsidRPr="0016025A">
        <w:rPr>
          <w:rFonts w:ascii="Times New Roman" w:eastAsia="Times New Roman" w:hAnsi="Times New Roman" w:cs="Times New Roman"/>
          <w:sz w:val="24"/>
          <w:szCs w:val="24"/>
          <w:lang w:val="pt-BR" w:eastAsia="pt-BR"/>
        </w:rPr>
        <w:t xml:space="preserve"> à parcela incontroversa da execução do objeto, para efeito de liquidação e pagamento. </w:t>
      </w:r>
    </w:p>
    <w:p w14:paraId="022A1B7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7.2.4.</w:t>
      </w:r>
      <w:r w:rsidRPr="0016025A">
        <w:rPr>
          <w:rFonts w:ascii="Times New Roman" w:eastAsia="Times New Roman" w:hAnsi="Times New Roman" w:cs="Times New Roman"/>
          <w:sz w:val="24"/>
          <w:szCs w:val="24"/>
          <w:lang w:val="pt-BR" w:eastAsia="pt-BR"/>
        </w:rPr>
        <w:t xml:space="preserve"> Nenhum prazo de recebimento ocorrerá enquanto pendente a solução, pelo contratado, de inconsistências verificadas na execução do objeto ou no instrumento de cobrança. </w:t>
      </w:r>
    </w:p>
    <w:p w14:paraId="246CCD4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7.2.5.</w:t>
      </w:r>
      <w:r w:rsidRPr="0016025A">
        <w:rPr>
          <w:rFonts w:ascii="Times New Roman" w:eastAsia="Times New Roman" w:hAnsi="Times New Roman" w:cs="Times New Roman"/>
          <w:sz w:val="24"/>
          <w:szCs w:val="24"/>
          <w:lang w:val="pt-BR" w:eastAsia="pt-BR"/>
        </w:rPr>
        <w:t xml:space="preserve"> O recebimento provisório ou definitivo não excluirá a responsabilidade civil pela solidez e pela segurança do serviço nem a responsabilidade ético-profissional pela perfeita execução do contrato. </w:t>
      </w:r>
      <w:r w:rsidRPr="0016025A">
        <w:rPr>
          <w:rFonts w:ascii="Times New Roman" w:eastAsia="Times New Roman" w:hAnsi="Times New Roman" w:cs="Times New Roman"/>
          <w:b/>
          <w:sz w:val="24"/>
          <w:szCs w:val="24"/>
          <w:lang w:val="pt-BR" w:eastAsia="pt-BR"/>
        </w:rPr>
        <w:t>7.2.6.</w:t>
      </w:r>
      <w:r w:rsidRPr="0016025A">
        <w:rPr>
          <w:rFonts w:ascii="Times New Roman" w:eastAsia="Times New Roman" w:hAnsi="Times New Roman" w:cs="Times New Roman"/>
          <w:sz w:val="24"/>
          <w:szCs w:val="24"/>
          <w:lang w:val="pt-BR" w:eastAsia="pt-BR"/>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7D0BA18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7.2.7.</w:t>
      </w:r>
      <w:r w:rsidRPr="0016025A">
        <w:rPr>
          <w:rFonts w:ascii="Times New Roman" w:eastAsia="Times New Roman" w:hAnsi="Times New Roman" w:cs="Times New Roman"/>
          <w:sz w:val="24"/>
          <w:szCs w:val="24"/>
          <w:lang w:val="pt-BR" w:eastAsia="pt-BR"/>
        </w:rPr>
        <w:t xml:space="preserve"> Será considerado como ocorrido o recebimento provisório com a entrega do termo detalhado ou, em havendo mais de um a ser feito, com a entrega do último;</w:t>
      </w:r>
    </w:p>
    <w:p w14:paraId="4240207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7.2.8.</w:t>
      </w:r>
      <w:r w:rsidRPr="0016025A">
        <w:rPr>
          <w:rFonts w:ascii="Times New Roman" w:eastAsia="Times New Roman" w:hAnsi="Times New Roman" w:cs="Times New Roman"/>
          <w:sz w:val="24"/>
          <w:szCs w:val="24"/>
          <w:lang w:val="pt-BR" w:eastAsia="pt-BR"/>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12960A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7.2.9.</w:t>
      </w:r>
      <w:r w:rsidRPr="0016025A">
        <w:rPr>
          <w:rFonts w:ascii="Times New Roman" w:eastAsia="Times New Roman" w:hAnsi="Times New Roman" w:cs="Times New Roman"/>
          <w:sz w:val="24"/>
          <w:szCs w:val="24"/>
          <w:lang w:val="pt-BR" w:eastAsia="pt-BR"/>
        </w:rPr>
        <w:t xml:space="preserve"> A fiscalização não efetuará o ateste da última e/ou única medição de serviços até que sejam sanadas todas as eventuais pendências que possam vir a ser apontadas no Recebimento Provisório. (Art. 119 c/c art. 140 da Lei n° 14.133, de 2021) </w:t>
      </w:r>
    </w:p>
    <w:p w14:paraId="1B6D92B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7.2.10.</w:t>
      </w:r>
      <w:r w:rsidRPr="0016025A">
        <w:rPr>
          <w:rFonts w:ascii="Times New Roman" w:eastAsia="Times New Roman" w:hAnsi="Times New Roman" w:cs="Times New Roman"/>
          <w:sz w:val="24"/>
          <w:szCs w:val="24"/>
          <w:lang w:val="pt-BR" w:eastAsia="pt-BR"/>
        </w:rPr>
        <w:t xml:space="preserve"> Os serviços poderão ser rejeitados, no todo ou em parte, quando em desacordo com as especificações constantes neste Termo de Referência e na proposta, sem prejuízo da aplicação das penalidades.</w:t>
      </w:r>
    </w:p>
    <w:p w14:paraId="55A2BBE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7.2.11.</w:t>
      </w:r>
      <w:r w:rsidRPr="0016025A">
        <w:rPr>
          <w:rFonts w:ascii="Times New Roman" w:eastAsia="Times New Roman" w:hAnsi="Times New Roman" w:cs="Times New Roman"/>
          <w:sz w:val="24"/>
          <w:szCs w:val="24"/>
          <w:lang w:val="pt-BR" w:eastAsia="pt-BR"/>
        </w:rPr>
        <w:t xml:space="preserve"> Os serviços serão recebidos definitivamente no prazo de até 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5F0FF1B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1BA224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Decreto nº 11.246, de 2022). </w:t>
      </w:r>
    </w:p>
    <w:p w14:paraId="5CC0C05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9A0F58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Emitir Termo Detalhado para efeito de recebimento definitivo dos serviços prestados, com base nos relatórios e documentações apresentadas; </w:t>
      </w:r>
    </w:p>
    <w:p w14:paraId="5EF7ED9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Comunicar a empresa para que emita a Nota Fiscal ou Fatura, com o valor exato dimensionado pela fiscalização; </w:t>
      </w:r>
    </w:p>
    <w:p w14:paraId="6861D65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Enviar a documentação pertinente ao setor de contratos para a formalização dos procedimentos de liquidação e pagamento, no valor dimensionado pela fiscalização e gestão.</w:t>
      </w:r>
    </w:p>
    <w:p w14:paraId="0C690C2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3503ABED"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7.5. Liquidação </w:t>
      </w:r>
    </w:p>
    <w:p w14:paraId="68E77DA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7.5.1.</w:t>
      </w:r>
      <w:r w:rsidRPr="0016025A">
        <w:rPr>
          <w:rFonts w:ascii="Times New Roman" w:eastAsia="Times New Roman" w:hAnsi="Times New Roman" w:cs="Times New Roman"/>
          <w:sz w:val="24"/>
          <w:szCs w:val="24"/>
          <w:lang w:val="pt-BR" w:eastAsia="pt-BR"/>
        </w:rPr>
        <w:t xml:space="preserve"> Recebida a Nota Fiscal ou documento de cobrança equivalente, correrá o prazo de dez dias úteis para fins de liquidação, na forma desta seção, prorrogáveis por igual período, nos termos do art. 7°. §2" da Instrução Normativa SEGES/ME n° 77/2022. </w:t>
      </w:r>
    </w:p>
    <w:p w14:paraId="13CD939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7.5.2.</w:t>
      </w:r>
      <w:r w:rsidRPr="0016025A">
        <w:rPr>
          <w:rFonts w:ascii="Times New Roman" w:eastAsia="Times New Roman" w:hAnsi="Times New Roman" w:cs="Times New Roman"/>
          <w:sz w:val="24"/>
          <w:szCs w:val="24"/>
          <w:lang w:val="pt-BR" w:eastAsia="pt-BR"/>
        </w:rPr>
        <w:t xml:space="preserve"> O prazo de que trata o item anterior poderá ser reduzido à metade, mantendo-se a possibilidade de prorrogação, nos casos de contratações decorrentes de despesas cujos valores não ultrapassem o limite de que trata o inciso 11 do art. 75 da Lei n" 14.133, 2021. </w:t>
      </w:r>
    </w:p>
    <w:p w14:paraId="50A2F83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w:t>
      </w:r>
      <w:r w:rsidRPr="0016025A">
        <w:rPr>
          <w:rFonts w:ascii="Times New Roman" w:eastAsia="Times New Roman" w:hAnsi="Times New Roman" w:cs="Times New Roman"/>
          <w:sz w:val="24"/>
          <w:szCs w:val="24"/>
          <w:lang w:val="pt-BR" w:eastAsia="pt-BR"/>
        </w:rPr>
        <w:t xml:space="preserve"> Para fins de liquidação, o setor competente deverá verificar se a nota fiscal ou instrumento de cobrança equivalente apresentado expressa os elementos necessários e essenciais do documento, tais como: </w:t>
      </w:r>
    </w:p>
    <w:p w14:paraId="17194E5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7.5.3.1</w:t>
      </w:r>
      <w:r w:rsidRPr="0016025A">
        <w:rPr>
          <w:rFonts w:ascii="Times New Roman" w:eastAsia="Times New Roman" w:hAnsi="Times New Roman" w:cs="Times New Roman"/>
          <w:sz w:val="24"/>
          <w:szCs w:val="24"/>
          <w:lang w:val="pt-BR" w:eastAsia="pt-BR"/>
        </w:rPr>
        <w:t xml:space="preserve">. o prazo de validade; </w:t>
      </w:r>
    </w:p>
    <w:p w14:paraId="40DE485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7.5.3.2</w:t>
      </w:r>
      <w:r w:rsidRPr="0016025A">
        <w:rPr>
          <w:rFonts w:ascii="Times New Roman" w:eastAsia="Times New Roman" w:hAnsi="Times New Roman" w:cs="Times New Roman"/>
          <w:sz w:val="24"/>
          <w:szCs w:val="24"/>
          <w:lang w:val="pt-BR" w:eastAsia="pt-BR"/>
        </w:rPr>
        <w:t xml:space="preserve">. a data da emissão; </w:t>
      </w:r>
    </w:p>
    <w:p w14:paraId="2A897C4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7.5.3.4.</w:t>
      </w:r>
      <w:r w:rsidRPr="0016025A">
        <w:rPr>
          <w:rFonts w:ascii="Times New Roman" w:eastAsia="Times New Roman" w:hAnsi="Times New Roman" w:cs="Times New Roman"/>
          <w:sz w:val="24"/>
          <w:szCs w:val="24"/>
          <w:lang w:val="pt-BR" w:eastAsia="pt-BR"/>
        </w:rPr>
        <w:t xml:space="preserve"> os dados do contrato e do órgão contratante; </w:t>
      </w:r>
    </w:p>
    <w:p w14:paraId="7770BD3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7.5.3.5.</w:t>
      </w:r>
      <w:r w:rsidRPr="0016025A">
        <w:rPr>
          <w:rFonts w:ascii="Times New Roman" w:eastAsia="Times New Roman" w:hAnsi="Times New Roman" w:cs="Times New Roman"/>
          <w:sz w:val="24"/>
          <w:szCs w:val="24"/>
          <w:lang w:val="pt-BR" w:eastAsia="pt-BR"/>
        </w:rPr>
        <w:t xml:space="preserve"> o período respectivo de execução do contrato; </w:t>
      </w:r>
    </w:p>
    <w:p w14:paraId="3B183E5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7.5.3.6.</w:t>
      </w:r>
      <w:r w:rsidRPr="0016025A">
        <w:rPr>
          <w:rFonts w:ascii="Times New Roman" w:eastAsia="Times New Roman" w:hAnsi="Times New Roman" w:cs="Times New Roman"/>
          <w:sz w:val="24"/>
          <w:szCs w:val="24"/>
          <w:lang w:val="pt-BR" w:eastAsia="pt-BR"/>
        </w:rPr>
        <w:t xml:space="preserve"> o valor a pagar; e </w:t>
      </w:r>
    </w:p>
    <w:p w14:paraId="2C1BD17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7.5.3.7.</w:t>
      </w:r>
      <w:r w:rsidRPr="0016025A">
        <w:rPr>
          <w:rFonts w:ascii="Times New Roman" w:eastAsia="Times New Roman" w:hAnsi="Times New Roman" w:cs="Times New Roman"/>
          <w:sz w:val="24"/>
          <w:szCs w:val="24"/>
          <w:lang w:val="pt-BR" w:eastAsia="pt-BR"/>
        </w:rPr>
        <w:t xml:space="preserve"> eventual destaque do valor de retenções tributárias cabíveis. </w:t>
      </w:r>
    </w:p>
    <w:p w14:paraId="4240925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7.5.4.</w:t>
      </w:r>
      <w:r w:rsidRPr="0016025A">
        <w:rPr>
          <w:rFonts w:ascii="Times New Roman" w:eastAsia="Times New Roman" w:hAnsi="Times New Roman" w:cs="Times New Roman"/>
          <w:sz w:val="24"/>
          <w:szCs w:val="24"/>
          <w:lang w:val="pt-BR" w:eastAsia="pt-BR"/>
        </w:rP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14:paraId="423BA71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7.5.5.</w:t>
      </w:r>
      <w:r w:rsidRPr="0016025A">
        <w:rPr>
          <w:rFonts w:ascii="Times New Roman" w:eastAsia="Times New Roman" w:hAnsi="Times New Roman" w:cs="Times New Roman"/>
          <w:sz w:val="24"/>
          <w:szCs w:val="24"/>
          <w:lang w:val="pt-BR" w:eastAsia="pt-BR"/>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 14.133/2021 </w:t>
      </w:r>
    </w:p>
    <w:p w14:paraId="0586FF9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7.5.6.</w:t>
      </w:r>
      <w:r w:rsidRPr="0016025A">
        <w:rPr>
          <w:rFonts w:ascii="Times New Roman" w:eastAsia="Times New Roman" w:hAnsi="Times New Roman" w:cs="Times New Roman"/>
          <w:sz w:val="24"/>
          <w:szCs w:val="24"/>
          <w:lang w:val="pt-BR" w:eastAsia="pt-BR"/>
        </w:rPr>
        <w:t xml:space="preserve"> A Administração deverá realizar consulta ao SICAF para: </w:t>
      </w:r>
    </w:p>
    <w:p w14:paraId="2709227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verificar a manutenção das condições de habilitação exigidas no edital; </w:t>
      </w:r>
    </w:p>
    <w:p w14:paraId="247B454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identificar possível razão que impeça a participação em licitação, no âmbito do órgão ou entidade, que implique proibição de contratar com o Poder Público, bem como ocorrências impeditivas indiretas (INSTRUÇÃO NORMATIVA N° 3, DE 26 DE ABRIL DE 2018). </w:t>
      </w:r>
    </w:p>
    <w:p w14:paraId="281DBB2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7.5.7.</w:t>
      </w:r>
      <w:r w:rsidRPr="0016025A">
        <w:rPr>
          <w:rFonts w:ascii="Times New Roman" w:eastAsia="Times New Roman" w:hAnsi="Times New Roman" w:cs="Times New Roman"/>
          <w:sz w:val="24"/>
          <w:szCs w:val="24"/>
          <w:lang w:val="pt-BR" w:eastAsia="pt-BR"/>
        </w:rPr>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17A121B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7.5.8.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96D72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7.5.9. Persistindo a irregularidade, o contratante deverá adotar as medidas necessárias à rescisão contratual nos autos do processo administrativo correspondente, assegurada ao contratado a ampla defesa. </w:t>
      </w:r>
    </w:p>
    <w:p w14:paraId="04C7AD3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7.5.10. Havendo a efetiva execução do objeto, os pagamentos serão realizados normalmente, até que se decida pela rescisão do contrato, caso o contratado não regularize sua situação junto ao SICAF.</w:t>
      </w:r>
    </w:p>
    <w:p w14:paraId="7B4CA82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6DB3768"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7.6. Prazo de Pagamento </w:t>
      </w:r>
    </w:p>
    <w:p w14:paraId="62E971D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7.6.1.</w:t>
      </w:r>
      <w:r w:rsidRPr="0016025A">
        <w:rPr>
          <w:rFonts w:ascii="Times New Roman" w:eastAsia="Times New Roman" w:hAnsi="Times New Roman" w:cs="Times New Roman"/>
          <w:sz w:val="24"/>
          <w:szCs w:val="24"/>
          <w:lang w:val="pt-BR" w:eastAsia="pt-BR"/>
        </w:rPr>
        <w:t xml:space="preserve"> O pagamento será efetuado no prazo máximo de até 30 (trinta) dias, contados da finalização da liquidação da despesa, conforme seção anterior, nos termos da Instrução Normativa SEGES/ME nº 77, de 2022. </w:t>
      </w:r>
    </w:p>
    <w:p w14:paraId="30C01B0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7.6.2.</w:t>
      </w:r>
      <w:r w:rsidRPr="0016025A">
        <w:rPr>
          <w:rFonts w:ascii="Times New Roman" w:eastAsia="Times New Roman" w:hAnsi="Times New Roman" w:cs="Times New Roman"/>
          <w:sz w:val="24"/>
          <w:szCs w:val="24"/>
          <w:lang w:val="pt-BR" w:eastAsia="pt-BR"/>
        </w:rPr>
        <w:t xml:space="preserve"> No caso de atraso pelo Contratante, os valores devidos ao contratado serão atualizados monetariamente entre o termo final do prazo de pagamento até a data de sua efetiva realização, mediante aplicação do índice IPCA de correção monetária, ou outro índice adotado pelo Município. 7.7. Forma de pagamento </w:t>
      </w:r>
    </w:p>
    <w:p w14:paraId="54D95C3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7.7.1.</w:t>
      </w:r>
      <w:r w:rsidRPr="0016025A">
        <w:rPr>
          <w:rFonts w:ascii="Times New Roman" w:eastAsia="Times New Roman" w:hAnsi="Times New Roman" w:cs="Times New Roman"/>
          <w:sz w:val="24"/>
          <w:szCs w:val="24"/>
          <w:lang w:val="pt-BR" w:eastAsia="pt-BR"/>
        </w:rPr>
        <w:t xml:space="preserve"> O pagamento será realizado por meio de ordem bancária, para crédito em banco, agência e conta corrente indicados pelo contratado. </w:t>
      </w:r>
    </w:p>
    <w:p w14:paraId="31B39C2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7.7.2.</w:t>
      </w:r>
      <w:r w:rsidRPr="0016025A">
        <w:rPr>
          <w:rFonts w:ascii="Times New Roman" w:eastAsia="Times New Roman" w:hAnsi="Times New Roman" w:cs="Times New Roman"/>
          <w:sz w:val="24"/>
          <w:szCs w:val="24"/>
          <w:lang w:val="pt-BR" w:eastAsia="pt-BR"/>
        </w:rPr>
        <w:t xml:space="preserve"> Será considerada data do pagamento o dia em que constar como emitida a ordem bancária para pagamento. </w:t>
      </w:r>
    </w:p>
    <w:p w14:paraId="527B16E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7.7.3.</w:t>
      </w:r>
      <w:r w:rsidRPr="0016025A">
        <w:rPr>
          <w:rFonts w:ascii="Times New Roman" w:eastAsia="Times New Roman" w:hAnsi="Times New Roman" w:cs="Times New Roman"/>
          <w:sz w:val="24"/>
          <w:szCs w:val="24"/>
          <w:lang w:val="pt-BR" w:eastAsia="pt-BR"/>
        </w:rPr>
        <w:t xml:space="preserve"> Quando do pagamento, será efetuada a retenção tributária prevista na legislação aplicável. </w:t>
      </w:r>
    </w:p>
    <w:p w14:paraId="572B853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7.7.4.</w:t>
      </w:r>
      <w:r w:rsidRPr="0016025A">
        <w:rPr>
          <w:rFonts w:ascii="Times New Roman" w:eastAsia="Times New Roman" w:hAnsi="Times New Roman" w:cs="Times New Roman"/>
          <w:sz w:val="24"/>
          <w:szCs w:val="24"/>
          <w:lang w:val="pt-BR" w:eastAsia="pt-BR"/>
        </w:rPr>
        <w:t xml:space="preserve"> Independentemente do percentual de tributo inserido na planilha, quando houver, serão retidos na fonte, quando da realização do pagamento, os percentuais estabelecidos na legislação vigente. </w:t>
      </w:r>
    </w:p>
    <w:p w14:paraId="3BA2B09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7.7.5.</w:t>
      </w:r>
      <w:r w:rsidRPr="0016025A">
        <w:rPr>
          <w:rFonts w:ascii="Times New Roman" w:eastAsia="Times New Roman" w:hAnsi="Times New Roman" w:cs="Times New Roman"/>
          <w:sz w:val="24"/>
          <w:szCs w:val="24"/>
          <w:lang w:val="pt-BR" w:eastAsia="pt-BR"/>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5DD61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9EA2704"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7.8. Antecipação de Pagamento</w:t>
      </w:r>
    </w:p>
    <w:p w14:paraId="76E77A0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7.8.1.</w:t>
      </w:r>
      <w:r w:rsidRPr="0016025A">
        <w:rPr>
          <w:rFonts w:ascii="Times New Roman" w:eastAsia="Times New Roman" w:hAnsi="Times New Roman" w:cs="Times New Roman"/>
          <w:sz w:val="24"/>
          <w:szCs w:val="24"/>
          <w:lang w:val="pt-BR" w:eastAsia="pt-BR"/>
        </w:rPr>
        <w:t xml:space="preserve"> Não será admitida a antecipação de pagamento, na presente contratação.</w:t>
      </w:r>
    </w:p>
    <w:p w14:paraId="2941338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56201D4"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7.9. Cessão de Crédito </w:t>
      </w:r>
    </w:p>
    <w:p w14:paraId="5BED08A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7.9.1.</w:t>
      </w:r>
      <w:r w:rsidRPr="0016025A">
        <w:rPr>
          <w:rFonts w:ascii="Times New Roman" w:eastAsia="Times New Roman" w:hAnsi="Times New Roman" w:cs="Times New Roman"/>
          <w:sz w:val="24"/>
          <w:szCs w:val="24"/>
          <w:lang w:val="pt-BR" w:eastAsia="pt-BR"/>
        </w:rPr>
        <w:t xml:space="preserve"> Não se aplica a cessão de crédito na presente contratação.</w:t>
      </w:r>
    </w:p>
    <w:p w14:paraId="2F725C1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144B620"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 FORMA E CRITÉRIOS DE SELEÇÃO DO FORNECEDOR / REGIME DE EXECUÇÃO </w:t>
      </w:r>
    </w:p>
    <w:p w14:paraId="540BD18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472E59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Forma de seleção e critério de julgamento da proposta </w:t>
      </w:r>
    </w:p>
    <w:p w14:paraId="26DEA3C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8.1.</w:t>
      </w:r>
      <w:r w:rsidRPr="0016025A">
        <w:rPr>
          <w:rFonts w:ascii="Times New Roman" w:eastAsia="Times New Roman" w:hAnsi="Times New Roman" w:cs="Times New Roman"/>
          <w:sz w:val="24"/>
          <w:szCs w:val="24"/>
          <w:lang w:val="pt-BR" w:eastAsia="pt-BR"/>
        </w:rPr>
        <w:t xml:space="preserve"> A aquisição será procedida por meio de licitação, pela modalidade Pregão Eletrônico, fundamentada no inciso XLI do art. 6º e §2º do art. 17 da Lei nº 14.133/2021, que institui normas para licitações e contratos administrativos, para a aquisição de bens e a contratação de serviços comuns; </w:t>
      </w:r>
    </w:p>
    <w:p w14:paraId="463CEB0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8.2.</w:t>
      </w:r>
      <w:r w:rsidRPr="0016025A">
        <w:rPr>
          <w:rFonts w:ascii="Times New Roman" w:eastAsia="Times New Roman" w:hAnsi="Times New Roman" w:cs="Times New Roman"/>
          <w:sz w:val="24"/>
          <w:szCs w:val="24"/>
          <w:lang w:val="pt-BR" w:eastAsia="pt-BR"/>
        </w:rPr>
        <w:t xml:space="preserve"> O julgamento das Propostas de Preços dar-se-á pelo critério de MENOR PREÇO POR ITEM, desde que perfeitamente exequíveis e observadas as especificações técnicas e os parâmetros mínimos de desempenho definidos neste Instrumento. </w:t>
      </w:r>
    </w:p>
    <w:p w14:paraId="2A11ED3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CC67096"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8.3. Regime de Execução: </w:t>
      </w:r>
    </w:p>
    <w:p w14:paraId="33D9EBE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8.3.1</w:t>
      </w:r>
      <w:r w:rsidRPr="0016025A">
        <w:rPr>
          <w:rFonts w:ascii="Times New Roman" w:eastAsia="Times New Roman" w:hAnsi="Times New Roman" w:cs="Times New Roman"/>
          <w:sz w:val="24"/>
          <w:szCs w:val="24"/>
          <w:lang w:val="pt-BR" w:eastAsia="pt-BR"/>
        </w:rPr>
        <w:t xml:space="preserve">. Empreitada por preço global </w:t>
      </w:r>
    </w:p>
    <w:p w14:paraId="4A3BECB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w:t>
      </w:r>
      <w:r w:rsidRPr="0016025A">
        <w:rPr>
          <w:rFonts w:ascii="Times New Roman" w:eastAsia="Times New Roman" w:hAnsi="Times New Roman" w:cs="Times New Roman"/>
          <w:sz w:val="24"/>
          <w:szCs w:val="24"/>
          <w:lang w:val="pt-BR" w:eastAsia="pt-BR"/>
        </w:rPr>
        <w:t xml:space="preserve"> Critérios da Aceitabilidade da Proposta </w:t>
      </w:r>
    </w:p>
    <w:p w14:paraId="77F4DC4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8.4.1.</w:t>
      </w:r>
      <w:r w:rsidRPr="0016025A">
        <w:rPr>
          <w:rFonts w:ascii="Times New Roman" w:eastAsia="Times New Roman" w:hAnsi="Times New Roman" w:cs="Times New Roman"/>
          <w:sz w:val="24"/>
          <w:szCs w:val="24"/>
          <w:lang w:val="pt-BR" w:eastAsia="pt-BR"/>
        </w:rPr>
        <w:t xml:space="preserve"> A proposta comercial deverá ser inserida no sistema eletrônico, em campo próprio e conter minimamente as seguintes informações: </w:t>
      </w:r>
    </w:p>
    <w:p w14:paraId="07B2972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8.4.1.1.</w:t>
      </w:r>
      <w:r w:rsidRPr="0016025A">
        <w:rPr>
          <w:rFonts w:ascii="Times New Roman" w:eastAsia="Times New Roman" w:hAnsi="Times New Roman" w:cs="Times New Roman"/>
          <w:sz w:val="24"/>
          <w:szCs w:val="24"/>
          <w:lang w:val="pt-BR" w:eastAsia="pt-BR"/>
        </w:rPr>
        <w:t xml:space="preserve"> Descrição completa e detalhada do objeto e dos seus itens individualizados; </w:t>
      </w:r>
    </w:p>
    <w:p w14:paraId="695DC8F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8.4.1.2.</w:t>
      </w:r>
      <w:r w:rsidRPr="0016025A">
        <w:rPr>
          <w:rFonts w:ascii="Times New Roman" w:eastAsia="Times New Roman" w:hAnsi="Times New Roman" w:cs="Times New Roman"/>
          <w:sz w:val="24"/>
          <w:szCs w:val="24"/>
          <w:lang w:val="pt-BR" w:eastAsia="pt-BR"/>
        </w:rPr>
        <w:t xml:space="preserve"> Valor unitário dos itens e valor total para todo o período, nele incluídos as despesas tais como: impostos, fretes, seguros, encargos sociais e fiscais e quaisquer outras que incidirem sobre a prestação do serviço; </w:t>
      </w:r>
    </w:p>
    <w:p w14:paraId="4DF2EFF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8.4.1.3.</w:t>
      </w:r>
      <w:r w:rsidRPr="0016025A">
        <w:rPr>
          <w:rFonts w:ascii="Times New Roman" w:eastAsia="Times New Roman" w:hAnsi="Times New Roman" w:cs="Times New Roman"/>
          <w:sz w:val="24"/>
          <w:szCs w:val="24"/>
          <w:lang w:val="pt-BR" w:eastAsia="pt-BR"/>
        </w:rPr>
        <w:t xml:space="preserve"> Todos os preços ofertados deverão ser apresentados em moeda corrente nacional, em algarismos com duas casas decimais após a vírgula.</w:t>
      </w:r>
    </w:p>
    <w:p w14:paraId="7BEBA5F9"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 8.4.2. Serão desclassificadas, de acordo com o art. 59 da Lei nº 14.133, de 2021, as propostas que:</w:t>
      </w:r>
    </w:p>
    <w:p w14:paraId="1A4B2ED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8.4.2.1.</w:t>
      </w:r>
      <w:r w:rsidRPr="0016025A">
        <w:rPr>
          <w:rFonts w:ascii="Times New Roman" w:eastAsia="Times New Roman" w:hAnsi="Times New Roman" w:cs="Times New Roman"/>
          <w:sz w:val="24"/>
          <w:szCs w:val="24"/>
          <w:lang w:val="pt-BR" w:eastAsia="pt-BR"/>
        </w:rPr>
        <w:t xml:space="preserve"> Contiverem vícios insanáveis; </w:t>
      </w:r>
    </w:p>
    <w:p w14:paraId="5151428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8.4.2.2.</w:t>
      </w:r>
      <w:r w:rsidRPr="0016025A">
        <w:rPr>
          <w:rFonts w:ascii="Times New Roman" w:eastAsia="Times New Roman" w:hAnsi="Times New Roman" w:cs="Times New Roman"/>
          <w:sz w:val="24"/>
          <w:szCs w:val="24"/>
          <w:lang w:val="pt-BR" w:eastAsia="pt-BR"/>
        </w:rPr>
        <w:t xml:space="preserve"> Não obedecerem às especificações técnicas pormenorizadas no instrumento convocatório; </w:t>
      </w:r>
      <w:r w:rsidRPr="0016025A">
        <w:rPr>
          <w:rFonts w:ascii="Times New Roman" w:eastAsia="Times New Roman" w:hAnsi="Times New Roman" w:cs="Times New Roman"/>
          <w:b/>
          <w:sz w:val="24"/>
          <w:szCs w:val="24"/>
          <w:lang w:val="pt-BR" w:eastAsia="pt-BR"/>
        </w:rPr>
        <w:t>8.4.2.3.</w:t>
      </w:r>
      <w:r w:rsidRPr="0016025A">
        <w:rPr>
          <w:rFonts w:ascii="Times New Roman" w:eastAsia="Times New Roman" w:hAnsi="Times New Roman" w:cs="Times New Roman"/>
          <w:sz w:val="24"/>
          <w:szCs w:val="24"/>
          <w:lang w:val="pt-BR" w:eastAsia="pt-BR"/>
        </w:rPr>
        <w:t xml:space="preserve"> Apresentarem preços inexequíveis ou permanecerem acima do orçamento estimado para a contratação; </w:t>
      </w:r>
    </w:p>
    <w:p w14:paraId="35720D0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8.4.2.4.</w:t>
      </w:r>
      <w:r w:rsidRPr="0016025A">
        <w:rPr>
          <w:rFonts w:ascii="Times New Roman" w:eastAsia="Times New Roman" w:hAnsi="Times New Roman" w:cs="Times New Roman"/>
          <w:sz w:val="24"/>
          <w:szCs w:val="24"/>
          <w:lang w:val="pt-BR" w:eastAsia="pt-BR"/>
        </w:rPr>
        <w:t xml:space="preserve"> Não tiverem sua exequibilidade demonstrada, quando exigido pela Administração;</w:t>
      </w:r>
    </w:p>
    <w:p w14:paraId="7369E90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8.4.2.5.</w:t>
      </w:r>
      <w:r w:rsidRPr="0016025A">
        <w:rPr>
          <w:rFonts w:ascii="Times New Roman" w:eastAsia="Times New Roman" w:hAnsi="Times New Roman" w:cs="Times New Roman"/>
          <w:sz w:val="24"/>
          <w:szCs w:val="24"/>
          <w:lang w:val="pt-BR" w:eastAsia="pt-BR"/>
        </w:rPr>
        <w:t xml:space="preserve"> Apresentarem desconformidade com quaisquer outras exigências do instrumento convocatório, desde que insanável.</w:t>
      </w:r>
    </w:p>
    <w:p w14:paraId="411CBF0E"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8.5. Da Prova de Conceito (</w:t>
      </w:r>
      <w:proofErr w:type="spellStart"/>
      <w:r w:rsidRPr="0016025A">
        <w:rPr>
          <w:rFonts w:ascii="Times New Roman" w:eastAsia="Times New Roman" w:hAnsi="Times New Roman" w:cs="Times New Roman"/>
          <w:b/>
          <w:sz w:val="24"/>
          <w:szCs w:val="24"/>
          <w:lang w:val="pt-BR" w:eastAsia="pt-BR"/>
        </w:rPr>
        <w:t>PoC</w:t>
      </w:r>
      <w:proofErr w:type="spellEnd"/>
      <w:r w:rsidRPr="0016025A">
        <w:rPr>
          <w:rFonts w:ascii="Times New Roman" w:eastAsia="Times New Roman" w:hAnsi="Times New Roman" w:cs="Times New Roman"/>
          <w:b/>
          <w:sz w:val="24"/>
          <w:szCs w:val="24"/>
          <w:lang w:val="pt-BR" w:eastAsia="pt-BR"/>
        </w:rPr>
        <w:t xml:space="preserve">): </w:t>
      </w:r>
    </w:p>
    <w:p w14:paraId="06DA40F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8.5.1.</w:t>
      </w:r>
      <w:r w:rsidRPr="0016025A">
        <w:rPr>
          <w:rFonts w:ascii="Times New Roman" w:eastAsia="Times New Roman" w:hAnsi="Times New Roman" w:cs="Times New Roman"/>
          <w:sz w:val="24"/>
          <w:szCs w:val="24"/>
          <w:lang w:val="pt-BR" w:eastAsia="pt-BR"/>
        </w:rPr>
        <w:t xml:space="preserve"> Não será exigida a apresentação de prova de conceito nesta contratação.</w:t>
      </w:r>
    </w:p>
    <w:p w14:paraId="7DFA5AF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8812B93" w14:textId="77777777" w:rsidR="0016025A" w:rsidRPr="0016025A" w:rsidRDefault="0016025A" w:rsidP="0016025A">
      <w:pPr>
        <w:widowControl/>
        <w:shd w:val="clear" w:color="auto" w:fill="FFFFFF"/>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8.6. EXIGÊNCIAS DE HABILITAÇÃO </w:t>
      </w:r>
    </w:p>
    <w:p w14:paraId="5E71588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8.6.1.</w:t>
      </w:r>
      <w:r w:rsidRPr="0016025A">
        <w:rPr>
          <w:rFonts w:ascii="Times New Roman" w:eastAsia="Times New Roman" w:hAnsi="Times New Roman" w:cs="Times New Roman"/>
          <w:sz w:val="24"/>
          <w:szCs w:val="24"/>
          <w:lang w:val="pt-BR" w:eastAsia="pt-BR"/>
        </w:rPr>
        <w:t xml:space="preserve"> A habilitação é a fase da licitação em que se verifica o conjunto de informações e documentos necessários e suficientes para demonstrar a capacidade do licitante de realizar o objeto da licitação. Para tanto, será exigido do licitante:</w:t>
      </w:r>
    </w:p>
    <w:p w14:paraId="3D5E20B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F1AC980" w14:textId="77777777" w:rsidR="0016025A" w:rsidRPr="0016025A" w:rsidRDefault="0016025A" w:rsidP="0016025A">
      <w:pPr>
        <w:widowControl/>
        <w:shd w:val="clear" w:color="auto" w:fill="FFFFFF"/>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8.6.2. HABILITAÇÃO JURÍDICA </w:t>
      </w:r>
    </w:p>
    <w:p w14:paraId="21B1215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Pessoa física: cédula de identidade (RG) ou documento equivalente que, por força de lei, tenha validade para fins de identificação em todo o território nacional </w:t>
      </w:r>
    </w:p>
    <w:p w14:paraId="235911C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Empresário individual: inscrição no Registro Público de Empresas Mercantis, a cargo da Junta Comercial da respectiva sede; </w:t>
      </w:r>
    </w:p>
    <w:p w14:paraId="2B0AB1F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Microempreendedor Individual - MEI: Certificado da Condição de Microempreendedor Individual - CCMEI, cuja aceitação ficará condicionada à verificação da autenticidade no sítio https://www.gov.br/empresas-e-negocios/ptbr/empreendedor; </w:t>
      </w:r>
    </w:p>
    <w:p w14:paraId="545B1C7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d)</w:t>
      </w:r>
      <w:r w:rsidRPr="0016025A">
        <w:rPr>
          <w:rFonts w:ascii="Times New Roman" w:eastAsia="Times New Roman" w:hAnsi="Times New Roman" w:cs="Times New Roman"/>
          <w:sz w:val="24"/>
          <w:szCs w:val="24"/>
          <w:lang w:val="pt-BR" w:eastAsia="pt-BR"/>
        </w:rPr>
        <w:t xml:space="preserve"> Sociedade empresária, sociedade limitada unipessoal – SLU ou sociedade identificada como empresa individual de responsabilidade limitada - EIRELI: inscrição do ato constitutivo, estatuto ou contrato social no Registro Público de Empresas Mercantis, devidamente registrado na Junta Comercial, em se tratando de sociedades comerciais, e, no caso de sociedade por ações, acompanhado de documentos de eleição de seus administradores, para comprovação do ramo de atividade, onde seja compatível com o objeto desta licitação. Os documentos apresentados deverão estar acompanhados de todas as alterações ou da consolidação respectiva e dos documentos pessoais do representante legal da empresa. </w:t>
      </w:r>
    </w:p>
    <w:p w14:paraId="465ED33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3EDAFA9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f)</w:t>
      </w:r>
      <w:r w:rsidRPr="0016025A">
        <w:rPr>
          <w:rFonts w:ascii="Times New Roman" w:eastAsia="Times New Roman" w:hAnsi="Times New Roman" w:cs="Times New Roman"/>
          <w:sz w:val="24"/>
          <w:szCs w:val="24"/>
          <w:lang w:val="pt-BR" w:eastAsia="pt-BR"/>
        </w:rPr>
        <w:t xml:space="preserve"> Sociedade simples: inscrição do ato constitutivo no Registro Civil de Pessoas Jurídicas do local de sua sede, acompanhada de documento comprobatório de seus administradores; </w:t>
      </w:r>
    </w:p>
    <w:p w14:paraId="71CB6EF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g)</w:t>
      </w:r>
      <w:r w:rsidRPr="0016025A">
        <w:rPr>
          <w:rFonts w:ascii="Times New Roman" w:eastAsia="Times New Roman" w:hAnsi="Times New Roman" w:cs="Times New Roman"/>
          <w:sz w:val="24"/>
          <w:szCs w:val="24"/>
          <w:lang w:val="pt-BR" w:eastAsia="pt-BR"/>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46D790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h)</w:t>
      </w:r>
      <w:r w:rsidRPr="0016025A">
        <w:rPr>
          <w:rFonts w:ascii="Times New Roman" w:eastAsia="Times New Roman" w:hAnsi="Times New Roman" w:cs="Times New Roman"/>
          <w:sz w:val="24"/>
          <w:szCs w:val="24"/>
          <w:lang w:val="pt-BR" w:eastAsia="pt-BR"/>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16C83C3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i)</w:t>
      </w:r>
      <w:r w:rsidRPr="0016025A">
        <w:rPr>
          <w:rFonts w:ascii="Times New Roman" w:eastAsia="Times New Roman" w:hAnsi="Times New Roman" w:cs="Times New Roman"/>
          <w:sz w:val="24"/>
          <w:szCs w:val="24"/>
          <w:lang w:val="pt-BR" w:eastAsia="pt-BR"/>
        </w:rPr>
        <w:t xml:space="preserve"> Agricultor familiar: Declaração de Aptidão ao Pronaf – DAP ou DAP-P válida, ou, ainda, outros documentos definidos pela Secretaria Especial de Agricultura Familiar e do Desenvolvimento Agrário, nos termos do art. 4º, §2º do Decreto nº 10.880, de 2 de dezembro de 2021. </w:t>
      </w:r>
    </w:p>
    <w:p w14:paraId="1ABBA2F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A2B87">
        <w:rPr>
          <w:rFonts w:ascii="Times New Roman" w:eastAsia="Times New Roman" w:hAnsi="Times New Roman" w:cs="Times New Roman"/>
          <w:b/>
          <w:sz w:val="24"/>
          <w:szCs w:val="24"/>
          <w:lang w:val="pt-BR" w:eastAsia="pt-BR"/>
        </w:rPr>
        <w:t>j)</w:t>
      </w:r>
      <w:r w:rsidRPr="001A2B87">
        <w:rPr>
          <w:rFonts w:ascii="Times New Roman" w:eastAsia="Times New Roman" w:hAnsi="Times New Roman" w:cs="Times New Roman"/>
          <w:sz w:val="24"/>
          <w:szCs w:val="24"/>
          <w:lang w:val="pt-BR" w:eastAsia="pt-BR"/>
        </w:rPr>
        <w:t xml:space="preserve"> Produtor Rural: </w:t>
      </w:r>
      <w:r w:rsidRPr="0016025A">
        <w:rPr>
          <w:rFonts w:ascii="Times New Roman" w:eastAsia="Times New Roman" w:hAnsi="Times New Roman" w:cs="Times New Roman"/>
          <w:sz w:val="24"/>
          <w:szCs w:val="24"/>
          <w:lang w:val="pt-BR" w:eastAsia="pt-BR"/>
        </w:rPr>
        <w:t>matrícula no Cadastro Específico do INSS – CEI, que comprove a qualificação como produtor rural pessoa física, nos termos da Instrução Normativa RFB n. 971, de 13 de novembro de 2009 (</w:t>
      </w:r>
      <w:proofErr w:type="spellStart"/>
      <w:r w:rsidRPr="0016025A">
        <w:rPr>
          <w:rFonts w:ascii="Times New Roman" w:eastAsia="Times New Roman" w:hAnsi="Times New Roman" w:cs="Times New Roman"/>
          <w:sz w:val="24"/>
          <w:szCs w:val="24"/>
          <w:lang w:val="pt-BR" w:eastAsia="pt-BR"/>
        </w:rPr>
        <w:t>arts</w:t>
      </w:r>
      <w:proofErr w:type="spellEnd"/>
      <w:r w:rsidRPr="0016025A">
        <w:rPr>
          <w:rFonts w:ascii="Times New Roman" w:eastAsia="Times New Roman" w:hAnsi="Times New Roman" w:cs="Times New Roman"/>
          <w:sz w:val="24"/>
          <w:szCs w:val="24"/>
          <w:lang w:val="pt-BR" w:eastAsia="pt-BR"/>
        </w:rPr>
        <w:t xml:space="preserve">. 17 a 19 e 165). Regularidade Fiscal, Social e Trabalhista </w:t>
      </w:r>
    </w:p>
    <w:p w14:paraId="2B67970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01AA5D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Cartão de CNPJ – Comprovante de Inscrição e Situação Cadastral com a previsão de atividades;</w:t>
      </w:r>
    </w:p>
    <w:p w14:paraId="5958F3F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Certidão de Regularidade de Débitos com a Fazenda Federal (da Secretaria da Receita Federal e da Procuradoria da Fazenda Nacional), admitida comprovação também, por meio de “certidão positiva com efeito de negativo”, diante da existência de débito confesso, parcelado e em fase de adimplemento; </w:t>
      </w:r>
    </w:p>
    <w:p w14:paraId="4493E97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Certidão de Regularidade de Débitos com a Fazenda Estadual, admitida comprovação também, por meio de “certidão positiva com efeito de negativo”, diante da existência de débito confesso, parcelado e em fase de adimplemento; </w:t>
      </w:r>
    </w:p>
    <w:p w14:paraId="796FCCB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Certidão de Regularidade de Débitos com a Fazenda Municipal, admitida comprovação também, por meio de “certidão positiva com efeito de negativo”, diante da existência de débito confesso, parcelado e em fase de adimplemento; </w:t>
      </w:r>
    </w:p>
    <w:p w14:paraId="510EB1C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Certidão de Regularidade do FGTS, admitida comprovação também, por meio de “certidão positiva com efeito de negativo”, diante da existência de débito confesso, parcelado e em fase de adimplemento; </w:t>
      </w:r>
      <w:r w:rsidRPr="0016025A">
        <w:rPr>
          <w:rFonts w:ascii="Times New Roman" w:eastAsia="Times New Roman" w:hAnsi="Times New Roman" w:cs="Times New Roman"/>
          <w:b/>
          <w:sz w:val="24"/>
          <w:szCs w:val="24"/>
          <w:lang w:val="pt-BR" w:eastAsia="pt-BR"/>
        </w:rPr>
        <w:t>f)</w:t>
      </w:r>
      <w:r w:rsidRPr="0016025A">
        <w:rPr>
          <w:rFonts w:ascii="Times New Roman" w:eastAsia="Times New Roman" w:hAnsi="Times New Roman" w:cs="Times New Roman"/>
          <w:sz w:val="24"/>
          <w:szCs w:val="24"/>
          <w:lang w:val="pt-BR" w:eastAsia="pt-BR"/>
        </w:rPr>
        <w:t xml:space="preserve"> Certidão de Regularidade perante a Justiça do Trabalho – CNDT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proofErr w:type="spellStart"/>
      <w:r w:rsidRPr="0016025A">
        <w:rPr>
          <w:rFonts w:ascii="Times New Roman" w:eastAsia="Times New Roman" w:hAnsi="Times New Roman" w:cs="Times New Roman"/>
          <w:sz w:val="24"/>
          <w:szCs w:val="24"/>
          <w:lang w:val="pt-BR" w:eastAsia="pt-BR"/>
        </w:rPr>
        <w:t>Obs</w:t>
      </w:r>
      <w:proofErr w:type="spellEnd"/>
      <w:r w:rsidRPr="0016025A">
        <w:rPr>
          <w:rFonts w:ascii="Times New Roman" w:eastAsia="Times New Roman" w:hAnsi="Times New Roman" w:cs="Times New Roman"/>
          <w:sz w:val="24"/>
          <w:szCs w:val="24"/>
          <w:lang w:val="pt-BR" w:eastAsia="pt-BR"/>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BC6D27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58521C1" w14:textId="77777777" w:rsidR="0016025A" w:rsidRPr="0016025A" w:rsidRDefault="0016025A" w:rsidP="0016025A">
      <w:pPr>
        <w:widowControl/>
        <w:shd w:val="clear" w:color="auto" w:fill="FFFFFF"/>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lastRenderedPageBreak/>
        <w:t xml:space="preserve">8.6.3. QUALIFICAÇÃO ECONÔMICO-FINANCEIRA </w:t>
      </w:r>
    </w:p>
    <w:p w14:paraId="6F6CD2F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3CE700A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A habilitação econômico-financeira visa demonstrar a aptidão econômica do licitante para cumprir as obrigações decorrentes do futuro contrato ou seu equivalente. Para isso será exigido: </w:t>
      </w:r>
    </w:p>
    <w:p w14:paraId="0510470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Certidão Negativa de Falência, Concordata, do Cartório Distribuidor da Comarca sede da proponente. A certidão que não trouxer expressamente o prazo de validade, ou quando ausente será considerada válida por um período de 120 (cento e vinte) dias corridos, a contar da data da sua emissão pelo órgão expedidor, salvo disposição legal em contrário comprovada pelo proponente. </w:t>
      </w:r>
    </w:p>
    <w:p w14:paraId="5C82B5C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BALANÇO PATRIMONIAL e demonstrações contábeis dos 02 (dois) últimos exercícios sociais (conf. Art. 69 da Lei nº 14.133/2021). Os balanços deverão ser autenticados ou registrados na Junta Comercial. É vedada a sua substituição por balancetes ou balanços provisórios, podendo ser atualizados por índices oficiais quando encerrados há mais de 3 (três) meses da data fixada de apresentação da Proposta de Preço. - Todas as peças contábeis deverão ser assinadas pelo contador responsável ou por outro profissional equivalente, devidamente registrado no Conselho Regional de Contabilidade; - Empresas constituídas há menos de 02 (dois) anos deverão apresentar cópia do balanço de abertura ou cópia do livro diário contendo o balanço de abertura; - A análise da situação financeira do licitante será avaliada pelos índices de Liquidez Geral (LG), Solvência Geral (SG) e Liquidez Corrente (LC) iguais ou superiores a 1 (um), resultantes da aplicação das fórmulas abaixo, com os valores extraídos de seu Balanço Patrimonial:</w:t>
      </w:r>
    </w:p>
    <w:p w14:paraId="1D83ACDE" w14:textId="77777777" w:rsidR="0016025A" w:rsidRPr="0016025A" w:rsidRDefault="0016025A" w:rsidP="0016025A">
      <w:pPr>
        <w:widowControl/>
        <w:autoSpaceDE/>
        <w:autoSpaceDN/>
        <w:jc w:val="both"/>
        <w:rPr>
          <w:rFonts w:ascii="Arial Narrow" w:eastAsia="Calibri" w:hAnsi="Arial Narrow" w:cs="Times New Roman"/>
          <w:sz w:val="24"/>
          <w:szCs w:val="24"/>
          <w:lang w:val="pt-BR"/>
        </w:rPr>
      </w:pPr>
    </w:p>
    <w:p w14:paraId="5F8B8EDF" w14:textId="77777777" w:rsidR="0016025A" w:rsidRPr="0016025A" w:rsidRDefault="0016025A" w:rsidP="0016025A">
      <w:pPr>
        <w:widowControl/>
        <w:autoSpaceDE/>
        <w:autoSpaceDN/>
        <w:jc w:val="both"/>
        <w:rPr>
          <w:rFonts w:ascii="Arial Narrow" w:eastAsia="Calibri" w:hAnsi="Arial Narrow" w:cs="Times New Roman"/>
          <w:sz w:val="24"/>
          <w:szCs w:val="24"/>
          <w:lang w:val="pt-BR"/>
        </w:rPr>
      </w:pPr>
    </w:p>
    <w:p w14:paraId="07F4F32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shd w:val="clear" w:color="auto" w:fill="E5B8B7"/>
          <w:lang w:val="pt-BR" w:eastAsia="pt-BR"/>
        </w:rPr>
        <w:t>LG (Liquidez Geral) =</w:t>
      </w: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sz w:val="24"/>
          <w:szCs w:val="24"/>
          <w:lang w:val="pt-BR" w:eastAsia="pt-BR"/>
        </w:rPr>
        <w:tab/>
        <w:t xml:space="preserve"> </w:t>
      </w:r>
      <w:r w:rsidRPr="0016025A">
        <w:rPr>
          <w:rFonts w:ascii="Times New Roman" w:eastAsia="Times New Roman" w:hAnsi="Times New Roman" w:cs="Times New Roman"/>
          <w:sz w:val="24"/>
          <w:szCs w:val="24"/>
          <w:u w:val="single"/>
          <w:lang w:val="pt-BR" w:eastAsia="pt-BR"/>
        </w:rPr>
        <w:t>ATIVO CIRCULANTE + REALIZÁVEL EM LONGO PRAZO</w:t>
      </w:r>
      <w:r w:rsidRPr="0016025A">
        <w:rPr>
          <w:rFonts w:ascii="Times New Roman" w:eastAsia="Times New Roman" w:hAnsi="Times New Roman" w:cs="Times New Roman"/>
          <w:sz w:val="24"/>
          <w:szCs w:val="24"/>
          <w:u w:val="single"/>
          <w:lang w:val="pt-BR" w:eastAsia="pt-BR"/>
        </w:rPr>
        <w:tab/>
      </w:r>
      <w:r w:rsidRPr="0016025A">
        <w:rPr>
          <w:rFonts w:ascii="Times New Roman" w:eastAsia="Times New Roman" w:hAnsi="Times New Roman" w:cs="Times New Roman"/>
          <w:sz w:val="24"/>
          <w:szCs w:val="24"/>
          <w:lang w:val="pt-BR" w:eastAsia="pt-BR"/>
        </w:rPr>
        <w:tab/>
      </w:r>
      <w:r w:rsidRPr="0016025A">
        <w:rPr>
          <w:rFonts w:ascii="Times New Roman" w:eastAsia="Times New Roman" w:hAnsi="Times New Roman" w:cs="Times New Roman"/>
          <w:sz w:val="24"/>
          <w:szCs w:val="24"/>
          <w:lang w:val="pt-BR" w:eastAsia="pt-BR"/>
        </w:rPr>
        <w:tab/>
      </w:r>
      <w:r w:rsidRPr="0016025A">
        <w:rPr>
          <w:rFonts w:ascii="Times New Roman" w:eastAsia="Times New Roman" w:hAnsi="Times New Roman" w:cs="Times New Roman"/>
          <w:sz w:val="24"/>
          <w:szCs w:val="24"/>
          <w:lang w:val="pt-BR" w:eastAsia="pt-BR"/>
        </w:rPr>
        <w:tab/>
      </w:r>
      <w:r w:rsidRPr="0016025A">
        <w:rPr>
          <w:rFonts w:ascii="Times New Roman" w:eastAsia="Times New Roman" w:hAnsi="Times New Roman" w:cs="Times New Roman"/>
          <w:sz w:val="24"/>
          <w:szCs w:val="24"/>
          <w:lang w:val="pt-BR" w:eastAsia="pt-BR"/>
        </w:rPr>
        <w:tab/>
      </w:r>
      <w:r w:rsidRPr="0016025A">
        <w:rPr>
          <w:rFonts w:ascii="Times New Roman" w:eastAsia="Times New Roman" w:hAnsi="Times New Roman" w:cs="Times New Roman"/>
          <w:sz w:val="24"/>
          <w:szCs w:val="24"/>
          <w:lang w:val="pt-BR" w:eastAsia="pt-BR"/>
        </w:rPr>
        <w:tab/>
        <w:t xml:space="preserve"> PASSIVO CIRCULANTE + EXIGÍVEL EM LONGO PRAZO</w:t>
      </w:r>
    </w:p>
    <w:p w14:paraId="5B2004F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66B589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0F33538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shd w:val="clear" w:color="auto" w:fill="E5B8B7"/>
          <w:lang w:val="pt-BR" w:eastAsia="pt-BR"/>
        </w:rPr>
        <w:t>SG (Solvência Geral) =</w:t>
      </w: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sz w:val="24"/>
          <w:szCs w:val="24"/>
          <w:u w:val="single"/>
          <w:lang w:val="pt-BR" w:eastAsia="pt-BR"/>
        </w:rPr>
        <w:t>ATIVO TOTAL PASSIVO CIRCULANTE</w:t>
      </w:r>
      <w:r w:rsidRPr="0016025A">
        <w:rPr>
          <w:rFonts w:ascii="Times New Roman" w:eastAsia="Times New Roman" w:hAnsi="Times New Roman" w:cs="Times New Roman"/>
          <w:sz w:val="24"/>
          <w:szCs w:val="24"/>
          <w:lang w:val="pt-BR" w:eastAsia="pt-BR"/>
        </w:rPr>
        <w:t xml:space="preserve"> </w:t>
      </w:r>
    </w:p>
    <w:p w14:paraId="3F19443B" w14:textId="77777777" w:rsidR="0016025A" w:rsidRPr="0016025A" w:rsidRDefault="0016025A" w:rsidP="0016025A">
      <w:pPr>
        <w:widowControl/>
        <w:autoSpaceDE/>
        <w:autoSpaceDN/>
        <w:ind w:left="2124" w:firstLine="708"/>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EXIGÍVEL EM LONGO PRAZO</w:t>
      </w:r>
    </w:p>
    <w:p w14:paraId="475B5683" w14:textId="77777777" w:rsidR="0016025A" w:rsidRPr="0016025A" w:rsidRDefault="0016025A" w:rsidP="0016025A">
      <w:pPr>
        <w:widowControl/>
        <w:autoSpaceDE/>
        <w:autoSpaceDN/>
        <w:ind w:left="2124" w:firstLine="708"/>
        <w:jc w:val="both"/>
        <w:rPr>
          <w:rFonts w:ascii="Times New Roman" w:eastAsia="Times New Roman" w:hAnsi="Times New Roman" w:cs="Times New Roman"/>
          <w:sz w:val="24"/>
          <w:szCs w:val="24"/>
          <w:lang w:val="pt-BR" w:eastAsia="pt-BR"/>
        </w:rPr>
      </w:pPr>
    </w:p>
    <w:p w14:paraId="1612B99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766425F" w14:textId="77777777" w:rsidR="0016025A" w:rsidRPr="0016025A" w:rsidRDefault="0016025A" w:rsidP="0016025A">
      <w:pPr>
        <w:widowControl/>
        <w:autoSpaceDE/>
        <w:autoSpaceDN/>
        <w:jc w:val="both"/>
        <w:rPr>
          <w:rFonts w:ascii="Times New Roman" w:eastAsia="Times New Roman" w:hAnsi="Times New Roman" w:cs="Times New Roman"/>
          <w:sz w:val="24"/>
          <w:szCs w:val="24"/>
          <w:u w:val="single"/>
          <w:lang w:val="pt-BR" w:eastAsia="pt-BR"/>
        </w:rPr>
      </w:pPr>
      <w:r w:rsidRPr="0016025A">
        <w:rPr>
          <w:rFonts w:ascii="Times New Roman" w:eastAsia="Times New Roman" w:hAnsi="Times New Roman" w:cs="Times New Roman"/>
          <w:sz w:val="24"/>
          <w:szCs w:val="24"/>
          <w:shd w:val="clear" w:color="auto" w:fill="E5B8B7"/>
          <w:lang w:val="pt-BR" w:eastAsia="pt-BR"/>
        </w:rPr>
        <w:t>LC (Liquidez Circulante) =</w:t>
      </w: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sz w:val="24"/>
          <w:szCs w:val="24"/>
          <w:lang w:val="pt-BR" w:eastAsia="pt-BR"/>
        </w:rPr>
        <w:tab/>
      </w:r>
      <w:r w:rsidRPr="0016025A">
        <w:rPr>
          <w:rFonts w:ascii="Times New Roman" w:eastAsia="Times New Roman" w:hAnsi="Times New Roman" w:cs="Times New Roman"/>
          <w:sz w:val="24"/>
          <w:szCs w:val="24"/>
          <w:u w:val="single"/>
          <w:lang w:val="pt-BR" w:eastAsia="pt-BR"/>
        </w:rPr>
        <w:t xml:space="preserve">ATIVO CIRCULANTE </w:t>
      </w:r>
    </w:p>
    <w:p w14:paraId="590D2E05" w14:textId="77777777" w:rsidR="0016025A" w:rsidRPr="0016025A" w:rsidRDefault="0016025A" w:rsidP="0016025A">
      <w:pPr>
        <w:widowControl/>
        <w:autoSpaceDE/>
        <w:autoSpaceDN/>
        <w:ind w:left="2124" w:firstLine="708"/>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PASSIVO CIRCULANTE</w:t>
      </w:r>
    </w:p>
    <w:p w14:paraId="69AB6B27" w14:textId="77777777" w:rsidR="0016025A" w:rsidRPr="0016025A" w:rsidRDefault="0016025A" w:rsidP="0016025A">
      <w:pPr>
        <w:widowControl/>
        <w:autoSpaceDE/>
        <w:autoSpaceDN/>
        <w:ind w:left="2124" w:firstLine="708"/>
        <w:jc w:val="both"/>
        <w:rPr>
          <w:rFonts w:ascii="Times New Roman" w:eastAsia="Times New Roman" w:hAnsi="Times New Roman" w:cs="Times New Roman"/>
          <w:sz w:val="24"/>
          <w:szCs w:val="24"/>
          <w:lang w:val="pt-BR" w:eastAsia="pt-BR"/>
        </w:rPr>
      </w:pPr>
    </w:p>
    <w:p w14:paraId="703AA23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b.1)</w:t>
      </w:r>
      <w:r w:rsidRPr="0016025A">
        <w:rPr>
          <w:rFonts w:ascii="Times New Roman" w:eastAsia="Times New Roman" w:hAnsi="Times New Roman" w:cs="Times New Roman"/>
          <w:sz w:val="24"/>
          <w:szCs w:val="24"/>
          <w:lang w:val="pt-BR" w:eastAsia="pt-BR"/>
        </w:rPr>
        <w:t xml:space="preserve"> Comprovação do capital mínimo ou patrimônio líquido igual ou superior a 10% (dez por cento) do valor estimado da contratação.</w:t>
      </w:r>
    </w:p>
    <w:p w14:paraId="146EEDA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EA0044B"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8.6.4. QUALIFICAÇÃO TÉCNICA </w:t>
      </w:r>
    </w:p>
    <w:p w14:paraId="5BD1AF4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8.6.4.1</w:t>
      </w:r>
      <w:r w:rsidRPr="0016025A">
        <w:rPr>
          <w:rFonts w:ascii="Times New Roman" w:eastAsia="Times New Roman" w:hAnsi="Times New Roman" w:cs="Times New Roman"/>
          <w:sz w:val="24"/>
          <w:szCs w:val="24"/>
          <w:lang w:val="pt-BR" w:eastAsia="pt-BR"/>
        </w:rPr>
        <w:t>. Para comprovar sua capacidade técnica a LICITANTE deverá apresentar:</w:t>
      </w:r>
    </w:p>
    <w:p w14:paraId="163DFE5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353881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shd w:val="clear" w:color="auto" w:fill="FFFFFF"/>
          <w:lang w:val="pt-BR" w:eastAsia="pt-BR"/>
        </w:rPr>
        <w:t>ATESTADO DE CAPACIDADE TÉCNICA,</w:t>
      </w:r>
      <w:r w:rsidRPr="0016025A">
        <w:rPr>
          <w:rFonts w:ascii="Times New Roman" w:eastAsia="Times New Roman" w:hAnsi="Times New Roman" w:cs="Times New Roman"/>
          <w:sz w:val="24"/>
          <w:szCs w:val="24"/>
          <w:lang w:val="pt-BR" w:eastAsia="pt-BR"/>
        </w:rPr>
        <w:t xml:space="preserve"> comprobatório da execução pertinente e compatível em características, com o objeto da presente licitação, expedido por pessoa jurídica de direito público ou privado.</w:t>
      </w:r>
    </w:p>
    <w:p w14:paraId="169848C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8.6.4.2.</w:t>
      </w:r>
      <w:r w:rsidRPr="0016025A">
        <w:rPr>
          <w:rFonts w:ascii="Times New Roman" w:eastAsia="Times New Roman" w:hAnsi="Times New Roman" w:cs="Times New Roman"/>
          <w:sz w:val="24"/>
          <w:szCs w:val="24"/>
          <w:lang w:val="pt-BR" w:eastAsia="pt-BR"/>
        </w:rPr>
        <w:t xml:space="preserve"> Será admitido o somatório de atestados, desde que compatíveis com as características do objeto da licitação. </w:t>
      </w:r>
    </w:p>
    <w:p w14:paraId="6B2BAD4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8.6.4.3.</w:t>
      </w:r>
      <w:r w:rsidRPr="0016025A">
        <w:rPr>
          <w:rFonts w:ascii="Times New Roman" w:eastAsia="Times New Roman" w:hAnsi="Times New Roman" w:cs="Times New Roman"/>
          <w:sz w:val="24"/>
          <w:szCs w:val="24"/>
          <w:lang w:val="pt-BR" w:eastAsia="pt-BR"/>
        </w:rPr>
        <w:t xml:space="preserve"> Os atestados de capacidade técnica poderão ser apresentados em nome da matriz ou da filial do fornecedor.</w:t>
      </w:r>
    </w:p>
    <w:p w14:paraId="05A3CAE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8.6.4.4.</w:t>
      </w:r>
      <w:r w:rsidRPr="0016025A">
        <w:rPr>
          <w:rFonts w:ascii="Times New Roman" w:eastAsia="Times New Roman" w:hAnsi="Times New Roman" w:cs="Times New Roman"/>
          <w:sz w:val="24"/>
          <w:szCs w:val="24"/>
          <w:lang w:val="pt-BR" w:eastAsia="pt-BR"/>
        </w:rPr>
        <w:t xml:space="preserve"> 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77AC8DE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31CC0240"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8.7. DA PARTICIPAÇÃO DAS EMPRESAS </w:t>
      </w:r>
    </w:p>
    <w:p w14:paraId="7A7F217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A34F39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8.7.1.</w:t>
      </w:r>
      <w:r w:rsidRPr="0016025A">
        <w:rPr>
          <w:rFonts w:ascii="Times New Roman" w:eastAsia="Times New Roman" w:hAnsi="Times New Roman" w:cs="Times New Roman"/>
          <w:sz w:val="24"/>
          <w:szCs w:val="24"/>
          <w:lang w:val="pt-BR" w:eastAsia="pt-BR"/>
        </w:rPr>
        <w:t xml:space="preserve"> Poderão participar deste certame, todas as empresas do ramo pertinente ao objeto do presente termo de referência, devidamente qualificado, mediante comprovação das regularidades fiscais, obedecendo à legislação que rege a matéria. </w:t>
      </w:r>
    </w:p>
    <w:p w14:paraId="5C716B1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8.7.2.</w:t>
      </w:r>
      <w:r w:rsidRPr="0016025A">
        <w:rPr>
          <w:rFonts w:ascii="Times New Roman" w:eastAsia="Times New Roman" w:hAnsi="Times New Roman" w:cs="Times New Roman"/>
          <w:sz w:val="24"/>
          <w:szCs w:val="24"/>
          <w:lang w:val="pt-BR" w:eastAsia="pt-BR"/>
        </w:rPr>
        <w:t xml:space="preserve"> O não cumprimento dos prazos estabelecidos no Edital e seus anexos poderão acarretar desclassificação da empresa. </w:t>
      </w:r>
    </w:p>
    <w:p w14:paraId="0625B0E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8.7.3.</w:t>
      </w:r>
      <w:r w:rsidRPr="0016025A">
        <w:rPr>
          <w:rFonts w:ascii="Times New Roman" w:eastAsia="Times New Roman" w:hAnsi="Times New Roman" w:cs="Times New Roman"/>
          <w:sz w:val="24"/>
          <w:szCs w:val="24"/>
          <w:lang w:val="pt-BR" w:eastAsia="pt-BR"/>
        </w:rPr>
        <w:t xml:space="preserve"> Exigir-se-á dos interessados na fase de habilitação, nos termos estabelecidos nos </w:t>
      </w:r>
      <w:proofErr w:type="spellStart"/>
      <w:r w:rsidRPr="0016025A">
        <w:rPr>
          <w:rFonts w:ascii="Times New Roman" w:eastAsia="Times New Roman" w:hAnsi="Times New Roman" w:cs="Times New Roman"/>
          <w:sz w:val="24"/>
          <w:szCs w:val="24"/>
          <w:lang w:val="pt-BR" w:eastAsia="pt-BR"/>
        </w:rPr>
        <w:t>arts</w:t>
      </w:r>
      <w:proofErr w:type="spellEnd"/>
      <w:r w:rsidRPr="0016025A">
        <w:rPr>
          <w:rFonts w:ascii="Times New Roman" w:eastAsia="Times New Roman" w:hAnsi="Times New Roman" w:cs="Times New Roman"/>
          <w:sz w:val="24"/>
          <w:szCs w:val="24"/>
          <w:lang w:val="pt-BR" w:eastAsia="pt-BR"/>
        </w:rPr>
        <w:t xml:space="preserve">. 62 ao 70, da Lei 14.133/2021. </w:t>
      </w:r>
    </w:p>
    <w:p w14:paraId="6F00C1E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8.7.4.</w:t>
      </w:r>
      <w:r w:rsidRPr="0016025A">
        <w:rPr>
          <w:rFonts w:ascii="Times New Roman" w:eastAsia="Times New Roman" w:hAnsi="Times New Roman" w:cs="Times New Roman"/>
          <w:sz w:val="24"/>
          <w:szCs w:val="24"/>
          <w:lang w:val="pt-BR" w:eastAsia="pt-BR"/>
        </w:rPr>
        <w:t xml:space="preserve"> Não poderão participar as empresas enquadradas em quaisquer das hipóteses a seguir elencadas: </w:t>
      </w: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Suspensas temporariamente de participar de licitações ou impedidas de contratar quando a penalidade foi aplicada pelo órgão ou entidade licitante; </w:t>
      </w:r>
    </w:p>
    <w:p w14:paraId="0B1B539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Impedidas de participar de licitações ou de contratar, ou atingidas por outra vedação legal que conste do Cadastro Nacional de Empresas Inidôneas e Suspensas (CEIS) da Controladoria Geral da União (CGU), do Portal da Transparência, do Cadastro Nacional de Condenações Cíveis por Ato de Improbidade Administrativa e Inelegibilidade do Conselho Nacional de Justiça (CNJ) e/ou da Lista de Inidôneos do Tribunal de Contas da União (TCU); </w:t>
      </w:r>
    </w:p>
    <w:p w14:paraId="3261D8B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Declaradas inidôneas para licitar ou contratar com a Administração Pública; </w:t>
      </w:r>
    </w:p>
    <w:p w14:paraId="6EC4962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Constituídas com o mesmo objeto e da qual participem sócios e/ou administradores de empresas anteriormente declaradas inidôneas, nos termos do art. 46, da Lei nº 8.443/1992, desde que a constituição da sociedade tenha ocorrido após a aplicação da referida sanção e no prazo de sua vigência; </w:t>
      </w: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Que se enquadrem nas vedações previstas no art. 14 da Lei 14.133/2021; </w:t>
      </w:r>
    </w:p>
    <w:p w14:paraId="06C28CE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f)</w:t>
      </w:r>
      <w:r w:rsidRPr="0016025A">
        <w:rPr>
          <w:rFonts w:ascii="Times New Roman" w:eastAsia="Times New Roman" w:hAnsi="Times New Roman" w:cs="Times New Roman"/>
          <w:sz w:val="24"/>
          <w:szCs w:val="24"/>
          <w:lang w:val="pt-BR" w:eastAsia="pt-BR"/>
        </w:rPr>
        <w:t xml:space="preserve"> Que se encontrem sob falência, dissolução ou liquidação; </w:t>
      </w:r>
    </w:p>
    <w:p w14:paraId="70A3345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g)</w:t>
      </w:r>
      <w:r w:rsidRPr="0016025A">
        <w:rPr>
          <w:rFonts w:ascii="Times New Roman" w:eastAsia="Times New Roman" w:hAnsi="Times New Roman" w:cs="Times New Roman"/>
          <w:sz w:val="24"/>
          <w:szCs w:val="24"/>
          <w:lang w:val="pt-BR" w:eastAsia="pt-BR"/>
        </w:rPr>
        <w:t xml:space="preserve"> Que estejam reunidas em consórcio, uma vez que o objeto se reveste de simplicidade e não envolve questões de alta complexidade e relevante vulto, pois as empresas isoladamente têm condições de suprir os requisitos de habilitação e não há restrição à competitividade (Acórdãos TCU n. 2.457/2017- Plenário e n. 11196/2011-2ª Câmara); </w:t>
      </w:r>
    </w:p>
    <w:p w14:paraId="401B7B3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h)</w:t>
      </w:r>
      <w:r w:rsidRPr="0016025A">
        <w:rPr>
          <w:rFonts w:ascii="Times New Roman" w:eastAsia="Times New Roman" w:hAnsi="Times New Roman" w:cs="Times New Roman"/>
          <w:sz w:val="24"/>
          <w:szCs w:val="24"/>
          <w:lang w:val="pt-BR" w:eastAsia="pt-BR"/>
        </w:rPr>
        <w:t xml:space="preserve"> Estrangeiras que não funcionem no País;</w:t>
      </w:r>
    </w:p>
    <w:p w14:paraId="7953D5C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i)</w:t>
      </w:r>
      <w:r w:rsidRPr="0016025A">
        <w:rPr>
          <w:rFonts w:ascii="Times New Roman" w:eastAsia="Times New Roman" w:hAnsi="Times New Roman" w:cs="Times New Roman"/>
          <w:sz w:val="24"/>
          <w:szCs w:val="24"/>
          <w:lang w:val="pt-BR" w:eastAsia="pt-BR"/>
        </w:rPr>
        <w:t xml:space="preserve"> Empresa que não possua sede e operação de funcionalidade. </w:t>
      </w:r>
    </w:p>
    <w:p w14:paraId="203C645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7E1668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8.7.5.</w:t>
      </w:r>
      <w:r w:rsidRPr="0016025A">
        <w:rPr>
          <w:rFonts w:ascii="Times New Roman" w:eastAsia="Times New Roman" w:hAnsi="Times New Roman" w:cs="Times New Roman"/>
          <w:sz w:val="24"/>
          <w:szCs w:val="24"/>
          <w:lang w:val="pt-BR" w:eastAsia="pt-BR"/>
        </w:rPr>
        <w:t xml:space="preserve"> Nos termos do art. 5º do Decreto nº 9.507, de 21 de setembro de 2018, é vedada a contratação de pessoa jurídica na qual haja administrador ou sócio com poder de direção, familiar de: </w:t>
      </w:r>
    </w:p>
    <w:p w14:paraId="2D27CAA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A96083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Detentor de cargo em comissão ou função de confiança que atue na área responsável pela demanda ou contratação; </w:t>
      </w:r>
    </w:p>
    <w:p w14:paraId="18C5EB8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de autoridade hierarquicamente superior no âmbito do órgão contratante. </w:t>
      </w:r>
    </w:p>
    <w:p w14:paraId="7BE8F00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8.7.6.</w:t>
      </w:r>
      <w:r w:rsidRPr="0016025A">
        <w:rPr>
          <w:rFonts w:ascii="Times New Roman" w:eastAsia="Times New Roman" w:hAnsi="Times New Roman" w:cs="Times New Roman"/>
          <w:sz w:val="24"/>
          <w:szCs w:val="24"/>
          <w:lang w:val="pt-BR" w:eastAsia="pt-BR"/>
        </w:rPr>
        <w:t xml:space="preserve"> Para os fins do disposto neste item, considera-se familiar o cônjuge, o companheiro ou o parente em linha reta ou colateral, por consanguinidade ou afinidade, até o terceiro grau (com amparo na interpretação sistemática do art. 37, caput, da Constituição Federal, da Súmula Vinculante/STF nº 13, do Art. 18, inciso II, da Lei n.º 9.784, de 29 de janeiro de 1999, Art. 5º, Inciso V, da Lei nº 12.813, de 16 de maio de 2013 e do Art. 2º, Inciso III, do Decreto n.º 7.203, de 04 de junho de 2010). </w:t>
      </w:r>
    </w:p>
    <w:p w14:paraId="324C5A6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8.7.7.</w:t>
      </w:r>
      <w:r w:rsidRPr="0016025A">
        <w:rPr>
          <w:rFonts w:ascii="Times New Roman" w:eastAsia="Times New Roman" w:hAnsi="Times New Roman" w:cs="Times New Roman"/>
          <w:sz w:val="24"/>
          <w:szCs w:val="24"/>
          <w:lang w:val="pt-BR" w:eastAsia="pt-BR"/>
        </w:rPr>
        <w:t xml:space="preserve"> Nos termos do Art. 7° do Decreto n° 7.203, de 2010, é vedada, ainda, a utilização, na execução dos serviços contratados, de empregado da futura CONTRATADA que seja familiar de agente público ocupante de cargo em comissão ou função de confiança neste órgão CONTRATANTE.</w:t>
      </w:r>
    </w:p>
    <w:p w14:paraId="363463E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2E969E4"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10. OBRIGAÇÕES ESPECÍFICAS DAS PARTES</w:t>
      </w:r>
    </w:p>
    <w:p w14:paraId="1F90028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p>
    <w:p w14:paraId="72BEDA4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10.1.</w:t>
      </w:r>
      <w:r w:rsidRPr="0016025A">
        <w:rPr>
          <w:rFonts w:ascii="Times New Roman" w:eastAsia="Times New Roman" w:hAnsi="Times New Roman" w:cs="Times New Roman"/>
          <w:sz w:val="24"/>
          <w:szCs w:val="24"/>
          <w:lang w:val="pt-BR" w:eastAsia="pt-BR"/>
        </w:rPr>
        <w:t xml:space="preserve"> Do Contratante: </w:t>
      </w:r>
    </w:p>
    <w:p w14:paraId="1EC9983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10.1.2.</w:t>
      </w:r>
      <w:r w:rsidRPr="0016025A">
        <w:rPr>
          <w:rFonts w:ascii="Times New Roman" w:eastAsia="Times New Roman" w:hAnsi="Times New Roman" w:cs="Times New Roman"/>
          <w:sz w:val="24"/>
          <w:szCs w:val="24"/>
          <w:lang w:val="pt-BR" w:eastAsia="pt-BR"/>
        </w:rPr>
        <w:t xml:space="preserve"> Exigir o cumprimento de todas as obrigações assumidas pelo Contratado, de acordo com o contrato e seus anexos; </w:t>
      </w:r>
    </w:p>
    <w:p w14:paraId="36E11A2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10.1.3.</w:t>
      </w:r>
      <w:r w:rsidRPr="0016025A">
        <w:rPr>
          <w:rFonts w:ascii="Times New Roman" w:eastAsia="Times New Roman" w:hAnsi="Times New Roman" w:cs="Times New Roman"/>
          <w:sz w:val="24"/>
          <w:szCs w:val="24"/>
          <w:lang w:val="pt-BR" w:eastAsia="pt-BR"/>
        </w:rPr>
        <w:t xml:space="preserve"> Receber e fiscalizar os serviços no prazo e condições estabelecidas no Termo de Referência; </w:t>
      </w:r>
    </w:p>
    <w:p w14:paraId="74B5D98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10.1.4.</w:t>
      </w:r>
      <w:r w:rsidRPr="0016025A">
        <w:rPr>
          <w:rFonts w:ascii="Times New Roman" w:eastAsia="Times New Roman" w:hAnsi="Times New Roman" w:cs="Times New Roman"/>
          <w:sz w:val="24"/>
          <w:szCs w:val="24"/>
          <w:lang w:val="pt-BR" w:eastAsia="pt-BR"/>
        </w:rPr>
        <w:t xml:space="preserve"> Notificar o Contratado, por escrito, sobre vícios, defeitos ou incorreções verificadas no objeto prestado, para que seja por ele reparado, corrigido, removido, reconstruído ou substituído, no total ou em parte, às suas expensas; </w:t>
      </w:r>
    </w:p>
    <w:p w14:paraId="7F68190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10.1.5.</w:t>
      </w:r>
      <w:r w:rsidRPr="0016025A">
        <w:rPr>
          <w:rFonts w:ascii="Times New Roman" w:eastAsia="Times New Roman" w:hAnsi="Times New Roman" w:cs="Times New Roman"/>
          <w:sz w:val="24"/>
          <w:szCs w:val="24"/>
          <w:lang w:val="pt-BR" w:eastAsia="pt-BR"/>
        </w:rPr>
        <w:t xml:space="preserve"> Acompanhar e fiscalizar a execução do contrato, atestar nas notas fiscais/faturas da efetiva prestação de serviço, objeto do Termo de Referência.</w:t>
      </w:r>
    </w:p>
    <w:p w14:paraId="5795899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10.1.6.</w:t>
      </w:r>
      <w:r w:rsidRPr="0016025A">
        <w:rPr>
          <w:rFonts w:ascii="Times New Roman" w:eastAsia="Times New Roman" w:hAnsi="Times New Roman" w:cs="Times New Roman"/>
          <w:sz w:val="24"/>
          <w:szCs w:val="24"/>
          <w:lang w:val="pt-BR" w:eastAsia="pt-BR"/>
        </w:rPr>
        <w:t xml:space="preserve"> Rejeitar, no todo ou em parte os serviços prestados, quando em desacordo com as especificações constantes na nota de empenho, no Termo de Referência, Contrato e/ou na proposta comercial do Contratado. </w:t>
      </w:r>
    </w:p>
    <w:p w14:paraId="1ECC7AE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10.1.7.</w:t>
      </w:r>
      <w:r w:rsidRPr="0016025A">
        <w:rPr>
          <w:rFonts w:ascii="Times New Roman" w:eastAsia="Times New Roman" w:hAnsi="Times New Roman" w:cs="Times New Roman"/>
          <w:sz w:val="24"/>
          <w:szCs w:val="24"/>
          <w:lang w:val="pt-BR" w:eastAsia="pt-BR"/>
        </w:rPr>
        <w:t xml:space="preserve"> 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nº 14.133, de 2021. </w:t>
      </w:r>
    </w:p>
    <w:p w14:paraId="25933B2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10.1.8.</w:t>
      </w:r>
      <w:r w:rsidRPr="0016025A">
        <w:rPr>
          <w:rFonts w:ascii="Times New Roman" w:eastAsia="Times New Roman" w:hAnsi="Times New Roman" w:cs="Times New Roman"/>
          <w:sz w:val="24"/>
          <w:szCs w:val="24"/>
          <w:lang w:val="pt-BR" w:eastAsia="pt-BR"/>
        </w:rPr>
        <w:t xml:space="preserve"> Solicitar o reparo, a correção, a remoção ou a substituição dos materiais em que se verificarem vícios, defeitos ou incorreções. </w:t>
      </w:r>
    </w:p>
    <w:p w14:paraId="1C51BF4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10.1.9.</w:t>
      </w:r>
      <w:r w:rsidRPr="0016025A">
        <w:rPr>
          <w:rFonts w:ascii="Times New Roman" w:eastAsia="Times New Roman" w:hAnsi="Times New Roman" w:cs="Times New Roman"/>
          <w:sz w:val="24"/>
          <w:szCs w:val="24"/>
          <w:lang w:val="pt-BR" w:eastAsia="pt-BR"/>
        </w:rPr>
        <w:t xml:space="preserve"> Efetuar o pagamento ao Contratado do valor correspondente à parcela do serviço prestado, no prazo, forma e condições estabelecidos no presente instrumento; </w:t>
      </w:r>
    </w:p>
    <w:p w14:paraId="07230A4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10.1.10.</w:t>
      </w:r>
      <w:r w:rsidRPr="0016025A">
        <w:rPr>
          <w:rFonts w:ascii="Times New Roman" w:eastAsia="Times New Roman" w:hAnsi="Times New Roman" w:cs="Times New Roman"/>
          <w:sz w:val="24"/>
          <w:szCs w:val="24"/>
          <w:lang w:val="pt-BR" w:eastAsia="pt-BR"/>
        </w:rPr>
        <w:t xml:space="preserve"> Prestar as informações e os esclarecimentos que venham a ser solicitados pelo Contratado. </w:t>
      </w:r>
    </w:p>
    <w:p w14:paraId="664D8A8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10.1.11.</w:t>
      </w:r>
      <w:r w:rsidRPr="0016025A">
        <w:rPr>
          <w:rFonts w:ascii="Times New Roman" w:eastAsia="Times New Roman" w:hAnsi="Times New Roman" w:cs="Times New Roman"/>
          <w:sz w:val="24"/>
          <w:szCs w:val="24"/>
          <w:lang w:val="pt-BR" w:eastAsia="pt-BR"/>
        </w:rPr>
        <w:t xml:space="preserve"> Aplicar ao Contratado as sanções regulamentares. 10.1.12. Exigir o cumprimento dos recolhimentos tributários, trabalhistas e previdenciários por meio dos documentos pertinentes. </w:t>
      </w:r>
    </w:p>
    <w:p w14:paraId="47C81CE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10.1.12</w:t>
      </w:r>
      <w:r w:rsidRPr="0016025A">
        <w:rPr>
          <w:rFonts w:ascii="Times New Roman" w:eastAsia="Times New Roman" w:hAnsi="Times New Roman" w:cs="Times New Roman"/>
          <w:sz w:val="24"/>
          <w:szCs w:val="24"/>
          <w:lang w:val="pt-BR" w:eastAsia="pt-BR"/>
        </w:rPr>
        <w:t xml:space="preserve">. Disponibilizar local adequado para a realização do serviço (quando for o caso). </w:t>
      </w:r>
    </w:p>
    <w:p w14:paraId="6308DAA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5B8F642" w14:textId="77777777" w:rsidR="0016025A" w:rsidRPr="0016025A" w:rsidRDefault="0016025A" w:rsidP="0016025A">
      <w:pPr>
        <w:widowControl/>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10.2. Do Contratado: </w:t>
      </w:r>
    </w:p>
    <w:p w14:paraId="03CC27A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w:t>
      </w:r>
      <w:r w:rsidRPr="0016025A">
        <w:rPr>
          <w:rFonts w:ascii="Times New Roman" w:eastAsia="Times New Roman" w:hAnsi="Times New Roman" w:cs="Times New Roman"/>
          <w:sz w:val="24"/>
          <w:szCs w:val="24"/>
          <w:lang w:val="pt-BR" w:eastAsia="pt-BR"/>
        </w:rPr>
        <w:t xml:space="preserve"> O Contratado deve cumprir todas as obrigações constantes deste instrumento e seus anexos, nas quantidades, prazos e condições pactuadas, assumindo como exclusivamente seus os riscos e as despesas decorrentes da boa e perfeita execução do objeto, observando, ainda, as obrigações a seguir dispostas: </w:t>
      </w:r>
    </w:p>
    <w:p w14:paraId="4A1A1E2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10.2.2.</w:t>
      </w:r>
      <w:r w:rsidRPr="0016025A">
        <w:rPr>
          <w:rFonts w:ascii="Times New Roman" w:eastAsia="Times New Roman" w:hAnsi="Times New Roman" w:cs="Times New Roman"/>
          <w:sz w:val="24"/>
          <w:szCs w:val="24"/>
          <w:lang w:val="pt-BR" w:eastAsia="pt-BR"/>
        </w:rPr>
        <w:t xml:space="preserve"> Responsabilizar-se pelos vícios e danos decorrentes do objeto, de acordo com o Código de Defesa do Consumidor, Lei nº 8.078, de 1990; </w:t>
      </w:r>
    </w:p>
    <w:p w14:paraId="67040BB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10.2.3.</w:t>
      </w:r>
      <w:r w:rsidRPr="0016025A">
        <w:rPr>
          <w:rFonts w:ascii="Times New Roman" w:eastAsia="Times New Roman" w:hAnsi="Times New Roman" w:cs="Times New Roman"/>
          <w:sz w:val="24"/>
          <w:szCs w:val="24"/>
          <w:lang w:val="pt-BR" w:eastAsia="pt-BR"/>
        </w:rPr>
        <w:t xml:space="preserve"> Comunicar ao Contratante, no prazo máximo de 24 (vinte e quatro) horas que antecede a data da entrega dos serviços, os motivos que impossibilitem o cumprimento do prazo previsto, com a devida comprovação; </w:t>
      </w:r>
    </w:p>
    <w:p w14:paraId="21418EB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10.2.4.</w:t>
      </w:r>
      <w:r w:rsidRPr="0016025A">
        <w:rPr>
          <w:rFonts w:ascii="Times New Roman" w:eastAsia="Times New Roman" w:hAnsi="Times New Roman" w:cs="Times New Roman"/>
          <w:sz w:val="24"/>
          <w:szCs w:val="24"/>
          <w:lang w:val="pt-BR" w:eastAsia="pt-BR"/>
        </w:rPr>
        <w:t xml:space="preserve"> Atender às determinações regulares emitidas pelo fiscal ou gestor do contrato ou autoridade superior, conforme Inciso II, art. 137 da Lei n.º 14.133, de 2021, e prestar todo esclarecimento ou informação por eles solicitados;</w:t>
      </w:r>
    </w:p>
    <w:p w14:paraId="6B0D07A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10.2.5.</w:t>
      </w:r>
      <w:r w:rsidRPr="0016025A">
        <w:rPr>
          <w:rFonts w:ascii="Times New Roman" w:eastAsia="Times New Roman" w:hAnsi="Times New Roman" w:cs="Times New Roman"/>
          <w:sz w:val="24"/>
          <w:szCs w:val="24"/>
          <w:lang w:val="pt-BR" w:eastAsia="pt-BR"/>
        </w:rPr>
        <w:t xml:space="preserve"> Reparar, corrigir, remover, reconstruir ou substituir, às suas expensas, no total ou em parte, no prazo fixado pelo fiscal do contrato, os serviços nos quais se verificarem vícios, defeitos ou incorreções resultantes de sua execução ou dos materiais nela empregados; </w:t>
      </w:r>
    </w:p>
    <w:p w14:paraId="6DEA7CB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10.2.6.</w:t>
      </w:r>
      <w:r w:rsidRPr="0016025A">
        <w:rPr>
          <w:rFonts w:ascii="Times New Roman" w:eastAsia="Times New Roman" w:hAnsi="Times New Roman" w:cs="Times New Roman"/>
          <w:sz w:val="24"/>
          <w:szCs w:val="24"/>
          <w:lang w:val="pt-BR" w:eastAsia="pt-BR"/>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57BF280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10.2.7.</w:t>
      </w:r>
      <w:r w:rsidRPr="0016025A">
        <w:rPr>
          <w:rFonts w:ascii="Times New Roman" w:eastAsia="Times New Roman" w:hAnsi="Times New Roman" w:cs="Times New Roman"/>
          <w:sz w:val="24"/>
          <w:szCs w:val="24"/>
          <w:lang w:val="pt-BR" w:eastAsia="pt-BR"/>
        </w:rPr>
        <w:t xml:space="preserve"> Emitir faturas no valor pactuado, apresentando-as ao Contratante para ateste e pagamento. </w:t>
      </w:r>
    </w:p>
    <w:p w14:paraId="5B70AE7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10.2.8.</w:t>
      </w:r>
      <w:r w:rsidRPr="0016025A">
        <w:rPr>
          <w:rFonts w:ascii="Times New Roman" w:eastAsia="Times New Roman" w:hAnsi="Times New Roman" w:cs="Times New Roman"/>
          <w:sz w:val="24"/>
          <w:szCs w:val="24"/>
          <w:lang w:val="pt-BR" w:eastAsia="pt-BR"/>
        </w:rPr>
        <w:t xml:space="preserve"> Responsabilizar-se pela garantia dos materiais empregados nos serviços prestados, dentro dos padrões adequados de qualidade, segurança, durabilidade e desempenho, conforme previsto na legislação em vigor e na forma exigida neste termo de referência. </w:t>
      </w:r>
    </w:p>
    <w:p w14:paraId="0CE24EC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10.2.9.</w:t>
      </w:r>
      <w:r w:rsidRPr="0016025A">
        <w:rPr>
          <w:rFonts w:ascii="Times New Roman" w:eastAsia="Times New Roman" w:hAnsi="Times New Roman" w:cs="Times New Roman"/>
          <w:sz w:val="24"/>
          <w:szCs w:val="24"/>
          <w:lang w:val="pt-BR" w:eastAsia="pt-BR"/>
        </w:rPr>
        <w:t xml:space="preserve"> Manter, durante toda a execução do objeto, em compatibilidade com as obrigações assumidas, todas as condições de habilitação e qualificação exigidas na contratação. </w:t>
      </w:r>
    </w:p>
    <w:p w14:paraId="60F59EB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10.2.3.</w:t>
      </w:r>
      <w:r w:rsidRPr="0016025A">
        <w:rPr>
          <w:rFonts w:ascii="Times New Roman" w:eastAsia="Times New Roman" w:hAnsi="Times New Roman" w:cs="Times New Roman"/>
          <w:sz w:val="24"/>
          <w:szCs w:val="24"/>
          <w:lang w:val="pt-BR" w:eastAsia="pt-BR"/>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49D755B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10.2.4.</w:t>
      </w:r>
      <w:r w:rsidRPr="0016025A">
        <w:rPr>
          <w:rFonts w:ascii="Times New Roman" w:eastAsia="Times New Roman" w:hAnsi="Times New Roman" w:cs="Times New Roman"/>
          <w:sz w:val="24"/>
          <w:szCs w:val="24"/>
          <w:lang w:val="pt-BR" w:eastAsia="pt-BR"/>
        </w:rPr>
        <w:t xml:space="preserve"> Comunicar ao Fiscal do contrato, no prazo de 24 (vinte e quatro) horas, qualquer ocorrência anormal ou acidente que se verifique no local da execução do objeto contratual. </w:t>
      </w:r>
    </w:p>
    <w:p w14:paraId="6500D30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10.2.5.</w:t>
      </w:r>
      <w:r w:rsidRPr="0016025A">
        <w:rPr>
          <w:rFonts w:ascii="Times New Roman" w:eastAsia="Times New Roman" w:hAnsi="Times New Roman" w:cs="Times New Roman"/>
          <w:sz w:val="24"/>
          <w:szCs w:val="24"/>
          <w:lang w:val="pt-BR" w:eastAsia="pt-BR"/>
        </w:rPr>
        <w:t xml:space="preserve"> Paralisar, por determinação do Contratante, qualquer atividade que não esteja sendo executada de acordo com a boa técnica ou que ponha em risco a segurança de pessoas ou bens de terceiros. </w:t>
      </w:r>
    </w:p>
    <w:p w14:paraId="6BAD9E0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10.2.6.</w:t>
      </w:r>
      <w:r w:rsidRPr="0016025A">
        <w:rPr>
          <w:rFonts w:ascii="Times New Roman" w:eastAsia="Times New Roman" w:hAnsi="Times New Roman" w:cs="Times New Roman"/>
          <w:sz w:val="24"/>
          <w:szCs w:val="24"/>
          <w:lang w:val="pt-BR" w:eastAsia="pt-BR"/>
        </w:rPr>
        <w:t xml:space="preserve"> Cumprir, durante todo o período de execução do contrato, a reserva de cargos prevista em lei para pessoa com deficiência, para reabilitado da Previdência Social ou para aprendiz, bem como as reservas de cargos previstas em outras normas específicas, conforme art. 116 da Lei nº 14.133, de 2021; </w:t>
      </w:r>
    </w:p>
    <w:p w14:paraId="7E9503A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10.2.7</w:t>
      </w:r>
      <w:r w:rsidRPr="0016025A">
        <w:rPr>
          <w:rFonts w:ascii="Times New Roman" w:eastAsia="Times New Roman" w:hAnsi="Times New Roman" w:cs="Times New Roman"/>
          <w:sz w:val="24"/>
          <w:szCs w:val="24"/>
          <w:lang w:val="pt-BR" w:eastAsia="pt-BR"/>
        </w:rPr>
        <w:t xml:space="preserve">. Comprovar a reserva de cargos a que se refere a cláusula acima, quando solicitado pelo fiscal do contrato, com a indicação dos empregados que preencheram as referidas vagas, conforme parágrafo único, art. 116 da Lei nº 14.133, de 2021; </w:t>
      </w:r>
    </w:p>
    <w:p w14:paraId="35BA210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10.2.8.</w:t>
      </w:r>
      <w:r w:rsidRPr="0016025A">
        <w:rPr>
          <w:rFonts w:ascii="Times New Roman" w:eastAsia="Times New Roman" w:hAnsi="Times New Roman" w:cs="Times New Roman"/>
          <w:sz w:val="24"/>
          <w:szCs w:val="24"/>
          <w:lang w:val="pt-BR" w:eastAsia="pt-BR"/>
        </w:rPr>
        <w:t xml:space="preserve"> Guardar sigilo sobre todas as informações obtidas em decorrência do cumprimento do contrato; </w:t>
      </w:r>
      <w:r w:rsidRPr="0016025A">
        <w:rPr>
          <w:rFonts w:ascii="Times New Roman" w:eastAsia="Times New Roman" w:hAnsi="Times New Roman" w:cs="Times New Roman"/>
          <w:b/>
          <w:sz w:val="24"/>
          <w:szCs w:val="24"/>
          <w:lang w:val="pt-BR" w:eastAsia="pt-BR"/>
        </w:rPr>
        <w:t>10.2.9</w:t>
      </w:r>
      <w:r w:rsidRPr="0016025A">
        <w:rPr>
          <w:rFonts w:ascii="Times New Roman" w:eastAsia="Times New Roman" w:hAnsi="Times New Roman" w:cs="Times New Roman"/>
          <w:sz w:val="24"/>
          <w:szCs w:val="24"/>
          <w:lang w:val="pt-BR" w:eastAsia="pt-BR"/>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nº 14.133, de 2021. </w:t>
      </w:r>
    </w:p>
    <w:p w14:paraId="4091805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10.2.10.</w:t>
      </w:r>
      <w:r w:rsidRPr="0016025A">
        <w:rPr>
          <w:rFonts w:ascii="Times New Roman" w:eastAsia="Times New Roman" w:hAnsi="Times New Roman" w:cs="Times New Roman"/>
          <w:sz w:val="24"/>
          <w:szCs w:val="24"/>
          <w:lang w:val="pt-BR" w:eastAsia="pt-BR"/>
        </w:rPr>
        <w:t xml:space="preserve"> Cumprir, além dos postulados legais vigentes de âmbito federal, estadual ou municipal, as normas de segurança do contratante; </w:t>
      </w:r>
    </w:p>
    <w:p w14:paraId="28F4E33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10.2.11</w:t>
      </w:r>
      <w:r w:rsidRPr="0016025A">
        <w:rPr>
          <w:rFonts w:ascii="Times New Roman" w:eastAsia="Times New Roman" w:hAnsi="Times New Roman" w:cs="Times New Roman"/>
          <w:sz w:val="24"/>
          <w:szCs w:val="24"/>
          <w:lang w:val="pt-BR" w:eastAsia="pt-BR"/>
        </w:rPr>
        <w:t xml:space="preserve">.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 </w:t>
      </w:r>
    </w:p>
    <w:p w14:paraId="55BE9B5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10.2.12</w:t>
      </w:r>
      <w:r w:rsidRPr="0016025A">
        <w:rPr>
          <w:rFonts w:ascii="Times New Roman" w:eastAsia="Times New Roman" w:hAnsi="Times New Roman" w:cs="Times New Roman"/>
          <w:sz w:val="24"/>
          <w:szCs w:val="24"/>
          <w:lang w:val="pt-BR" w:eastAsia="pt-BR"/>
        </w:rPr>
        <w:t xml:space="preserve">. Orientar e treinar seus empregados sobre os deveres previstos na Lei nº 13.709, de 2018, adotando medidas eficazes para proteção de dados pessoais a que tenha acesso por força da execução deste contrato; </w:t>
      </w:r>
    </w:p>
    <w:p w14:paraId="0C5B107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10.2.13.</w:t>
      </w:r>
      <w:r w:rsidRPr="0016025A">
        <w:rPr>
          <w:rFonts w:ascii="Times New Roman" w:eastAsia="Times New Roman" w:hAnsi="Times New Roman" w:cs="Times New Roman"/>
          <w:sz w:val="24"/>
          <w:szCs w:val="24"/>
          <w:lang w:val="pt-BR" w:eastAsia="pt-BR"/>
        </w:rPr>
        <w:t xml:space="preserve"> Conduzir os trabalhos com estrita observância às normas da legislação pertinente, cumprindo as determinações dos Poderes Públicos, mantendo sempre limpo o local de execução do objeto e nas melhores condições de segurança, higiene e disciplina. </w:t>
      </w:r>
    </w:p>
    <w:p w14:paraId="1C9331E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10.2.14</w:t>
      </w:r>
      <w:r w:rsidRPr="0016025A">
        <w:rPr>
          <w:rFonts w:ascii="Times New Roman" w:eastAsia="Times New Roman" w:hAnsi="Times New Roman" w:cs="Times New Roman"/>
          <w:sz w:val="24"/>
          <w:szCs w:val="24"/>
          <w:lang w:val="pt-BR" w:eastAsia="pt-BR"/>
        </w:rPr>
        <w:t xml:space="preserve">. Submeter previamente, por escrito, ao Contratante, para análise e aprovação, quaisquer mudanças nos métodos executivos que fujam às especificações do memorial descritivo ou instrumento congênere. </w:t>
      </w:r>
    </w:p>
    <w:p w14:paraId="55EDEC6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10.2.15.</w:t>
      </w:r>
      <w:r w:rsidRPr="0016025A">
        <w:rPr>
          <w:rFonts w:ascii="Times New Roman" w:eastAsia="Times New Roman" w:hAnsi="Times New Roman" w:cs="Times New Roman"/>
          <w:sz w:val="24"/>
          <w:szCs w:val="24"/>
          <w:lang w:val="pt-BR" w:eastAsia="pt-BR"/>
        </w:rPr>
        <w:t xml:space="preserve"> Não permitir a utilização de qualquer trabalho do menor de dezesseis anos, exceto na condição de aprendiz para os maiores de quatorze anos, nem permitir a utilização do trabalho do menor de dezoito anos em trabalho noturno,</w:t>
      </w:r>
    </w:p>
    <w:p w14:paraId="239390A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10.2.16.</w:t>
      </w:r>
      <w:r w:rsidRPr="0016025A">
        <w:rPr>
          <w:rFonts w:ascii="Times New Roman" w:eastAsia="Times New Roman" w:hAnsi="Times New Roman" w:cs="Times New Roman"/>
          <w:sz w:val="24"/>
          <w:szCs w:val="24"/>
          <w:lang w:val="pt-BR" w:eastAsia="pt-BR"/>
        </w:rPr>
        <w:t xml:space="preserve"> Providenciar um canal de abertura de chamados, de modo que os serviços sejam solicitados via chamada telefônica local, 24x7 (vinte e quatro horas, sete dias por semana) com atendimento, em no máximo, 03 (três) horas; </w:t>
      </w:r>
    </w:p>
    <w:p w14:paraId="6F20161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10.2.17.</w:t>
      </w:r>
      <w:r w:rsidRPr="0016025A">
        <w:rPr>
          <w:rFonts w:ascii="Times New Roman" w:eastAsia="Times New Roman" w:hAnsi="Times New Roman" w:cs="Times New Roman"/>
          <w:sz w:val="24"/>
          <w:szCs w:val="24"/>
          <w:lang w:val="pt-BR" w:eastAsia="pt-BR"/>
        </w:rPr>
        <w:t xml:space="preserve"> Disponibilizar um canal permanente de comunicação com a Secretaria, através de um supervisor/gerente credenciado para representá-la durante a vigência do contrato, disponibilizando número de telefones e-mails ou outro meio hábil para comunicação durante o período de garantia; </w:t>
      </w:r>
    </w:p>
    <w:p w14:paraId="3CFCC45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10.2.18.</w:t>
      </w:r>
      <w:r w:rsidRPr="0016025A">
        <w:rPr>
          <w:rFonts w:ascii="Times New Roman" w:eastAsia="Times New Roman" w:hAnsi="Times New Roman" w:cs="Times New Roman"/>
          <w:sz w:val="24"/>
          <w:szCs w:val="24"/>
          <w:lang w:val="pt-BR" w:eastAsia="pt-BR"/>
        </w:rPr>
        <w:t xml:space="preserve"> Atender todas as normas vigentes do MTE Ministério do Trabalho e Emprego no que se refere ao PCMS, PPRA, LIP e LTCAT, com fornecimento de todos os EPIs necessários à execução dos serviços; perigoso ou insalubre. </w:t>
      </w:r>
    </w:p>
    <w:p w14:paraId="48049F1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10.2.19.</w:t>
      </w:r>
      <w:r w:rsidRPr="0016025A">
        <w:rPr>
          <w:rFonts w:ascii="Times New Roman" w:eastAsia="Times New Roman" w:hAnsi="Times New Roman" w:cs="Times New Roman"/>
          <w:sz w:val="24"/>
          <w:szCs w:val="24"/>
          <w:lang w:val="pt-BR" w:eastAsia="pt-BR"/>
        </w:rPr>
        <w:t xml:space="preserve"> Na assinatura do contrato, a empresa contratada deverá comprovar que possui escritório com estrutura para o monitoramento no município de Vale do Anari, com pessoal e central telefônica disponível para atender chamadas, a fim de facilitar a execução dos serviços. </w:t>
      </w:r>
    </w:p>
    <w:p w14:paraId="7458D1C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10.2.20.</w:t>
      </w:r>
      <w:r w:rsidRPr="0016025A">
        <w:rPr>
          <w:rFonts w:ascii="Times New Roman" w:eastAsia="Times New Roman" w:hAnsi="Times New Roman" w:cs="Times New Roman"/>
          <w:sz w:val="24"/>
          <w:szCs w:val="24"/>
          <w:lang w:val="pt-BR" w:eastAsia="pt-BR"/>
        </w:rPr>
        <w:t xml:space="preserve"> Fica a contratada obrigada a solucionar qualquer falha, reparos ou troca de equipamentos, quando necessário, em até 48 horas, a partir do recebimento da notificação da Secretaria; </w:t>
      </w:r>
    </w:p>
    <w:p w14:paraId="0E74D2F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10.2.21.</w:t>
      </w:r>
      <w:r w:rsidRPr="0016025A">
        <w:rPr>
          <w:rFonts w:ascii="Times New Roman" w:eastAsia="Times New Roman" w:hAnsi="Times New Roman" w:cs="Times New Roman"/>
          <w:sz w:val="24"/>
          <w:szCs w:val="24"/>
          <w:lang w:val="pt-BR" w:eastAsia="pt-BR"/>
        </w:rPr>
        <w:t xml:space="preserve"> Responsabilizar-se em relação aos seus empregados, por todas as despesas decorrentes da execução dos serviços objeto deste contrato; </w:t>
      </w:r>
    </w:p>
    <w:p w14:paraId="32CE9B4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10.2.22.</w:t>
      </w:r>
      <w:r w:rsidRPr="0016025A">
        <w:rPr>
          <w:rFonts w:ascii="Times New Roman" w:eastAsia="Times New Roman" w:hAnsi="Times New Roman" w:cs="Times New Roman"/>
          <w:sz w:val="24"/>
          <w:szCs w:val="24"/>
          <w:lang w:val="pt-BR" w:eastAsia="pt-BR"/>
        </w:rPr>
        <w:t xml:space="preserve"> Arcar com todas as despesas com mão-de-obra, alimentação, transportes, EPI, equipamentos auxiliares, seguros, taxas, tributos, incidências fiscais e contribuições de qualquer natureza ou espécie, encargos sociais, contribuições para a Previdência Social e demais despesas diretas ou indiretas inerentes aos serviços e quaisquer outros encargos necessários à perfeita execução de entregado objeto do instrumento contratual, inclusive quanto à criação de novos encargos, ficando o Município excluído de qualquer solidariedade e responsabilidade civil, penal, fiscal, tributária ou trabalhista. </w:t>
      </w:r>
    </w:p>
    <w:p w14:paraId="3B27160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10.2.23.</w:t>
      </w:r>
      <w:r w:rsidRPr="0016025A">
        <w:rPr>
          <w:rFonts w:ascii="Times New Roman" w:eastAsia="Times New Roman" w:hAnsi="Times New Roman" w:cs="Times New Roman"/>
          <w:sz w:val="24"/>
          <w:szCs w:val="24"/>
          <w:lang w:val="pt-BR" w:eastAsia="pt-BR"/>
        </w:rPr>
        <w:t xml:space="preserve"> Caso ocorra mudança de endereço durante a vigência do contrato, todas as despesas de reinstalação no novo local, serão de responsabilidade da contratada (nos casos cabíveis). </w:t>
      </w:r>
    </w:p>
    <w:p w14:paraId="65850FB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3CB7CA86"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11. SANÇÕES ADMINISTRATIVAS </w:t>
      </w:r>
    </w:p>
    <w:p w14:paraId="71E14C9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B4556B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11.1.</w:t>
      </w:r>
      <w:r w:rsidRPr="0016025A">
        <w:rPr>
          <w:rFonts w:ascii="Times New Roman" w:eastAsia="Times New Roman" w:hAnsi="Times New Roman" w:cs="Times New Roman"/>
          <w:sz w:val="24"/>
          <w:szCs w:val="24"/>
          <w:lang w:val="pt-BR" w:eastAsia="pt-BR"/>
        </w:rPr>
        <w:t xml:space="preserve"> Comete infração administrativa, nos termos do art. 155, Lei nº 14.133/2021, o CONTRATADO que:</w:t>
      </w:r>
    </w:p>
    <w:p w14:paraId="5E1C742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Der causa à inexecução parcial do contrato ou seu equivalente; </w:t>
      </w:r>
    </w:p>
    <w:p w14:paraId="04A02B7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Der causa à inexecução parcial do contrato ou seu equivalente que cause grave dano à Administração ou ao funcionamento dos serviços públicos ou ao interesse coletivo; </w:t>
      </w:r>
    </w:p>
    <w:p w14:paraId="0FB082B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Der causa à inexecução total do contrato ou seu equivalente; </w:t>
      </w:r>
    </w:p>
    <w:p w14:paraId="01949F4D"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Deixar de entregar a documentação exigida para o certame; </w:t>
      </w:r>
    </w:p>
    <w:p w14:paraId="3DAFEC2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Não manter a proposta, salvo em decorrência de fato superveniente devidamente justificado; </w:t>
      </w:r>
    </w:p>
    <w:p w14:paraId="2103108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f)</w:t>
      </w:r>
      <w:r w:rsidRPr="0016025A">
        <w:rPr>
          <w:rFonts w:ascii="Times New Roman" w:eastAsia="Times New Roman" w:hAnsi="Times New Roman" w:cs="Times New Roman"/>
          <w:sz w:val="24"/>
          <w:szCs w:val="24"/>
          <w:lang w:val="pt-BR" w:eastAsia="pt-BR"/>
        </w:rPr>
        <w:t xml:space="preserve"> Não celebrar o contrato (ou retirar seu equivalente) ou não entregar a documentação exigida para a contratação, quando convocado dentro do prazo de validade de sua proposta; </w:t>
      </w:r>
    </w:p>
    <w:p w14:paraId="0D9CC14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g)</w:t>
      </w:r>
      <w:r w:rsidRPr="0016025A">
        <w:rPr>
          <w:rFonts w:ascii="Times New Roman" w:eastAsia="Times New Roman" w:hAnsi="Times New Roman" w:cs="Times New Roman"/>
          <w:sz w:val="24"/>
          <w:szCs w:val="24"/>
          <w:lang w:val="pt-BR" w:eastAsia="pt-BR"/>
        </w:rPr>
        <w:t xml:space="preserve"> Ensejar o retardamento da execução ou da entrega do objeto da contratação sem motivo justificado; </w:t>
      </w:r>
    </w:p>
    <w:p w14:paraId="51AEFB1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h)</w:t>
      </w:r>
      <w:r w:rsidRPr="0016025A">
        <w:rPr>
          <w:rFonts w:ascii="Times New Roman" w:eastAsia="Times New Roman" w:hAnsi="Times New Roman" w:cs="Times New Roman"/>
          <w:sz w:val="24"/>
          <w:szCs w:val="24"/>
          <w:lang w:val="pt-BR" w:eastAsia="pt-BR"/>
        </w:rPr>
        <w:t xml:space="preserve"> Apresentar declaração ou documentação falsa exigida para o certame ou prestar declaração falsa durante o certame, execução do contrato ou seu equivalente; </w:t>
      </w:r>
    </w:p>
    <w:p w14:paraId="40E43DD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i)</w:t>
      </w:r>
      <w:r w:rsidRPr="0016025A">
        <w:rPr>
          <w:rFonts w:ascii="Times New Roman" w:eastAsia="Times New Roman" w:hAnsi="Times New Roman" w:cs="Times New Roman"/>
          <w:sz w:val="24"/>
          <w:szCs w:val="24"/>
          <w:lang w:val="pt-BR" w:eastAsia="pt-BR"/>
        </w:rPr>
        <w:t xml:space="preserve"> Fraudar a contratação ou praticar ato fraudulento na execução do contrato ou seu equivalente;</w:t>
      </w:r>
    </w:p>
    <w:p w14:paraId="0F25EED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r w:rsidRPr="0016025A">
        <w:rPr>
          <w:rFonts w:ascii="Times New Roman" w:eastAsia="Times New Roman" w:hAnsi="Times New Roman" w:cs="Times New Roman"/>
          <w:b/>
          <w:sz w:val="24"/>
          <w:szCs w:val="24"/>
          <w:lang w:val="pt-BR" w:eastAsia="pt-BR"/>
        </w:rPr>
        <w:t>j)</w:t>
      </w:r>
      <w:r w:rsidRPr="0016025A">
        <w:rPr>
          <w:rFonts w:ascii="Times New Roman" w:eastAsia="Times New Roman" w:hAnsi="Times New Roman" w:cs="Times New Roman"/>
          <w:sz w:val="24"/>
          <w:szCs w:val="24"/>
          <w:lang w:val="pt-BR" w:eastAsia="pt-BR"/>
        </w:rPr>
        <w:t xml:space="preserve"> Comportar-se de modo inidôneo ou cometer fraude de qualquer natureza; </w:t>
      </w:r>
    </w:p>
    <w:p w14:paraId="3D48D11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k)</w:t>
      </w:r>
      <w:r w:rsidRPr="0016025A">
        <w:rPr>
          <w:rFonts w:ascii="Times New Roman" w:eastAsia="Times New Roman" w:hAnsi="Times New Roman" w:cs="Times New Roman"/>
          <w:sz w:val="24"/>
          <w:szCs w:val="24"/>
          <w:lang w:val="pt-BR" w:eastAsia="pt-BR"/>
        </w:rPr>
        <w:t xml:space="preserve"> Praticar atos ilícitos com vistas a frustrar os objetivos da contratação; </w:t>
      </w:r>
    </w:p>
    <w:p w14:paraId="2D89A25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l)</w:t>
      </w:r>
      <w:r w:rsidRPr="0016025A">
        <w:rPr>
          <w:rFonts w:ascii="Times New Roman" w:eastAsia="Times New Roman" w:hAnsi="Times New Roman" w:cs="Times New Roman"/>
          <w:sz w:val="24"/>
          <w:szCs w:val="24"/>
          <w:lang w:val="pt-BR" w:eastAsia="pt-BR"/>
        </w:rPr>
        <w:t xml:space="preserve"> Praticar ato lesivo previsto no art. 5º da Lei nº 12.846, de 1º de agosto de 2013. </w:t>
      </w:r>
    </w:p>
    <w:p w14:paraId="1426A92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11.2</w:t>
      </w:r>
      <w:r w:rsidRPr="0016025A">
        <w:rPr>
          <w:rFonts w:ascii="Times New Roman" w:eastAsia="Times New Roman" w:hAnsi="Times New Roman" w:cs="Times New Roman"/>
          <w:sz w:val="24"/>
          <w:szCs w:val="24"/>
          <w:lang w:val="pt-BR" w:eastAsia="pt-BR"/>
        </w:rPr>
        <w:t xml:space="preserve">. Serão aplicadas ao responsável pelas infrações administrativas acima descritas as seguintes sanções: </w:t>
      </w:r>
    </w:p>
    <w:p w14:paraId="2A34B93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a)</w:t>
      </w:r>
      <w:r w:rsidRPr="0016025A">
        <w:rPr>
          <w:rFonts w:ascii="Times New Roman" w:eastAsia="Times New Roman" w:hAnsi="Times New Roman" w:cs="Times New Roman"/>
          <w:sz w:val="24"/>
          <w:szCs w:val="24"/>
          <w:lang w:val="pt-BR" w:eastAsia="pt-BR"/>
        </w:rPr>
        <w:t xml:space="preserve"> Advertência; </w:t>
      </w:r>
    </w:p>
    <w:p w14:paraId="43B2C16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Impedimento de licitar e contratar, quando praticadas as condutas descritas nas alíneas “b”, “c”, “d”, “e”, “f” e “g” do item</w:t>
      </w:r>
    </w:p>
    <w:p w14:paraId="3BB29CB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11.1 deste Instrumento, sempre que não se justificar a imposição de penalidade mais grave; </w:t>
      </w:r>
    </w:p>
    <w:p w14:paraId="4E3385A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Declaração de inidoneidade para licitar e contratar, quando praticadas as condutas descritas nas alíneas “h”, “i”, “j”, “k” e “l” do item </w:t>
      </w:r>
    </w:p>
    <w:p w14:paraId="299A473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11.1 deste Instrumento, bem como nas alíneas “b”, “c”, “d”, “e”, “f” e “g” do mesmo item, que justifiquem a imposição de penalidade mais grave; </w:t>
      </w:r>
    </w:p>
    <w:p w14:paraId="1EAA8E4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Multa moratória de 0,5% (cinco décimos por cento) por dia de atraso injustificado sobre o valor da parcela inadimplida, até o limite de 30 (trinta) dias; </w:t>
      </w:r>
    </w:p>
    <w:p w14:paraId="1021F5D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e)</w:t>
      </w:r>
      <w:r w:rsidRPr="0016025A">
        <w:rPr>
          <w:rFonts w:ascii="Times New Roman" w:eastAsia="Times New Roman" w:hAnsi="Times New Roman" w:cs="Times New Roman"/>
          <w:sz w:val="24"/>
          <w:szCs w:val="24"/>
          <w:lang w:val="pt-BR" w:eastAsia="pt-BR"/>
        </w:rPr>
        <w:t xml:space="preserve"> Multa compensatória de 10% (dez por cento) sobre o valor total do contrato ou seu equivalente, no caso de inexecução total do objeto ou sobre o valor da parcela inadimplida, no caso de inexecução parcial; </w:t>
      </w:r>
    </w:p>
    <w:p w14:paraId="01E1191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11.3.</w:t>
      </w:r>
      <w:r w:rsidRPr="0016025A">
        <w:rPr>
          <w:rFonts w:ascii="Times New Roman" w:eastAsia="Times New Roman" w:hAnsi="Times New Roman" w:cs="Times New Roman"/>
          <w:sz w:val="24"/>
          <w:szCs w:val="24"/>
          <w:lang w:val="pt-BR" w:eastAsia="pt-BR"/>
        </w:rPr>
        <w:t xml:space="preserve"> Na aplicação das sanções serão considerados: </w:t>
      </w:r>
    </w:p>
    <w:p w14:paraId="338C54F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lastRenderedPageBreak/>
        <w:t>a)</w:t>
      </w:r>
      <w:r w:rsidRPr="0016025A">
        <w:rPr>
          <w:rFonts w:ascii="Times New Roman" w:eastAsia="Times New Roman" w:hAnsi="Times New Roman" w:cs="Times New Roman"/>
          <w:sz w:val="24"/>
          <w:szCs w:val="24"/>
          <w:lang w:val="pt-BR" w:eastAsia="pt-BR"/>
        </w:rPr>
        <w:t xml:space="preserve"> A natureza e a gravidade da infração cometida; </w:t>
      </w:r>
    </w:p>
    <w:p w14:paraId="29A501E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b)</w:t>
      </w:r>
      <w:r w:rsidRPr="0016025A">
        <w:rPr>
          <w:rFonts w:ascii="Times New Roman" w:eastAsia="Times New Roman" w:hAnsi="Times New Roman" w:cs="Times New Roman"/>
          <w:sz w:val="24"/>
          <w:szCs w:val="24"/>
          <w:lang w:val="pt-BR" w:eastAsia="pt-BR"/>
        </w:rPr>
        <w:t xml:space="preserve"> As peculiaridades do caso concreto; </w:t>
      </w:r>
    </w:p>
    <w:p w14:paraId="3A4771F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c)</w:t>
      </w:r>
      <w:r w:rsidRPr="0016025A">
        <w:rPr>
          <w:rFonts w:ascii="Times New Roman" w:eastAsia="Times New Roman" w:hAnsi="Times New Roman" w:cs="Times New Roman"/>
          <w:sz w:val="24"/>
          <w:szCs w:val="24"/>
          <w:lang w:val="pt-BR" w:eastAsia="pt-BR"/>
        </w:rPr>
        <w:t xml:space="preserve"> As circunstâncias agravantes ou atenuantes; </w:t>
      </w:r>
    </w:p>
    <w:p w14:paraId="61EB98D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d)</w:t>
      </w:r>
      <w:r w:rsidRPr="0016025A">
        <w:rPr>
          <w:rFonts w:ascii="Times New Roman" w:eastAsia="Times New Roman" w:hAnsi="Times New Roman" w:cs="Times New Roman"/>
          <w:sz w:val="24"/>
          <w:szCs w:val="24"/>
          <w:lang w:val="pt-BR" w:eastAsia="pt-BR"/>
        </w:rPr>
        <w:t xml:space="preserve"> Os danos que dela provierem para a Administração Pública. </w:t>
      </w:r>
    </w:p>
    <w:p w14:paraId="2652A1C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11.4</w:t>
      </w:r>
      <w:r w:rsidRPr="0016025A">
        <w:rPr>
          <w:rFonts w:ascii="Times New Roman" w:eastAsia="Times New Roman" w:hAnsi="Times New Roman" w:cs="Times New Roman"/>
          <w:sz w:val="24"/>
          <w:szCs w:val="24"/>
          <w:lang w:val="pt-BR" w:eastAsia="pt-BR"/>
        </w:rPr>
        <w:t xml:space="preserve">. A sanção prevista na alínea a do item </w:t>
      </w:r>
    </w:p>
    <w:p w14:paraId="4B163CC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11.2</w:t>
      </w:r>
      <w:r w:rsidRPr="0016025A">
        <w:rPr>
          <w:rFonts w:ascii="Times New Roman" w:eastAsia="Times New Roman" w:hAnsi="Times New Roman" w:cs="Times New Roman"/>
          <w:sz w:val="24"/>
          <w:szCs w:val="24"/>
          <w:lang w:val="pt-BR" w:eastAsia="pt-BR"/>
        </w:rPr>
        <w:t xml:space="preserve"> será aplicada exclusivamente pela infração administrativa prevista na alínea a do item </w:t>
      </w:r>
    </w:p>
    <w:p w14:paraId="2F27133C"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11.1</w:t>
      </w:r>
      <w:r w:rsidRPr="0016025A">
        <w:rPr>
          <w:rFonts w:ascii="Times New Roman" w:eastAsia="Times New Roman" w:hAnsi="Times New Roman" w:cs="Times New Roman"/>
          <w:sz w:val="24"/>
          <w:szCs w:val="24"/>
          <w:lang w:val="pt-BR" w:eastAsia="pt-BR"/>
        </w:rPr>
        <w:t xml:space="preserve"> deste Instrumento, quando não se justificar a imposição de penalidade mais grave. </w:t>
      </w:r>
    </w:p>
    <w:p w14:paraId="0919B65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11.4.1.</w:t>
      </w:r>
      <w:r w:rsidRPr="0016025A">
        <w:rPr>
          <w:rFonts w:ascii="Times New Roman" w:eastAsia="Times New Roman" w:hAnsi="Times New Roman" w:cs="Times New Roman"/>
          <w:sz w:val="24"/>
          <w:szCs w:val="24"/>
          <w:lang w:val="pt-BR" w:eastAsia="pt-BR"/>
        </w:rPr>
        <w:t xml:space="preserve"> A sanção estabelecida na alínea “c” do item </w:t>
      </w:r>
    </w:p>
    <w:p w14:paraId="3A74333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11.2</w:t>
      </w:r>
      <w:r w:rsidRPr="0016025A">
        <w:rPr>
          <w:rFonts w:ascii="Times New Roman" w:eastAsia="Times New Roman" w:hAnsi="Times New Roman" w:cs="Times New Roman"/>
          <w:sz w:val="24"/>
          <w:szCs w:val="24"/>
          <w:lang w:val="pt-BR" w:eastAsia="pt-BR"/>
        </w:rPr>
        <w:t xml:space="preserve"> deste Instrumento será precedida de análise jurídica e será de competência exclusiva da autoridade máxima do Município.</w:t>
      </w:r>
    </w:p>
    <w:p w14:paraId="16DEA7F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11.5.</w:t>
      </w:r>
      <w:r w:rsidRPr="0016025A">
        <w:rPr>
          <w:rFonts w:ascii="Times New Roman" w:eastAsia="Times New Roman" w:hAnsi="Times New Roman" w:cs="Times New Roman"/>
          <w:sz w:val="24"/>
          <w:szCs w:val="24"/>
          <w:lang w:val="pt-BR" w:eastAsia="pt-BR"/>
        </w:rPr>
        <w:t xml:space="preserve"> As sanções previstas nas alíneas "a", “b” e "c" do item </w:t>
      </w:r>
    </w:p>
    <w:p w14:paraId="76DF864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11.2</w:t>
      </w:r>
      <w:r w:rsidRPr="0016025A">
        <w:rPr>
          <w:rFonts w:ascii="Times New Roman" w:eastAsia="Times New Roman" w:hAnsi="Times New Roman" w:cs="Times New Roman"/>
          <w:sz w:val="24"/>
          <w:szCs w:val="24"/>
          <w:lang w:val="pt-BR" w:eastAsia="pt-BR"/>
        </w:rPr>
        <w:t xml:space="preserve"> deste Instrumento poderão ser aplicadas cumulativamente com as sanções previstas nas alíneas "d" e “e” do mesmo item </w:t>
      </w:r>
    </w:p>
    <w:p w14:paraId="782F24C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11.2</w:t>
      </w:r>
      <w:r w:rsidRPr="0016025A">
        <w:rPr>
          <w:rFonts w:ascii="Times New Roman" w:eastAsia="Times New Roman" w:hAnsi="Times New Roman" w:cs="Times New Roman"/>
          <w:sz w:val="24"/>
          <w:szCs w:val="24"/>
          <w:lang w:val="pt-BR" w:eastAsia="pt-BR"/>
        </w:rPr>
        <w:t xml:space="preserve"> deste Instrumento. </w:t>
      </w:r>
    </w:p>
    <w:p w14:paraId="43A4234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11.6.</w:t>
      </w:r>
      <w:r w:rsidRPr="0016025A">
        <w:rPr>
          <w:rFonts w:ascii="Times New Roman" w:eastAsia="Times New Roman" w:hAnsi="Times New Roman" w:cs="Times New Roman"/>
          <w:sz w:val="24"/>
          <w:szCs w:val="24"/>
          <w:lang w:val="pt-BR" w:eastAsia="pt-BR"/>
        </w:rPr>
        <w:t xml:space="preserve"> O valor das multas aplicadas será descontado dos pagamentos eventualmente devidos pelo CONTRATANTE ou, quando for o caso, cobradas judicialmente. </w:t>
      </w:r>
    </w:p>
    <w:p w14:paraId="0AEAC51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11.7.</w:t>
      </w:r>
      <w:r w:rsidRPr="0016025A">
        <w:rPr>
          <w:rFonts w:ascii="Times New Roman" w:eastAsia="Times New Roman" w:hAnsi="Times New Roman" w:cs="Times New Roman"/>
          <w:sz w:val="24"/>
          <w:szCs w:val="24"/>
          <w:lang w:val="pt-BR"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6B98032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11.8.</w:t>
      </w:r>
      <w:r w:rsidRPr="0016025A">
        <w:rPr>
          <w:rFonts w:ascii="Times New Roman" w:eastAsia="Times New Roman" w:hAnsi="Times New Roman" w:cs="Times New Roman"/>
          <w:sz w:val="24"/>
          <w:szCs w:val="24"/>
          <w:lang w:val="pt-BR" w:eastAsia="pt-BR"/>
        </w:rPr>
        <w:t xml:space="preserve"> Na aplicação da sanção prevista nas alíneas “d” e “e” do item </w:t>
      </w:r>
    </w:p>
    <w:p w14:paraId="41BEF74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11.9</w:t>
      </w:r>
      <w:r w:rsidRPr="0016025A">
        <w:rPr>
          <w:rFonts w:ascii="Times New Roman" w:eastAsia="Times New Roman" w:hAnsi="Times New Roman" w:cs="Times New Roman"/>
          <w:sz w:val="24"/>
          <w:szCs w:val="24"/>
          <w:lang w:val="pt-BR" w:eastAsia="pt-BR"/>
        </w:rPr>
        <w:t xml:space="preserve"> deste Instrumento, será facultada a defesa do interessado no prazo de 15 (quinze) dias úteis, contado da data de sua intimação.</w:t>
      </w:r>
    </w:p>
    <w:p w14:paraId="5620D9C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11.10.</w:t>
      </w:r>
      <w:r w:rsidRPr="0016025A">
        <w:rPr>
          <w:rFonts w:ascii="Times New Roman" w:eastAsia="Times New Roman" w:hAnsi="Times New Roman" w:cs="Times New Roman"/>
          <w:sz w:val="24"/>
          <w:szCs w:val="24"/>
          <w:lang w:val="pt-BR" w:eastAsia="pt-BR"/>
        </w:rPr>
        <w:t xml:space="preserve"> A aplicação das sanções previstas no item </w:t>
      </w:r>
    </w:p>
    <w:p w14:paraId="454F544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11.11</w:t>
      </w:r>
      <w:r w:rsidRPr="0016025A">
        <w:rPr>
          <w:rFonts w:ascii="Times New Roman" w:eastAsia="Times New Roman" w:hAnsi="Times New Roman" w:cs="Times New Roman"/>
          <w:sz w:val="24"/>
          <w:szCs w:val="24"/>
          <w:lang w:val="pt-BR" w:eastAsia="pt-BR"/>
        </w:rPr>
        <w:t xml:space="preserve"> deste instrumento não exclui, em hipótese alguma, a obrigação de reparação integral do dano causado à Administração Pública.</w:t>
      </w:r>
    </w:p>
    <w:p w14:paraId="0F5FF47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 xml:space="preserve"> 11.12</w:t>
      </w:r>
      <w:r w:rsidRPr="0016025A">
        <w:rPr>
          <w:rFonts w:ascii="Times New Roman" w:eastAsia="Times New Roman" w:hAnsi="Times New Roman" w:cs="Times New Roman"/>
          <w:sz w:val="24"/>
          <w:szCs w:val="24"/>
          <w:lang w:val="pt-BR" w:eastAsia="pt-BR"/>
        </w:rPr>
        <w:t xml:space="preserve">. A aplicação das sanções previstas nas alíneas “b” e “c” do item </w:t>
      </w:r>
    </w:p>
    <w:p w14:paraId="6F33460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11.13</w:t>
      </w:r>
      <w:r w:rsidRPr="0016025A">
        <w:rPr>
          <w:rFonts w:ascii="Times New Roman" w:eastAsia="Times New Roman" w:hAnsi="Times New Roman" w:cs="Times New Roman"/>
          <w:sz w:val="24"/>
          <w:szCs w:val="24"/>
          <w:lang w:val="pt-BR" w:eastAsia="pt-BR"/>
        </w:rPr>
        <w:t xml:space="preserve"> deste Instrumento requererá a instauração de processo de responsabilização, a ser conduzido nos termos do art. 158 e seus parágrafos da Lei 14.133/2021. </w:t>
      </w:r>
    </w:p>
    <w:p w14:paraId="1D13A7C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6197B8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AA3CC64"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 xml:space="preserve">12. ADEQUAÇÃO ORÇAMENTÁRIA </w:t>
      </w:r>
    </w:p>
    <w:p w14:paraId="28E511F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6EDF67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12.1.</w:t>
      </w:r>
      <w:r w:rsidRPr="0016025A">
        <w:rPr>
          <w:rFonts w:ascii="Times New Roman" w:eastAsia="Times New Roman" w:hAnsi="Times New Roman" w:cs="Times New Roman"/>
          <w:sz w:val="24"/>
          <w:szCs w:val="24"/>
          <w:lang w:val="pt-BR" w:eastAsia="pt-BR"/>
        </w:rPr>
        <w:t xml:space="preserve"> As despesas decorrentes da presente contratação correrão por conta da dotação orçamentária do orçamento em vigor:</w:t>
      </w:r>
    </w:p>
    <w:p w14:paraId="2214D14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13AD647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Secretária Municipal de Educação, Cultura e Esportes</w:t>
      </w:r>
    </w:p>
    <w:p w14:paraId="7DF4E52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 02.006.12.361.0015.2.038</w:t>
      </w:r>
    </w:p>
    <w:p w14:paraId="3706F509"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Fonte: 15000100</w:t>
      </w:r>
    </w:p>
    <w:p w14:paraId="20F3303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roofErr w:type="spellStart"/>
      <w:r w:rsidRPr="0016025A">
        <w:rPr>
          <w:rFonts w:ascii="Times New Roman" w:eastAsia="Times New Roman" w:hAnsi="Times New Roman" w:cs="Times New Roman"/>
          <w:sz w:val="24"/>
          <w:szCs w:val="24"/>
          <w:lang w:val="pt-BR" w:eastAsia="pt-BR"/>
        </w:rPr>
        <w:t>Red</w:t>
      </w:r>
      <w:proofErr w:type="spellEnd"/>
      <w:r w:rsidRPr="0016025A">
        <w:rPr>
          <w:rFonts w:ascii="Times New Roman" w:eastAsia="Times New Roman" w:hAnsi="Times New Roman" w:cs="Times New Roman"/>
          <w:sz w:val="24"/>
          <w:szCs w:val="24"/>
          <w:lang w:val="pt-BR" w:eastAsia="pt-BR"/>
        </w:rPr>
        <w:t>: 47,59 e 85</w:t>
      </w:r>
    </w:p>
    <w:p w14:paraId="2C8D6E9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8D7A08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Secretária Municipal de Ação Social</w:t>
      </w:r>
    </w:p>
    <w:p w14:paraId="1336D59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 02.004.08.122.0002.2.008</w:t>
      </w:r>
    </w:p>
    <w:p w14:paraId="39AD5E5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02.004.08.244.0003.2.010</w:t>
      </w:r>
    </w:p>
    <w:p w14:paraId="4B0A2BC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02.004.08.244.0003.2.012</w:t>
      </w:r>
    </w:p>
    <w:p w14:paraId="603ED6F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Fonte: 15000100</w:t>
      </w:r>
    </w:p>
    <w:p w14:paraId="65C8F7B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roofErr w:type="spellStart"/>
      <w:r w:rsidRPr="0016025A">
        <w:rPr>
          <w:rFonts w:ascii="Times New Roman" w:eastAsia="Times New Roman" w:hAnsi="Times New Roman" w:cs="Times New Roman"/>
          <w:sz w:val="24"/>
          <w:szCs w:val="24"/>
          <w:lang w:val="pt-BR" w:eastAsia="pt-BR"/>
        </w:rPr>
        <w:t>Red</w:t>
      </w:r>
      <w:proofErr w:type="spellEnd"/>
      <w:r w:rsidRPr="0016025A">
        <w:rPr>
          <w:rFonts w:ascii="Times New Roman" w:eastAsia="Times New Roman" w:hAnsi="Times New Roman" w:cs="Times New Roman"/>
          <w:sz w:val="24"/>
          <w:szCs w:val="24"/>
          <w:lang w:val="pt-BR" w:eastAsia="pt-BR"/>
        </w:rPr>
        <w:t>: 10,28 e 32</w:t>
      </w:r>
    </w:p>
    <w:p w14:paraId="69D37C8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715DDDA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Secretária Municipal de Saúde e Vigilância Sanitária</w:t>
      </w:r>
    </w:p>
    <w:p w14:paraId="390C2A0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lastRenderedPageBreak/>
        <w:t>Programático: 02.005.10.301.0012.2.0017</w:t>
      </w:r>
    </w:p>
    <w:p w14:paraId="22B42AF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02.003.10.302.0013.2.027</w:t>
      </w:r>
    </w:p>
    <w:p w14:paraId="74E17EA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02.005.10.305.0014.2.024</w:t>
      </w:r>
    </w:p>
    <w:p w14:paraId="09C4B19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Fonte: 15000200</w:t>
      </w:r>
    </w:p>
    <w:p w14:paraId="59DE07D5" w14:textId="77777777" w:rsidR="0016025A" w:rsidRPr="0016025A" w:rsidRDefault="0016025A" w:rsidP="0016025A">
      <w:pPr>
        <w:widowControl/>
        <w:tabs>
          <w:tab w:val="left" w:pos="2715"/>
        </w:tabs>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16000010</w:t>
      </w:r>
      <w:r w:rsidRPr="0016025A">
        <w:rPr>
          <w:rFonts w:ascii="Times New Roman" w:eastAsia="Times New Roman" w:hAnsi="Times New Roman" w:cs="Times New Roman"/>
          <w:sz w:val="24"/>
          <w:szCs w:val="24"/>
          <w:lang w:val="pt-BR" w:eastAsia="pt-BR"/>
        </w:rPr>
        <w:tab/>
      </w:r>
    </w:p>
    <w:p w14:paraId="35DF5AA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16000040</w:t>
      </w:r>
    </w:p>
    <w:p w14:paraId="54A4D40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Red:19, 20,30 e 40</w:t>
      </w:r>
    </w:p>
    <w:p w14:paraId="52675FA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2CD18E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Secretária Municipal de Agricultura e Pecuária</w:t>
      </w:r>
    </w:p>
    <w:p w14:paraId="714044B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 02.007.20.122.0002.2040</w:t>
      </w:r>
    </w:p>
    <w:p w14:paraId="4998ACD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02.007.20.606.0020.2148</w:t>
      </w:r>
    </w:p>
    <w:p w14:paraId="012BB343"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02.007.20.606.0020.2150</w:t>
      </w:r>
    </w:p>
    <w:p w14:paraId="0488CE3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roofErr w:type="spellStart"/>
      <w:r w:rsidRPr="0016025A">
        <w:rPr>
          <w:rFonts w:ascii="Times New Roman" w:eastAsia="Times New Roman" w:hAnsi="Times New Roman" w:cs="Times New Roman"/>
          <w:sz w:val="24"/>
          <w:szCs w:val="24"/>
          <w:lang w:val="pt-BR" w:eastAsia="pt-BR"/>
        </w:rPr>
        <w:t>Red</w:t>
      </w:r>
      <w:proofErr w:type="spellEnd"/>
      <w:r w:rsidRPr="0016025A">
        <w:rPr>
          <w:rFonts w:ascii="Times New Roman" w:eastAsia="Times New Roman" w:hAnsi="Times New Roman" w:cs="Times New Roman"/>
          <w:sz w:val="24"/>
          <w:szCs w:val="24"/>
          <w:lang w:val="pt-BR" w:eastAsia="pt-BR"/>
        </w:rPr>
        <w:t>: 112,121 e 125</w:t>
      </w:r>
    </w:p>
    <w:p w14:paraId="0F5AA77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23D621C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Secretária Municipal de Municipal de Gabinete</w:t>
      </w:r>
    </w:p>
    <w:p w14:paraId="68DB933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 02.001.04.122.0002.2.002</w:t>
      </w:r>
    </w:p>
    <w:p w14:paraId="4AAA830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Red:5</w:t>
      </w:r>
    </w:p>
    <w:p w14:paraId="0A72C28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6F9C5920"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Secretária Municipal de Obras</w:t>
      </w:r>
    </w:p>
    <w:p w14:paraId="5C141C6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 02.008.04.122.0002.2.045</w:t>
      </w:r>
    </w:p>
    <w:p w14:paraId="0A929E52"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02.008.26.782.0010.2.052</w:t>
      </w:r>
    </w:p>
    <w:p w14:paraId="35D06FC7"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roofErr w:type="spellStart"/>
      <w:r w:rsidRPr="0016025A">
        <w:rPr>
          <w:rFonts w:ascii="Times New Roman" w:eastAsia="Times New Roman" w:hAnsi="Times New Roman" w:cs="Times New Roman"/>
          <w:sz w:val="24"/>
          <w:szCs w:val="24"/>
          <w:lang w:val="pt-BR" w:eastAsia="pt-BR"/>
        </w:rPr>
        <w:t>Red</w:t>
      </w:r>
      <w:proofErr w:type="spellEnd"/>
      <w:r w:rsidRPr="0016025A">
        <w:rPr>
          <w:rFonts w:ascii="Times New Roman" w:eastAsia="Times New Roman" w:hAnsi="Times New Roman" w:cs="Times New Roman"/>
          <w:sz w:val="24"/>
          <w:szCs w:val="24"/>
          <w:lang w:val="pt-BR" w:eastAsia="pt-BR"/>
        </w:rPr>
        <w:t>: 130 e 140</w:t>
      </w:r>
    </w:p>
    <w:p w14:paraId="185D03C8"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366C501"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Secretária Municipal de Meio Ambiente </w:t>
      </w:r>
    </w:p>
    <w:p w14:paraId="58A09DCA"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Programático:02.009.18.122.0002.2.054</w:t>
      </w:r>
    </w:p>
    <w:p w14:paraId="24D233D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Red:145</w:t>
      </w:r>
    </w:p>
    <w:p w14:paraId="2F1B705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AB153AE" w14:textId="77777777" w:rsidR="0016025A" w:rsidRPr="0016025A" w:rsidRDefault="0016025A" w:rsidP="0016025A">
      <w:pPr>
        <w:widowControl/>
        <w:shd w:val="clear" w:color="auto" w:fill="E5B8B7"/>
        <w:autoSpaceDE/>
        <w:autoSpaceDN/>
        <w:jc w:val="both"/>
        <w:rPr>
          <w:rFonts w:ascii="Times New Roman" w:eastAsia="Times New Roman" w:hAnsi="Times New Roman" w:cs="Times New Roman"/>
          <w:b/>
          <w:sz w:val="24"/>
          <w:szCs w:val="24"/>
          <w:lang w:val="pt-BR" w:eastAsia="pt-BR"/>
        </w:rPr>
      </w:pPr>
      <w:r w:rsidRPr="0016025A">
        <w:rPr>
          <w:rFonts w:ascii="Times New Roman" w:eastAsia="Times New Roman" w:hAnsi="Times New Roman" w:cs="Times New Roman"/>
          <w:b/>
          <w:sz w:val="24"/>
          <w:szCs w:val="24"/>
          <w:lang w:val="pt-BR" w:eastAsia="pt-BR"/>
        </w:rPr>
        <w:t>13. DO FORO</w:t>
      </w:r>
    </w:p>
    <w:p w14:paraId="0FE41C2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13.1.</w:t>
      </w:r>
      <w:r w:rsidRPr="0016025A">
        <w:rPr>
          <w:rFonts w:ascii="Times New Roman" w:eastAsia="Times New Roman" w:hAnsi="Times New Roman" w:cs="Times New Roman"/>
          <w:sz w:val="24"/>
          <w:szCs w:val="24"/>
          <w:lang w:val="pt-BR" w:eastAsia="pt-BR"/>
        </w:rPr>
        <w:t xml:space="preserve"> Os casos omissos serão resolvidos de acordo com a legislação e demais normas aplicáveis </w:t>
      </w:r>
    </w:p>
    <w:p w14:paraId="3D187A6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b/>
          <w:sz w:val="24"/>
          <w:szCs w:val="24"/>
          <w:lang w:val="pt-BR" w:eastAsia="pt-BR"/>
        </w:rPr>
        <w:t>13.2.</w:t>
      </w:r>
      <w:r w:rsidRPr="0016025A">
        <w:rPr>
          <w:rFonts w:ascii="Times New Roman" w:eastAsia="Times New Roman" w:hAnsi="Times New Roman" w:cs="Times New Roman"/>
          <w:sz w:val="24"/>
          <w:szCs w:val="24"/>
          <w:lang w:val="pt-BR" w:eastAsia="pt-BR"/>
        </w:rPr>
        <w:t xml:space="preserve"> Fica eleito o foro da comarca de Vale do Anari/RO, com renúncia expressa de qualquer outro, por mais privilegiado que seja para dirimir quaisquer dúvidas ou controvérsias oriundas desta licitação, que não puderem ser solucionadas administrativamente. À vista das informações contidas nestes autos e com observância à Lei Federal 14.133/21, APROVO o presente Termo de Referência e AUTORIZO a realização do procedimento licitatório.</w:t>
      </w:r>
    </w:p>
    <w:p w14:paraId="6F1D9045"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C349DC0" w14:textId="77777777" w:rsidR="0016025A" w:rsidRPr="0016025A" w:rsidRDefault="0016025A" w:rsidP="0016025A">
      <w:pPr>
        <w:widowControl/>
        <w:shd w:val="clear" w:color="auto" w:fill="D99594"/>
        <w:autoSpaceDE/>
        <w:autoSpaceDN/>
        <w:spacing w:before="160"/>
        <w:rPr>
          <w:rFonts w:ascii="Times New Roman" w:eastAsia="Times New Roman" w:hAnsi="Times New Roman" w:cs="Times New Roman"/>
          <w:b/>
          <w:sz w:val="16"/>
          <w:szCs w:val="16"/>
          <w:lang w:val="pt-BR" w:eastAsia="pt-BR"/>
        </w:rPr>
      </w:pPr>
      <w:r w:rsidRPr="0016025A">
        <w:rPr>
          <w:rFonts w:ascii="Times New Roman" w:eastAsia="Times New Roman" w:hAnsi="Times New Roman" w:cs="Times New Roman"/>
          <w:b/>
          <w:sz w:val="24"/>
          <w:szCs w:val="20"/>
          <w:u w:val="single"/>
          <w:lang w:val="pt-BR" w:eastAsia="pt-BR"/>
        </w:rPr>
        <w:t>15 - DAS DISPOSIÇÕES GERAIS</w:t>
      </w:r>
    </w:p>
    <w:p w14:paraId="6994C429" w14:textId="77777777" w:rsidR="0016025A" w:rsidRPr="0016025A" w:rsidRDefault="0016025A" w:rsidP="0016025A">
      <w:pPr>
        <w:widowControl/>
        <w:autoSpaceDE/>
        <w:autoSpaceDN/>
        <w:rPr>
          <w:rFonts w:ascii="Times New Roman" w:eastAsia="Times New Roman" w:hAnsi="Times New Roman" w:cs="Times New Roman"/>
          <w:b/>
          <w:sz w:val="16"/>
          <w:szCs w:val="16"/>
          <w:lang w:val="pt-BR" w:eastAsia="pt-BR"/>
        </w:rPr>
      </w:pPr>
    </w:p>
    <w:p w14:paraId="0B364AF0" w14:textId="77777777" w:rsidR="0016025A" w:rsidRPr="0016025A" w:rsidRDefault="0016025A" w:rsidP="0016025A">
      <w:pPr>
        <w:widowControl/>
        <w:autoSpaceDE/>
        <w:autoSpaceDN/>
        <w:ind w:firstLine="708"/>
        <w:jc w:val="both"/>
        <w:rPr>
          <w:rFonts w:ascii="Times New Roman" w:eastAsia="Times New Roman" w:hAnsi="Times New Roman" w:cs="Times New Roman"/>
          <w:lang w:val="pt-BR" w:eastAsia="pt-BR"/>
        </w:rPr>
      </w:pPr>
      <w:r w:rsidRPr="0016025A">
        <w:rPr>
          <w:rFonts w:ascii="Times New Roman" w:eastAsia="Times New Roman" w:hAnsi="Times New Roman" w:cs="Times New Roman"/>
          <w:lang w:val="pt-BR" w:eastAsia="pt-BR"/>
        </w:rPr>
        <w:t>A licitação de Registro de Preço referente a serviço de lavagem de veículo. Baseada na Lei de licitação 14.133 de 1º de Abril de 2021.</w:t>
      </w:r>
    </w:p>
    <w:p w14:paraId="3CE59E32" w14:textId="77777777" w:rsidR="0016025A" w:rsidRPr="0016025A" w:rsidRDefault="0016025A" w:rsidP="0016025A">
      <w:pPr>
        <w:widowControl/>
        <w:autoSpaceDE/>
        <w:autoSpaceDN/>
        <w:jc w:val="both"/>
        <w:rPr>
          <w:rFonts w:ascii="Times New Roman" w:eastAsia="Times New Roman" w:hAnsi="Times New Roman" w:cs="Times New Roman"/>
          <w:lang w:val="pt-BR" w:eastAsia="pt-BR"/>
        </w:rPr>
      </w:pPr>
    </w:p>
    <w:p w14:paraId="4FF2C92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16.1 O presente Termo de Referência define de forma clara e detalhada as especificações, obrigações e critérios necessários para a contratação do serviço lavagem de veículo dedicado com capacidade mínima conforme especificado no item para atender às necessidades da administração pública do Município de Vale do Anari. </w:t>
      </w:r>
    </w:p>
    <w:p w14:paraId="301C4AC4"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86D1A5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16.2 A contratação busca garantir não apenas a alta performance e continuidade do serviço, mas também o cumprimento rigoroso dos princípios de eficiência, transparência e responsabilidade na utilização dos recursos públicos. </w:t>
      </w:r>
    </w:p>
    <w:p w14:paraId="1C9967D6"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44312E7F"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16.3 Este documento orienta todas as etapas do processo licitatório, desde a seleção da contratada até a execução plena dos serviços, incluindo monitoramento contínuo, suporte técnico especializado e manutenção preventiva ou corretiva, de forma a assegurar a qualidade desejada. </w:t>
      </w:r>
    </w:p>
    <w:p w14:paraId="2DD188FE"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p>
    <w:p w14:paraId="5A813D5B" w14:textId="77777777" w:rsidR="0016025A" w:rsidRPr="0016025A" w:rsidRDefault="0016025A" w:rsidP="0016025A">
      <w:pPr>
        <w:widowControl/>
        <w:autoSpaceDE/>
        <w:autoSpaceDN/>
        <w:jc w:val="both"/>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16.4 Todas as cláusulas e disposições estabelecidas visam proporcionar segurança jurídica e sustentabilidade à contratação, assegurando que o serviço seja entregue dentro dos padrões exigidos e com a maior eficiência possível.</w:t>
      </w:r>
    </w:p>
    <w:p w14:paraId="728F46C0" w14:textId="77777777" w:rsid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w:t>
      </w:r>
    </w:p>
    <w:p w14:paraId="202C84F0" w14:textId="77777777" w:rsidR="0016025A" w:rsidRDefault="0016025A" w:rsidP="0016025A">
      <w:pPr>
        <w:widowControl/>
        <w:autoSpaceDE/>
        <w:autoSpaceDN/>
        <w:rPr>
          <w:rFonts w:ascii="Times New Roman" w:eastAsia="Times New Roman" w:hAnsi="Times New Roman" w:cs="Times New Roman"/>
          <w:sz w:val="24"/>
          <w:szCs w:val="24"/>
          <w:lang w:val="pt-BR" w:eastAsia="pt-BR"/>
        </w:rPr>
      </w:pPr>
    </w:p>
    <w:p w14:paraId="2B1BB808" w14:textId="7D9A3692"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r w:rsidRPr="0016025A">
        <w:rPr>
          <w:rFonts w:ascii="Times New Roman" w:eastAsia="Times New Roman" w:hAnsi="Times New Roman" w:cs="Times New Roman"/>
          <w:sz w:val="24"/>
          <w:szCs w:val="24"/>
          <w:lang w:val="pt-BR" w:eastAsia="pt-BR"/>
        </w:rPr>
        <w:t xml:space="preserve">     Vale do Anari, 27 de fevereiro 2025.</w:t>
      </w:r>
    </w:p>
    <w:p w14:paraId="616FDAEE" w14:textId="77777777" w:rsidR="0016025A" w:rsidRPr="0016025A" w:rsidRDefault="0016025A" w:rsidP="0016025A">
      <w:pPr>
        <w:widowControl/>
        <w:autoSpaceDE/>
        <w:autoSpaceDN/>
        <w:rPr>
          <w:rFonts w:ascii="Times New Roman" w:eastAsia="Times New Roman" w:hAnsi="Times New Roman" w:cs="Times New Roman"/>
          <w:sz w:val="24"/>
          <w:szCs w:val="24"/>
          <w:lang w:val="pt-BR" w:eastAsia="pt-BR"/>
        </w:rPr>
      </w:pPr>
    </w:p>
    <w:p w14:paraId="1B2EB601" w14:textId="77777777" w:rsidR="0016025A" w:rsidRPr="0016025A" w:rsidRDefault="0016025A" w:rsidP="0016025A">
      <w:pPr>
        <w:widowControl/>
        <w:autoSpaceDE/>
        <w:autoSpaceDN/>
        <w:jc w:val="both"/>
        <w:rPr>
          <w:rFonts w:ascii="Times New Roman" w:eastAsia="Times New Roman" w:hAnsi="Times New Roman" w:cs="Times New Roman"/>
          <w:lang w:val="pt-BR" w:eastAsia="pt-BR"/>
        </w:rPr>
      </w:pPr>
      <w:r w:rsidRPr="0016025A">
        <w:rPr>
          <w:rFonts w:ascii="Times New Roman" w:eastAsia="Times New Roman" w:hAnsi="Times New Roman" w:cs="Times New Roman"/>
          <w:lang w:val="pt-BR" w:eastAsia="pt-BR"/>
        </w:rPr>
        <w:t>Elaborado Por:</w:t>
      </w:r>
    </w:p>
    <w:p w14:paraId="6A08FA29" w14:textId="77777777" w:rsidR="0016025A" w:rsidRPr="0016025A" w:rsidRDefault="0016025A" w:rsidP="0016025A">
      <w:pPr>
        <w:widowControl/>
        <w:autoSpaceDE/>
        <w:autoSpaceDN/>
        <w:jc w:val="both"/>
        <w:rPr>
          <w:rFonts w:ascii="Times New Roman" w:eastAsia="Times New Roman" w:hAnsi="Times New Roman" w:cs="Times New Roman"/>
          <w:lang w:val="pt-BR" w:eastAsia="pt-BR"/>
        </w:rPr>
      </w:pPr>
    </w:p>
    <w:p w14:paraId="7571E0C4" w14:textId="77777777" w:rsidR="0016025A" w:rsidRPr="0016025A" w:rsidRDefault="0016025A" w:rsidP="0016025A">
      <w:pPr>
        <w:widowControl/>
        <w:autoSpaceDE/>
        <w:autoSpaceDN/>
        <w:jc w:val="both"/>
        <w:rPr>
          <w:rFonts w:ascii="Times New Roman" w:eastAsia="Times New Roman" w:hAnsi="Times New Roman" w:cs="Times New Roman"/>
          <w:lang w:val="pt-BR" w:eastAsia="pt-BR"/>
        </w:rPr>
      </w:pPr>
      <w:r w:rsidRPr="0016025A">
        <w:rPr>
          <w:rFonts w:ascii="Times New Roman" w:eastAsia="Times New Roman" w:hAnsi="Times New Roman" w:cs="Times New Roman"/>
          <w:lang w:val="pt-BR" w:eastAsia="pt-BR"/>
        </w:rPr>
        <w:t>Nalva Alves Ponte Pereira</w:t>
      </w:r>
    </w:p>
    <w:p w14:paraId="2CC8B24B" w14:textId="77777777" w:rsidR="0016025A" w:rsidRPr="0016025A" w:rsidRDefault="0016025A" w:rsidP="0016025A">
      <w:pPr>
        <w:widowControl/>
        <w:autoSpaceDE/>
        <w:autoSpaceDN/>
        <w:ind w:left="-284"/>
        <w:rPr>
          <w:rFonts w:ascii="Arial Narrow" w:eastAsia="Times New Roman" w:hAnsi="Arial Narrow" w:cs="Arial"/>
          <w:lang w:val="pt-BR" w:eastAsia="pt-BR"/>
        </w:rPr>
      </w:pPr>
      <w:r w:rsidRPr="0016025A">
        <w:rPr>
          <w:rFonts w:ascii="Arial Narrow" w:eastAsia="Times New Roman" w:hAnsi="Arial Narrow" w:cs="Arial"/>
          <w:lang w:val="pt-BR" w:eastAsia="pt-BR"/>
        </w:rPr>
        <w:t>Segue a assinatura dos responsáveis:</w:t>
      </w:r>
    </w:p>
    <w:p w14:paraId="2A6CC116" w14:textId="77777777" w:rsidR="0016025A" w:rsidRPr="0016025A" w:rsidRDefault="0016025A" w:rsidP="0016025A">
      <w:pPr>
        <w:widowControl/>
        <w:autoSpaceDE/>
        <w:autoSpaceDN/>
        <w:ind w:left="-284"/>
        <w:rPr>
          <w:rFonts w:ascii="Arial Narrow" w:eastAsia="Times New Roman" w:hAnsi="Arial Narrow" w:cs="Arial"/>
          <w:lang w:val="pt-BR" w:eastAsia="pt-BR"/>
        </w:rPr>
      </w:pPr>
      <w:r w:rsidRPr="0016025A">
        <w:rPr>
          <w:rFonts w:ascii="Arial Narrow" w:eastAsia="Times New Roman" w:hAnsi="Arial Narrow" w:cs="Arial"/>
          <w:noProof/>
          <w:lang w:val="pt-BR" w:eastAsia="pt-BR"/>
        </w:rPr>
        <mc:AlternateContent>
          <mc:Choice Requires="wps">
            <w:drawing>
              <wp:anchor distT="45720" distB="45720" distL="114300" distR="114300" simplePos="0" relativeHeight="251669504" behindDoc="0" locked="0" layoutInCell="1" allowOverlap="1" wp14:anchorId="51243FED" wp14:editId="76B5547D">
                <wp:simplePos x="0" y="0"/>
                <wp:positionH relativeFrom="column">
                  <wp:posOffset>-391795</wp:posOffset>
                </wp:positionH>
                <wp:positionV relativeFrom="paragraph">
                  <wp:posOffset>132080</wp:posOffset>
                </wp:positionV>
                <wp:extent cx="2908935" cy="990600"/>
                <wp:effectExtent l="0" t="0" r="5715" b="0"/>
                <wp:wrapSquare wrapText="bothSides"/>
                <wp:docPr id="13168836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990600"/>
                        </a:xfrm>
                        <a:prstGeom prst="rect">
                          <a:avLst/>
                        </a:prstGeom>
                        <a:solidFill>
                          <a:srgbClr val="FFFFFF"/>
                        </a:solidFill>
                        <a:ln w="9525">
                          <a:noFill/>
                          <a:miter lim="800000"/>
                          <a:headEnd/>
                          <a:tailEnd/>
                        </a:ln>
                      </wps:spPr>
                      <wps:txbx>
                        <w:txbxContent>
                          <w:p w14:paraId="7029794F" w14:textId="77777777" w:rsidR="003804FB" w:rsidRDefault="003804FB" w:rsidP="0016025A">
                            <w:pPr>
                              <w:pStyle w:val="Standard"/>
                              <w:rPr>
                                <w:rFonts w:ascii="Arial Narrow" w:hAnsi="Arial Narrow" w:cstheme="minorHAnsi"/>
                                <w:b/>
                                <w:bCs/>
                                <w:sz w:val="22"/>
                                <w:szCs w:val="22"/>
                              </w:rPr>
                            </w:pPr>
                            <w:r>
                              <w:rPr>
                                <w:rFonts w:ascii="Arial Narrow" w:hAnsi="Arial Narrow" w:cstheme="minorHAnsi"/>
                                <w:b/>
                                <w:bCs/>
                                <w:sz w:val="22"/>
                                <w:szCs w:val="22"/>
                              </w:rPr>
                              <w:t>________________________________________</w:t>
                            </w:r>
                          </w:p>
                          <w:p w14:paraId="021FCE87" w14:textId="77777777" w:rsidR="003804FB" w:rsidRPr="00452EA5" w:rsidRDefault="003804FB" w:rsidP="0016025A">
                            <w:pPr>
                              <w:pStyle w:val="Standard"/>
                              <w:jc w:val="center"/>
                              <w:rPr>
                                <w:rFonts w:ascii="Arial Narrow" w:hAnsi="Arial Narrow" w:cstheme="minorHAnsi"/>
                                <w:b/>
                                <w:bCs/>
                                <w:sz w:val="22"/>
                                <w:szCs w:val="22"/>
                              </w:rPr>
                            </w:pPr>
                            <w:r w:rsidRPr="00452EA5">
                              <w:rPr>
                                <w:rFonts w:ascii="Arial Narrow" w:hAnsi="Arial Narrow" w:cstheme="minorHAnsi"/>
                                <w:b/>
                                <w:bCs/>
                                <w:sz w:val="22"/>
                                <w:szCs w:val="22"/>
                              </w:rPr>
                              <w:t>HAROLDO CARLOS COSTA SANTOS</w:t>
                            </w:r>
                          </w:p>
                          <w:p w14:paraId="1942CA37" w14:textId="77777777" w:rsidR="003804FB" w:rsidRPr="004E27B5" w:rsidRDefault="003804FB" w:rsidP="0016025A">
                            <w:pPr>
                              <w:pStyle w:val="Standard"/>
                              <w:jc w:val="center"/>
                              <w:rPr>
                                <w:rFonts w:ascii="Arial Narrow" w:hAnsi="Arial Narrow" w:cstheme="minorHAnsi"/>
                              </w:rPr>
                            </w:pPr>
                            <w:r w:rsidRPr="004E27B5">
                              <w:rPr>
                                <w:rFonts w:ascii="Arial Narrow" w:hAnsi="Arial Narrow" w:cstheme="minorHAnsi"/>
                              </w:rPr>
                              <w:t>S</w:t>
                            </w:r>
                            <w:r>
                              <w:rPr>
                                <w:rFonts w:ascii="Arial Narrow" w:hAnsi="Arial Narrow" w:cstheme="minorHAnsi"/>
                              </w:rPr>
                              <w:t>ec. Mun.</w:t>
                            </w:r>
                            <w:r w:rsidRPr="004E27B5">
                              <w:rPr>
                                <w:rFonts w:ascii="Arial Narrow" w:hAnsi="Arial Narrow" w:cstheme="minorHAnsi"/>
                              </w:rPr>
                              <w:t xml:space="preserve"> de </w:t>
                            </w:r>
                            <w:r>
                              <w:rPr>
                                <w:rFonts w:ascii="Arial Narrow" w:hAnsi="Arial Narrow" w:cstheme="minorHAnsi"/>
                              </w:rPr>
                              <w:t>Gabinete</w:t>
                            </w:r>
                          </w:p>
                          <w:p w14:paraId="32546A2A" w14:textId="77777777" w:rsidR="003804FB" w:rsidRPr="00915C69" w:rsidRDefault="003804FB" w:rsidP="0016025A">
                            <w:pPr>
                              <w:pStyle w:val="Standard"/>
                              <w:jc w:val="center"/>
                              <w:rPr>
                                <w:rFonts w:ascii="Arial Narrow" w:hAnsi="Arial Narrow" w:cstheme="minorHAnsi"/>
                                <w:sz w:val="20"/>
                                <w:szCs w:val="20"/>
                              </w:rPr>
                            </w:pPr>
                            <w:r w:rsidRPr="00915C69">
                              <w:rPr>
                                <w:rFonts w:ascii="Arial Narrow" w:hAnsi="Arial Narrow" w:cstheme="minorHAnsi"/>
                                <w:sz w:val="20"/>
                                <w:szCs w:val="20"/>
                              </w:rPr>
                              <w:t>Portaria n° 3</w:t>
                            </w:r>
                            <w:r>
                              <w:rPr>
                                <w:rFonts w:ascii="Arial Narrow" w:hAnsi="Arial Narrow" w:cstheme="minorHAnsi"/>
                                <w:sz w:val="20"/>
                                <w:szCs w:val="20"/>
                              </w:rPr>
                              <w:t>077</w:t>
                            </w:r>
                            <w:r w:rsidRPr="00915C69">
                              <w:rPr>
                                <w:rFonts w:ascii="Arial Narrow" w:hAnsi="Arial Narrow" w:cstheme="minorHAnsi"/>
                                <w:sz w:val="20"/>
                                <w:szCs w:val="20"/>
                              </w:rPr>
                              <w:t>/GP2025</w:t>
                            </w:r>
                          </w:p>
                          <w:p w14:paraId="6B7990FE" w14:textId="77777777" w:rsidR="003804FB" w:rsidRDefault="003804FB" w:rsidP="00160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43FED" id="_x0000_t202" coordsize="21600,21600" o:spt="202" path="m,l,21600r21600,l21600,xe">
                <v:stroke joinstyle="miter"/>
                <v:path gradientshapeok="t" o:connecttype="rect"/>
              </v:shapetype>
              <v:shape id="Caixa de Texto 2" o:spid="_x0000_s1026" type="#_x0000_t202" style="position:absolute;left:0;text-align:left;margin-left:-30.85pt;margin-top:10.4pt;width:229.05pt;height: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" stroked="f">
                <v:textbox>
                  <w:txbxContent>
                    <w:p w14:paraId="7029794F" w14:textId="77777777" w:rsidR="003804FB" w:rsidRDefault="003804FB" w:rsidP="0016025A">
                      <w:pPr>
                        <w:pStyle w:val="Standard"/>
                        <w:rPr>
                          <w:rFonts w:ascii="Arial Narrow" w:hAnsi="Arial Narrow" w:cstheme="minorHAnsi"/>
                          <w:b/>
                          <w:bCs/>
                          <w:sz w:val="22"/>
                          <w:szCs w:val="22"/>
                        </w:rPr>
                      </w:pPr>
                      <w:r>
                        <w:rPr>
                          <w:rFonts w:ascii="Arial Narrow" w:hAnsi="Arial Narrow" w:cstheme="minorHAnsi"/>
                          <w:b/>
                          <w:bCs/>
                          <w:sz w:val="22"/>
                          <w:szCs w:val="22"/>
                        </w:rPr>
                        <w:t>________________________________________</w:t>
                      </w:r>
                    </w:p>
                    <w:p w14:paraId="021FCE87" w14:textId="77777777" w:rsidR="003804FB" w:rsidRPr="00452EA5" w:rsidRDefault="003804FB" w:rsidP="0016025A">
                      <w:pPr>
                        <w:pStyle w:val="Standard"/>
                        <w:jc w:val="center"/>
                        <w:rPr>
                          <w:rFonts w:ascii="Arial Narrow" w:hAnsi="Arial Narrow" w:cstheme="minorHAnsi"/>
                          <w:b/>
                          <w:bCs/>
                          <w:sz w:val="22"/>
                          <w:szCs w:val="22"/>
                        </w:rPr>
                      </w:pPr>
                      <w:r w:rsidRPr="00452EA5">
                        <w:rPr>
                          <w:rFonts w:ascii="Arial Narrow" w:hAnsi="Arial Narrow" w:cstheme="minorHAnsi"/>
                          <w:b/>
                          <w:bCs/>
                          <w:sz w:val="22"/>
                          <w:szCs w:val="22"/>
                        </w:rPr>
                        <w:t>HAROLDO CARLOS COSTA SANTOS</w:t>
                      </w:r>
                    </w:p>
                    <w:p w14:paraId="1942CA37" w14:textId="77777777" w:rsidR="003804FB" w:rsidRPr="004E27B5" w:rsidRDefault="003804FB" w:rsidP="0016025A">
                      <w:pPr>
                        <w:pStyle w:val="Standard"/>
                        <w:jc w:val="center"/>
                        <w:rPr>
                          <w:rFonts w:ascii="Arial Narrow" w:hAnsi="Arial Narrow" w:cstheme="minorHAnsi"/>
                        </w:rPr>
                      </w:pPr>
                      <w:r w:rsidRPr="004E27B5">
                        <w:rPr>
                          <w:rFonts w:ascii="Arial Narrow" w:hAnsi="Arial Narrow" w:cstheme="minorHAnsi"/>
                        </w:rPr>
                        <w:t>S</w:t>
                      </w:r>
                      <w:r>
                        <w:rPr>
                          <w:rFonts w:ascii="Arial Narrow" w:hAnsi="Arial Narrow" w:cstheme="minorHAnsi"/>
                        </w:rPr>
                        <w:t>ec. Mun.</w:t>
                      </w:r>
                      <w:r w:rsidRPr="004E27B5">
                        <w:rPr>
                          <w:rFonts w:ascii="Arial Narrow" w:hAnsi="Arial Narrow" w:cstheme="minorHAnsi"/>
                        </w:rPr>
                        <w:t xml:space="preserve"> de </w:t>
                      </w:r>
                      <w:r>
                        <w:rPr>
                          <w:rFonts w:ascii="Arial Narrow" w:hAnsi="Arial Narrow" w:cstheme="minorHAnsi"/>
                        </w:rPr>
                        <w:t>Gabinete</w:t>
                      </w:r>
                    </w:p>
                    <w:p w14:paraId="32546A2A" w14:textId="77777777" w:rsidR="003804FB" w:rsidRPr="00915C69" w:rsidRDefault="003804FB" w:rsidP="0016025A">
                      <w:pPr>
                        <w:pStyle w:val="Standard"/>
                        <w:jc w:val="center"/>
                        <w:rPr>
                          <w:rFonts w:ascii="Arial Narrow" w:hAnsi="Arial Narrow" w:cstheme="minorHAnsi"/>
                          <w:sz w:val="20"/>
                          <w:szCs w:val="20"/>
                        </w:rPr>
                      </w:pPr>
                      <w:r w:rsidRPr="00915C69">
                        <w:rPr>
                          <w:rFonts w:ascii="Arial Narrow" w:hAnsi="Arial Narrow" w:cstheme="minorHAnsi"/>
                          <w:sz w:val="20"/>
                          <w:szCs w:val="20"/>
                        </w:rPr>
                        <w:t>Portaria n° 3</w:t>
                      </w:r>
                      <w:r>
                        <w:rPr>
                          <w:rFonts w:ascii="Arial Narrow" w:hAnsi="Arial Narrow" w:cstheme="minorHAnsi"/>
                          <w:sz w:val="20"/>
                          <w:szCs w:val="20"/>
                        </w:rPr>
                        <w:t>077</w:t>
                      </w:r>
                      <w:r w:rsidRPr="00915C69">
                        <w:rPr>
                          <w:rFonts w:ascii="Arial Narrow" w:hAnsi="Arial Narrow" w:cstheme="minorHAnsi"/>
                          <w:sz w:val="20"/>
                          <w:szCs w:val="20"/>
                        </w:rPr>
                        <w:t>/GP2025</w:t>
                      </w:r>
                    </w:p>
                    <w:p w14:paraId="6B7990FE" w14:textId="77777777" w:rsidR="003804FB" w:rsidRDefault="003804FB" w:rsidP="0016025A"/>
                  </w:txbxContent>
                </v:textbox>
                <w10:wrap type="square"/>
              </v:shape>
            </w:pict>
          </mc:Fallback>
        </mc:AlternateContent>
      </w:r>
      <w:r w:rsidRPr="0016025A">
        <w:rPr>
          <w:rFonts w:ascii="Arial Narrow" w:eastAsia="Times New Roman" w:hAnsi="Arial Narrow" w:cs="Arial"/>
          <w:noProof/>
          <w:lang w:val="pt-BR" w:eastAsia="pt-BR"/>
        </w:rPr>
        <mc:AlternateContent>
          <mc:Choice Requires="wps">
            <w:drawing>
              <wp:anchor distT="45720" distB="45720" distL="114300" distR="114300" simplePos="0" relativeHeight="251668480" behindDoc="0" locked="0" layoutInCell="1" allowOverlap="1" wp14:anchorId="2577471B" wp14:editId="6BEFAED9">
                <wp:simplePos x="0" y="0"/>
                <wp:positionH relativeFrom="column">
                  <wp:posOffset>3522345</wp:posOffset>
                </wp:positionH>
                <wp:positionV relativeFrom="paragraph">
                  <wp:posOffset>135255</wp:posOffset>
                </wp:positionV>
                <wp:extent cx="2360930" cy="1404620"/>
                <wp:effectExtent l="0" t="0" r="889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BC41E8" w14:textId="77777777" w:rsidR="003804FB" w:rsidRDefault="003804FB" w:rsidP="0016025A">
                            <w:pPr>
                              <w:jc w:val="center"/>
                              <w:rPr>
                                <w:rFonts w:ascii="Arial Narrow" w:hAnsi="Arial Narrow"/>
                                <w:b/>
                              </w:rPr>
                            </w:pPr>
                            <w:r>
                              <w:rPr>
                                <w:rFonts w:ascii="Arial Narrow" w:hAnsi="Arial Narrow"/>
                                <w:b/>
                              </w:rPr>
                              <w:t>_______________________________</w:t>
                            </w:r>
                          </w:p>
                          <w:p w14:paraId="1E392ED6" w14:textId="77777777" w:rsidR="003804FB" w:rsidRPr="00452EA5" w:rsidRDefault="003804FB" w:rsidP="0016025A">
                            <w:pPr>
                              <w:jc w:val="center"/>
                              <w:rPr>
                                <w:rFonts w:ascii="Arial Narrow" w:hAnsi="Arial Narrow"/>
                                <w:b/>
                              </w:rPr>
                            </w:pPr>
                            <w:r w:rsidRPr="00452EA5">
                              <w:rPr>
                                <w:rFonts w:ascii="Arial Narrow" w:hAnsi="Arial Narrow"/>
                                <w:b/>
                              </w:rPr>
                              <w:t>LÉO MENEZES REYES</w:t>
                            </w:r>
                          </w:p>
                          <w:p w14:paraId="12C67B25" w14:textId="77777777" w:rsidR="003804FB" w:rsidRDefault="003804FB" w:rsidP="0016025A">
                            <w:pPr>
                              <w:jc w:val="center"/>
                              <w:rPr>
                                <w:rFonts w:ascii="Arial Narrow" w:hAnsi="Arial Narrow"/>
                                <w:sz w:val="20"/>
                                <w:szCs w:val="20"/>
                              </w:rPr>
                            </w:pPr>
                            <w:r>
                              <w:rPr>
                                <w:rFonts w:ascii="Arial Narrow" w:hAnsi="Arial Narrow"/>
                                <w:sz w:val="20"/>
                                <w:szCs w:val="20"/>
                              </w:rPr>
                              <w:t>Sec. Mun. de Saúde e Vigilância Sanitária</w:t>
                            </w:r>
                          </w:p>
                          <w:p w14:paraId="636F0525" w14:textId="77777777" w:rsidR="003804FB" w:rsidRPr="00915C69" w:rsidRDefault="003804FB" w:rsidP="0016025A">
                            <w:pPr>
                              <w:jc w:val="center"/>
                              <w:rPr>
                                <w:rFonts w:ascii="Arial Narrow" w:hAnsi="Arial Narrow"/>
                                <w:bCs/>
                                <w:sz w:val="20"/>
                                <w:szCs w:val="20"/>
                              </w:rPr>
                            </w:pPr>
                            <w:r w:rsidRPr="00915C69">
                              <w:rPr>
                                <w:rFonts w:ascii="Arial Narrow" w:hAnsi="Arial Narrow"/>
                                <w:bCs/>
                                <w:sz w:val="20"/>
                                <w:szCs w:val="20"/>
                              </w:rPr>
                              <w:t>Portaria n</w:t>
                            </w:r>
                            <w:r>
                              <w:rPr>
                                <w:rFonts w:ascii="Arial Narrow" w:hAnsi="Arial Narrow"/>
                                <w:bCs/>
                                <w:sz w:val="20"/>
                                <w:szCs w:val="20"/>
                              </w:rPr>
                              <w:t>°. 3081</w:t>
                            </w:r>
                            <w:r w:rsidRPr="00915C69">
                              <w:rPr>
                                <w:rFonts w:ascii="Arial Narrow" w:hAnsi="Arial Narrow"/>
                                <w:bCs/>
                                <w:sz w:val="20"/>
                                <w:szCs w:val="20"/>
                              </w:rPr>
                              <w:t>/GP/24</w:t>
                            </w:r>
                          </w:p>
                          <w:p w14:paraId="352539F4" w14:textId="77777777" w:rsidR="003804FB" w:rsidRDefault="003804FB" w:rsidP="0016025A">
                            <w:pPr>
                              <w:jc w:val="center"/>
                            </w:pPr>
                          </w:p>
                          <w:p w14:paraId="702D137D" w14:textId="77777777" w:rsidR="003804FB" w:rsidRDefault="003804FB" w:rsidP="0016025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7471B" id="_x0000_s1027" type="#_x0000_t202" style="position:absolute;left:0;text-align:left;margin-left:277.35pt;margin-top:10.6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" stroked="f">
                <v:textbox style="mso-fit-shape-to-text:t">
                  <w:txbxContent>
                    <w:p w14:paraId="31BC41E8" w14:textId="77777777" w:rsidR="003804FB" w:rsidRDefault="003804FB" w:rsidP="0016025A">
                      <w:pPr>
                        <w:jc w:val="center"/>
                        <w:rPr>
                          <w:rFonts w:ascii="Arial Narrow" w:hAnsi="Arial Narrow"/>
                          <w:b/>
                        </w:rPr>
                      </w:pPr>
                      <w:r>
                        <w:rPr>
                          <w:rFonts w:ascii="Arial Narrow" w:hAnsi="Arial Narrow"/>
                          <w:b/>
                        </w:rPr>
                        <w:t>_______________________________</w:t>
                      </w:r>
                    </w:p>
                    <w:p w14:paraId="1E392ED6" w14:textId="77777777" w:rsidR="003804FB" w:rsidRPr="00452EA5" w:rsidRDefault="003804FB" w:rsidP="0016025A">
                      <w:pPr>
                        <w:jc w:val="center"/>
                        <w:rPr>
                          <w:rFonts w:ascii="Arial Narrow" w:hAnsi="Arial Narrow"/>
                          <w:b/>
                        </w:rPr>
                      </w:pPr>
                      <w:r w:rsidRPr="00452EA5">
                        <w:rPr>
                          <w:rFonts w:ascii="Arial Narrow" w:hAnsi="Arial Narrow"/>
                          <w:b/>
                        </w:rPr>
                        <w:t>LÉO MENEZES REYES</w:t>
                      </w:r>
                    </w:p>
                    <w:p w14:paraId="12C67B25" w14:textId="77777777" w:rsidR="003804FB" w:rsidRDefault="003804FB" w:rsidP="0016025A">
                      <w:pPr>
                        <w:jc w:val="center"/>
                        <w:rPr>
                          <w:rFonts w:ascii="Arial Narrow" w:hAnsi="Arial Narrow"/>
                          <w:sz w:val="20"/>
                          <w:szCs w:val="20"/>
                        </w:rPr>
                      </w:pPr>
                      <w:r>
                        <w:rPr>
                          <w:rFonts w:ascii="Arial Narrow" w:hAnsi="Arial Narrow"/>
                          <w:sz w:val="20"/>
                          <w:szCs w:val="20"/>
                        </w:rPr>
                        <w:t>Sec. Mun. de Saúde e Vigilância Sanitária</w:t>
                      </w:r>
                    </w:p>
                    <w:p w14:paraId="636F0525" w14:textId="77777777" w:rsidR="003804FB" w:rsidRPr="00915C69" w:rsidRDefault="003804FB" w:rsidP="0016025A">
                      <w:pPr>
                        <w:jc w:val="center"/>
                        <w:rPr>
                          <w:rFonts w:ascii="Arial Narrow" w:hAnsi="Arial Narrow"/>
                          <w:bCs/>
                          <w:sz w:val="20"/>
                          <w:szCs w:val="20"/>
                        </w:rPr>
                      </w:pPr>
                      <w:r w:rsidRPr="00915C69">
                        <w:rPr>
                          <w:rFonts w:ascii="Arial Narrow" w:hAnsi="Arial Narrow"/>
                          <w:bCs/>
                          <w:sz w:val="20"/>
                          <w:szCs w:val="20"/>
                        </w:rPr>
                        <w:t>Portaria n</w:t>
                      </w:r>
                      <w:r>
                        <w:rPr>
                          <w:rFonts w:ascii="Arial Narrow" w:hAnsi="Arial Narrow"/>
                          <w:bCs/>
                          <w:sz w:val="20"/>
                          <w:szCs w:val="20"/>
                        </w:rPr>
                        <w:t>°. 3081</w:t>
                      </w:r>
                      <w:r w:rsidRPr="00915C69">
                        <w:rPr>
                          <w:rFonts w:ascii="Arial Narrow" w:hAnsi="Arial Narrow"/>
                          <w:bCs/>
                          <w:sz w:val="20"/>
                          <w:szCs w:val="20"/>
                        </w:rPr>
                        <w:t>/GP/24</w:t>
                      </w:r>
                    </w:p>
                    <w:p w14:paraId="352539F4" w14:textId="77777777" w:rsidR="003804FB" w:rsidRDefault="003804FB" w:rsidP="0016025A">
                      <w:pPr>
                        <w:jc w:val="center"/>
                      </w:pPr>
                    </w:p>
                    <w:p w14:paraId="702D137D" w14:textId="77777777" w:rsidR="003804FB" w:rsidRDefault="003804FB" w:rsidP="0016025A"/>
                  </w:txbxContent>
                </v:textbox>
                <w10:wrap type="square"/>
              </v:shape>
            </w:pict>
          </mc:Fallback>
        </mc:AlternateContent>
      </w:r>
    </w:p>
    <w:p w14:paraId="29383AAA"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6D2F6525"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4E483107" w14:textId="77777777" w:rsidR="0016025A" w:rsidRPr="0016025A" w:rsidRDefault="0016025A" w:rsidP="0016025A">
      <w:pPr>
        <w:widowControl/>
        <w:suppressAutoHyphens/>
        <w:autoSpaceDE/>
        <w:autoSpaceDN/>
        <w:ind w:left="709"/>
        <w:rPr>
          <w:rFonts w:ascii="Arial Narrow" w:eastAsia="Times New Roman" w:hAnsi="Arial Narrow" w:cs="Arial"/>
          <w:kern w:val="3"/>
          <w:lang w:val="pt-BR" w:eastAsia="pt-BR"/>
        </w:rPr>
      </w:pPr>
    </w:p>
    <w:p w14:paraId="428DCBA9"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54CADE5F"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05C1C366"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7571CE35"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r w:rsidRPr="0016025A">
        <w:rPr>
          <w:rFonts w:ascii="Arial Narrow" w:eastAsia="Times New Roman" w:hAnsi="Arial Narrow" w:cs="Arial"/>
          <w:noProof/>
          <w:kern w:val="3"/>
          <w:lang w:val="pt-BR" w:eastAsia="pt-BR"/>
        </w:rPr>
        <mc:AlternateContent>
          <mc:Choice Requires="wps">
            <w:drawing>
              <wp:anchor distT="45720" distB="45720" distL="114300" distR="114300" simplePos="0" relativeHeight="251670528" behindDoc="0" locked="0" layoutInCell="1" allowOverlap="1" wp14:anchorId="6513A514" wp14:editId="3DB0DFFC">
                <wp:simplePos x="0" y="0"/>
                <wp:positionH relativeFrom="column">
                  <wp:posOffset>-880110</wp:posOffset>
                </wp:positionH>
                <wp:positionV relativeFrom="paragraph">
                  <wp:posOffset>210185</wp:posOffset>
                </wp:positionV>
                <wp:extent cx="3159125" cy="752475"/>
                <wp:effectExtent l="0" t="0" r="3175" b="9525"/>
                <wp:wrapSquare wrapText="bothSides"/>
                <wp:docPr id="764708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752475"/>
                        </a:xfrm>
                        <a:prstGeom prst="rect">
                          <a:avLst/>
                        </a:prstGeom>
                        <a:solidFill>
                          <a:srgbClr val="FFFFFF"/>
                        </a:solidFill>
                        <a:ln w="9525">
                          <a:noFill/>
                          <a:miter lim="800000"/>
                          <a:headEnd/>
                          <a:tailEnd/>
                        </a:ln>
                      </wps:spPr>
                      <wps:txbx>
                        <w:txbxContent>
                          <w:p w14:paraId="0C51980D" w14:textId="77777777" w:rsidR="003804FB" w:rsidRDefault="003804FB" w:rsidP="0016025A">
                            <w:pPr>
                              <w:tabs>
                                <w:tab w:val="left" w:pos="1701"/>
                                <w:tab w:val="left" w:pos="1985"/>
                                <w:tab w:val="left" w:pos="3402"/>
                              </w:tabs>
                              <w:ind w:firstLine="142"/>
                              <w:jc w:val="center"/>
                              <w:rPr>
                                <w:rFonts w:ascii="Arial Narrow" w:hAnsi="Arial Narrow" w:cs="Arial"/>
                                <w:b/>
                                <w:iCs/>
                              </w:rPr>
                            </w:pPr>
                            <w:r>
                              <w:rPr>
                                <w:rFonts w:ascii="Arial Narrow" w:hAnsi="Arial Narrow" w:cs="Arial"/>
                                <w:b/>
                                <w:iCs/>
                              </w:rPr>
                              <w:t>___________________________________</w:t>
                            </w:r>
                          </w:p>
                          <w:p w14:paraId="3142E518" w14:textId="77777777" w:rsidR="003804FB" w:rsidRPr="00452EA5" w:rsidRDefault="003804FB" w:rsidP="0016025A">
                            <w:pPr>
                              <w:tabs>
                                <w:tab w:val="left" w:pos="1701"/>
                                <w:tab w:val="left" w:pos="1985"/>
                                <w:tab w:val="left" w:pos="3402"/>
                              </w:tabs>
                              <w:ind w:firstLine="142"/>
                              <w:jc w:val="center"/>
                              <w:rPr>
                                <w:rFonts w:ascii="Arial Narrow" w:hAnsi="Arial Narrow" w:cs="Arial"/>
                                <w:b/>
                                <w:iCs/>
                              </w:rPr>
                            </w:pPr>
                            <w:r w:rsidRPr="00452EA5">
                              <w:rPr>
                                <w:rFonts w:ascii="Arial Narrow" w:hAnsi="Arial Narrow" w:cs="Arial"/>
                                <w:b/>
                                <w:iCs/>
                              </w:rPr>
                              <w:t>LUZIA JOSINO PEREIRA BUSS</w:t>
                            </w:r>
                          </w:p>
                          <w:p w14:paraId="6E5B904C" w14:textId="77777777" w:rsidR="003804FB" w:rsidRPr="00915C69" w:rsidRDefault="003804FB" w:rsidP="0016025A">
                            <w:pPr>
                              <w:tabs>
                                <w:tab w:val="left" w:pos="1701"/>
                                <w:tab w:val="left" w:pos="1985"/>
                                <w:tab w:val="left" w:pos="3402"/>
                              </w:tabs>
                              <w:ind w:firstLine="142"/>
                              <w:jc w:val="center"/>
                              <w:rPr>
                                <w:rFonts w:ascii="Arial Narrow" w:hAnsi="Arial Narrow" w:cs="Arial"/>
                                <w:iCs/>
                                <w:sz w:val="20"/>
                                <w:szCs w:val="20"/>
                              </w:rPr>
                            </w:pPr>
                            <w:r w:rsidRPr="00915C69">
                              <w:rPr>
                                <w:rFonts w:ascii="Arial Narrow" w:hAnsi="Arial Narrow" w:cs="Arial"/>
                                <w:iCs/>
                                <w:sz w:val="20"/>
                                <w:szCs w:val="20"/>
                              </w:rPr>
                              <w:t xml:space="preserve">Sec. Mun. de Educação, Cultura e </w:t>
                            </w:r>
                            <w:r w:rsidRPr="00915C69">
                              <w:rPr>
                                <w:rFonts w:ascii="Arial Narrow" w:hAnsi="Arial Narrow" w:cs="Arial"/>
                                <w:iCs/>
                                <w:sz w:val="20"/>
                                <w:szCs w:val="20"/>
                              </w:rPr>
                              <w:t>Esportes</w:t>
                            </w:r>
                          </w:p>
                          <w:p w14:paraId="49BBB7DC" w14:textId="77777777" w:rsidR="003804FB" w:rsidRPr="00915C69" w:rsidRDefault="003804FB" w:rsidP="0016025A">
                            <w:pPr>
                              <w:jc w:val="center"/>
                              <w:rPr>
                                <w:rFonts w:ascii="Arial Narrow" w:eastAsia="Arial Unicode MS" w:hAnsi="Arial Narrow" w:cs="Arial"/>
                                <w:b/>
                                <w:iCs/>
                                <w:sz w:val="20"/>
                                <w:szCs w:val="20"/>
                              </w:rPr>
                            </w:pPr>
                            <w:r w:rsidRPr="00915C69">
                              <w:rPr>
                                <w:rFonts w:ascii="Arial Narrow" w:hAnsi="Arial Narrow" w:cs="Arial"/>
                                <w:iCs/>
                                <w:sz w:val="20"/>
                                <w:szCs w:val="20"/>
                              </w:rPr>
                              <w:t xml:space="preserve">Portaria n.º </w:t>
                            </w:r>
                            <w:r>
                              <w:rPr>
                                <w:rFonts w:ascii="Arial Narrow" w:hAnsi="Arial Narrow" w:cs="Arial"/>
                                <w:iCs/>
                                <w:sz w:val="20"/>
                                <w:szCs w:val="20"/>
                              </w:rPr>
                              <w:t>3080</w:t>
                            </w:r>
                            <w:r w:rsidRPr="00915C69">
                              <w:rPr>
                                <w:rFonts w:ascii="Arial Narrow" w:hAnsi="Arial Narrow" w:cs="Arial"/>
                                <w:iCs/>
                                <w:sz w:val="20"/>
                                <w:szCs w:val="20"/>
                              </w:rPr>
                              <w:t>/GP/2</w:t>
                            </w:r>
                            <w:r>
                              <w:rPr>
                                <w:rFonts w:ascii="Arial Narrow" w:hAnsi="Arial Narrow" w:cs="Arial"/>
                                <w:iCs/>
                                <w:sz w:val="20"/>
                                <w:szCs w:val="20"/>
                              </w:rPr>
                              <w:t>5</w:t>
                            </w:r>
                          </w:p>
                          <w:p w14:paraId="41893D53" w14:textId="77777777" w:rsidR="003804FB" w:rsidRPr="00EB6E27" w:rsidRDefault="003804FB" w:rsidP="0016025A">
                            <w:pPr>
                              <w:rPr>
                                <w:rFonts w:ascii="Arial" w:hAnsi="Arial" w:cs="Arial"/>
                                <w:iCs/>
                              </w:rPr>
                            </w:pPr>
                          </w:p>
                          <w:p w14:paraId="49028127" w14:textId="77777777" w:rsidR="003804FB" w:rsidRDefault="003804FB" w:rsidP="00160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A514" id="_x0000_s1028" type="#_x0000_t202" style="position:absolute;left:0;text-align:left;margin-left:-69.3pt;margin-top:16.55pt;width:248.75pt;height:5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" stroked="f">
                <v:textbox>
                  <w:txbxContent>
                    <w:p w14:paraId="0C51980D" w14:textId="77777777" w:rsidR="003804FB" w:rsidRDefault="003804FB" w:rsidP="0016025A">
                      <w:pPr>
                        <w:tabs>
                          <w:tab w:val="left" w:pos="1701"/>
                          <w:tab w:val="left" w:pos="1985"/>
                          <w:tab w:val="left" w:pos="3402"/>
                        </w:tabs>
                        <w:ind w:firstLine="142"/>
                        <w:jc w:val="center"/>
                        <w:rPr>
                          <w:rFonts w:ascii="Arial Narrow" w:hAnsi="Arial Narrow" w:cs="Arial"/>
                          <w:b/>
                          <w:iCs/>
                        </w:rPr>
                      </w:pPr>
                      <w:r>
                        <w:rPr>
                          <w:rFonts w:ascii="Arial Narrow" w:hAnsi="Arial Narrow" w:cs="Arial"/>
                          <w:b/>
                          <w:iCs/>
                        </w:rPr>
                        <w:t>___________________________________</w:t>
                      </w:r>
                    </w:p>
                    <w:p w14:paraId="3142E518" w14:textId="77777777" w:rsidR="003804FB" w:rsidRPr="00452EA5" w:rsidRDefault="003804FB" w:rsidP="0016025A">
                      <w:pPr>
                        <w:tabs>
                          <w:tab w:val="left" w:pos="1701"/>
                          <w:tab w:val="left" w:pos="1985"/>
                          <w:tab w:val="left" w:pos="3402"/>
                        </w:tabs>
                        <w:ind w:firstLine="142"/>
                        <w:jc w:val="center"/>
                        <w:rPr>
                          <w:rFonts w:ascii="Arial Narrow" w:hAnsi="Arial Narrow" w:cs="Arial"/>
                          <w:b/>
                          <w:iCs/>
                        </w:rPr>
                      </w:pPr>
                      <w:r w:rsidRPr="00452EA5">
                        <w:rPr>
                          <w:rFonts w:ascii="Arial Narrow" w:hAnsi="Arial Narrow" w:cs="Arial"/>
                          <w:b/>
                          <w:iCs/>
                        </w:rPr>
                        <w:t>LUZIA JOSINO PEREIRA BUSS</w:t>
                      </w:r>
                    </w:p>
                    <w:p w14:paraId="6E5B904C" w14:textId="77777777" w:rsidR="003804FB" w:rsidRPr="00915C69" w:rsidRDefault="003804FB" w:rsidP="0016025A">
                      <w:pPr>
                        <w:tabs>
                          <w:tab w:val="left" w:pos="1701"/>
                          <w:tab w:val="left" w:pos="1985"/>
                          <w:tab w:val="left" w:pos="3402"/>
                        </w:tabs>
                        <w:ind w:firstLine="142"/>
                        <w:jc w:val="center"/>
                        <w:rPr>
                          <w:rFonts w:ascii="Arial Narrow" w:hAnsi="Arial Narrow" w:cs="Arial"/>
                          <w:iCs/>
                          <w:sz w:val="20"/>
                          <w:szCs w:val="20"/>
                        </w:rPr>
                      </w:pPr>
                      <w:r w:rsidRPr="00915C69">
                        <w:rPr>
                          <w:rFonts w:ascii="Arial Narrow" w:hAnsi="Arial Narrow" w:cs="Arial"/>
                          <w:iCs/>
                          <w:sz w:val="20"/>
                          <w:szCs w:val="20"/>
                        </w:rPr>
                        <w:t xml:space="preserve">Sec. Mun. de Educação, Cultura e </w:t>
                      </w:r>
                      <w:r w:rsidRPr="00915C69">
                        <w:rPr>
                          <w:rFonts w:ascii="Arial Narrow" w:hAnsi="Arial Narrow" w:cs="Arial"/>
                          <w:iCs/>
                          <w:sz w:val="20"/>
                          <w:szCs w:val="20"/>
                        </w:rPr>
                        <w:t>Esportes</w:t>
                      </w:r>
                    </w:p>
                    <w:p w14:paraId="49BBB7DC" w14:textId="77777777" w:rsidR="003804FB" w:rsidRPr="00915C69" w:rsidRDefault="003804FB" w:rsidP="0016025A">
                      <w:pPr>
                        <w:jc w:val="center"/>
                        <w:rPr>
                          <w:rFonts w:ascii="Arial Narrow" w:eastAsia="Arial Unicode MS" w:hAnsi="Arial Narrow" w:cs="Arial"/>
                          <w:b/>
                          <w:iCs/>
                          <w:sz w:val="20"/>
                          <w:szCs w:val="20"/>
                        </w:rPr>
                      </w:pPr>
                      <w:r w:rsidRPr="00915C69">
                        <w:rPr>
                          <w:rFonts w:ascii="Arial Narrow" w:hAnsi="Arial Narrow" w:cs="Arial"/>
                          <w:iCs/>
                          <w:sz w:val="20"/>
                          <w:szCs w:val="20"/>
                        </w:rPr>
                        <w:t xml:space="preserve">Portaria n.º </w:t>
                      </w:r>
                      <w:r>
                        <w:rPr>
                          <w:rFonts w:ascii="Arial Narrow" w:hAnsi="Arial Narrow" w:cs="Arial"/>
                          <w:iCs/>
                          <w:sz w:val="20"/>
                          <w:szCs w:val="20"/>
                        </w:rPr>
                        <w:t>3080</w:t>
                      </w:r>
                      <w:r w:rsidRPr="00915C69">
                        <w:rPr>
                          <w:rFonts w:ascii="Arial Narrow" w:hAnsi="Arial Narrow" w:cs="Arial"/>
                          <w:iCs/>
                          <w:sz w:val="20"/>
                          <w:szCs w:val="20"/>
                        </w:rPr>
                        <w:t>/GP/2</w:t>
                      </w:r>
                      <w:r>
                        <w:rPr>
                          <w:rFonts w:ascii="Arial Narrow" w:hAnsi="Arial Narrow" w:cs="Arial"/>
                          <w:iCs/>
                          <w:sz w:val="20"/>
                          <w:szCs w:val="20"/>
                        </w:rPr>
                        <w:t>5</w:t>
                      </w:r>
                    </w:p>
                    <w:p w14:paraId="41893D53" w14:textId="77777777" w:rsidR="003804FB" w:rsidRPr="00EB6E27" w:rsidRDefault="003804FB" w:rsidP="0016025A">
                      <w:pPr>
                        <w:rPr>
                          <w:rFonts w:ascii="Arial" w:hAnsi="Arial" w:cs="Arial"/>
                          <w:iCs/>
                        </w:rPr>
                      </w:pPr>
                    </w:p>
                    <w:p w14:paraId="49028127" w14:textId="77777777" w:rsidR="003804FB" w:rsidRDefault="003804FB" w:rsidP="0016025A"/>
                  </w:txbxContent>
                </v:textbox>
                <w10:wrap type="square"/>
              </v:shape>
            </w:pict>
          </mc:Fallback>
        </mc:AlternateContent>
      </w:r>
    </w:p>
    <w:p w14:paraId="2A00C343"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r w:rsidRPr="0016025A">
        <w:rPr>
          <w:rFonts w:ascii="Arial Narrow" w:eastAsia="Times New Roman" w:hAnsi="Arial Narrow" w:cs="Arial"/>
          <w:noProof/>
          <w:kern w:val="3"/>
          <w:lang w:val="pt-BR" w:eastAsia="pt-BR"/>
        </w:rPr>
        <mc:AlternateContent>
          <mc:Choice Requires="wps">
            <w:drawing>
              <wp:anchor distT="45720" distB="45720" distL="114300" distR="114300" simplePos="0" relativeHeight="251671552" behindDoc="0" locked="0" layoutInCell="1" allowOverlap="1" wp14:anchorId="458D99B8" wp14:editId="644EF325">
                <wp:simplePos x="0" y="0"/>
                <wp:positionH relativeFrom="margin">
                  <wp:posOffset>3027746</wp:posOffset>
                </wp:positionH>
                <wp:positionV relativeFrom="paragraph">
                  <wp:posOffset>15355</wp:posOffset>
                </wp:positionV>
                <wp:extent cx="2818765" cy="1404620"/>
                <wp:effectExtent l="0" t="0" r="635" b="6350"/>
                <wp:wrapSquare wrapText="bothSides"/>
                <wp:docPr id="9326809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404620"/>
                        </a:xfrm>
                        <a:prstGeom prst="rect">
                          <a:avLst/>
                        </a:prstGeom>
                        <a:solidFill>
                          <a:srgbClr val="FFFFFF"/>
                        </a:solidFill>
                        <a:ln w="9525">
                          <a:noFill/>
                          <a:miter lim="800000"/>
                          <a:headEnd/>
                          <a:tailEnd/>
                        </a:ln>
                      </wps:spPr>
                      <wps:txbx>
                        <w:txbxContent>
                          <w:p w14:paraId="00219382" w14:textId="77777777" w:rsidR="003804FB" w:rsidRDefault="003804FB" w:rsidP="0016025A">
                            <w:pPr>
                              <w:rPr>
                                <w:rFonts w:ascii="Arial Narrow" w:hAnsi="Arial Narrow"/>
                              </w:rPr>
                            </w:pPr>
                            <w:r>
                              <w:rPr>
                                <w:rFonts w:ascii="Arial Narrow" w:hAnsi="Arial Narrow"/>
                              </w:rPr>
                              <w:t xml:space="preserve">          ________________________________</w:t>
                            </w:r>
                          </w:p>
                          <w:p w14:paraId="232489A4" w14:textId="77777777" w:rsidR="003804FB" w:rsidRPr="00452EA5" w:rsidRDefault="003804FB" w:rsidP="0016025A">
                            <w:pPr>
                              <w:jc w:val="center"/>
                              <w:rPr>
                                <w:rFonts w:ascii="Arial Narrow" w:hAnsi="Arial Narrow"/>
                              </w:rPr>
                            </w:pPr>
                            <w:r w:rsidRPr="00452EA5">
                              <w:rPr>
                                <w:rFonts w:ascii="Arial Narrow" w:hAnsi="Arial Narrow"/>
                                <w:b/>
                                <w:bCs/>
                              </w:rPr>
                              <w:t>ELIANI DE LIMA</w:t>
                            </w:r>
                          </w:p>
                          <w:p w14:paraId="4BC120E3" w14:textId="77777777" w:rsidR="003804FB" w:rsidRPr="00CF7D7C" w:rsidRDefault="003804FB" w:rsidP="0016025A">
                            <w:pPr>
                              <w:jc w:val="center"/>
                              <w:rPr>
                                <w:rFonts w:ascii="Arial Narrow" w:hAnsi="Arial Narrow"/>
                                <w:b/>
                                <w:bCs/>
                              </w:rPr>
                            </w:pPr>
                            <w:r w:rsidRPr="00CF7D7C">
                              <w:rPr>
                                <w:rFonts w:ascii="Arial Narrow" w:hAnsi="Arial Narrow"/>
                              </w:rPr>
                              <w:t>Sec. Mun. de Assist</w:t>
                            </w:r>
                            <w:r>
                              <w:rPr>
                                <w:rFonts w:ascii="Arial Narrow" w:hAnsi="Arial Narrow"/>
                              </w:rPr>
                              <w:t>ê</w:t>
                            </w:r>
                            <w:r w:rsidRPr="00CF7D7C">
                              <w:rPr>
                                <w:rFonts w:ascii="Arial Narrow" w:hAnsi="Arial Narrow"/>
                              </w:rPr>
                              <w:t>ncia Social</w:t>
                            </w:r>
                          </w:p>
                          <w:p w14:paraId="4B177131"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 xml:space="preserve">Portaria nº </w:t>
                            </w:r>
                            <w:r>
                              <w:rPr>
                                <w:rFonts w:ascii="Arial Narrow" w:hAnsi="Arial Narrow"/>
                                <w:sz w:val="20"/>
                                <w:szCs w:val="20"/>
                              </w:rPr>
                              <w:t>3082</w:t>
                            </w:r>
                            <w:r w:rsidRPr="00915C69">
                              <w:rPr>
                                <w:rFonts w:ascii="Arial Narrow" w:hAnsi="Arial Narrow"/>
                                <w:sz w:val="20"/>
                                <w:szCs w:val="20"/>
                              </w:rPr>
                              <w:t>/GP/20</w:t>
                            </w:r>
                            <w:r>
                              <w:rPr>
                                <w:rFonts w:ascii="Arial Narrow" w:hAnsi="Arial Narrow"/>
                                <w:sz w:val="20"/>
                                <w:szCs w:val="20"/>
                              </w:rPr>
                              <w:t>25</w:t>
                            </w:r>
                          </w:p>
                          <w:p w14:paraId="5D5E3EA3" w14:textId="77777777" w:rsidR="003804FB" w:rsidRDefault="003804FB" w:rsidP="0016025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D99B8" id="_x0000_s1029" type="#_x0000_t202" style="position:absolute;left:0;text-align:left;margin-left:238.4pt;margin-top:1.2pt;width:221.9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2JFA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" stroked="f">
                <v:textbox style="mso-fit-shape-to-text:t">
                  <w:txbxContent>
                    <w:p w14:paraId="00219382" w14:textId="77777777" w:rsidR="003804FB" w:rsidRDefault="003804FB" w:rsidP="0016025A">
                      <w:pPr>
                        <w:rPr>
                          <w:rFonts w:ascii="Arial Narrow" w:hAnsi="Arial Narrow"/>
                        </w:rPr>
                      </w:pPr>
                      <w:r>
                        <w:rPr>
                          <w:rFonts w:ascii="Arial Narrow" w:hAnsi="Arial Narrow"/>
                        </w:rPr>
                        <w:t xml:space="preserve">          ________________________________</w:t>
                      </w:r>
                    </w:p>
                    <w:p w14:paraId="232489A4" w14:textId="77777777" w:rsidR="003804FB" w:rsidRPr="00452EA5" w:rsidRDefault="003804FB" w:rsidP="0016025A">
                      <w:pPr>
                        <w:jc w:val="center"/>
                        <w:rPr>
                          <w:rFonts w:ascii="Arial Narrow" w:hAnsi="Arial Narrow"/>
                        </w:rPr>
                      </w:pPr>
                      <w:r w:rsidRPr="00452EA5">
                        <w:rPr>
                          <w:rFonts w:ascii="Arial Narrow" w:hAnsi="Arial Narrow"/>
                          <w:b/>
                          <w:bCs/>
                        </w:rPr>
                        <w:t>ELIANI DE LIMA</w:t>
                      </w:r>
                    </w:p>
                    <w:p w14:paraId="4BC120E3" w14:textId="77777777" w:rsidR="003804FB" w:rsidRPr="00CF7D7C" w:rsidRDefault="003804FB" w:rsidP="0016025A">
                      <w:pPr>
                        <w:jc w:val="center"/>
                        <w:rPr>
                          <w:rFonts w:ascii="Arial Narrow" w:hAnsi="Arial Narrow"/>
                          <w:b/>
                          <w:bCs/>
                        </w:rPr>
                      </w:pPr>
                      <w:r w:rsidRPr="00CF7D7C">
                        <w:rPr>
                          <w:rFonts w:ascii="Arial Narrow" w:hAnsi="Arial Narrow"/>
                        </w:rPr>
                        <w:t>Sec. Mun. de Assist</w:t>
                      </w:r>
                      <w:r>
                        <w:rPr>
                          <w:rFonts w:ascii="Arial Narrow" w:hAnsi="Arial Narrow"/>
                        </w:rPr>
                        <w:t>ê</w:t>
                      </w:r>
                      <w:r w:rsidRPr="00CF7D7C">
                        <w:rPr>
                          <w:rFonts w:ascii="Arial Narrow" w:hAnsi="Arial Narrow"/>
                        </w:rPr>
                        <w:t>ncia Social</w:t>
                      </w:r>
                    </w:p>
                    <w:p w14:paraId="4B177131"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 xml:space="preserve">Portaria nº </w:t>
                      </w:r>
                      <w:r>
                        <w:rPr>
                          <w:rFonts w:ascii="Arial Narrow" w:hAnsi="Arial Narrow"/>
                          <w:sz w:val="20"/>
                          <w:szCs w:val="20"/>
                        </w:rPr>
                        <w:t>3082</w:t>
                      </w:r>
                      <w:r w:rsidRPr="00915C69">
                        <w:rPr>
                          <w:rFonts w:ascii="Arial Narrow" w:hAnsi="Arial Narrow"/>
                          <w:sz w:val="20"/>
                          <w:szCs w:val="20"/>
                        </w:rPr>
                        <w:t>/GP/20</w:t>
                      </w:r>
                      <w:r>
                        <w:rPr>
                          <w:rFonts w:ascii="Arial Narrow" w:hAnsi="Arial Narrow"/>
                          <w:sz w:val="20"/>
                          <w:szCs w:val="20"/>
                        </w:rPr>
                        <w:t>25</w:t>
                      </w:r>
                    </w:p>
                    <w:p w14:paraId="5D5E3EA3" w14:textId="77777777" w:rsidR="003804FB" w:rsidRDefault="003804FB" w:rsidP="0016025A">
                      <w:pPr>
                        <w:jc w:val="center"/>
                      </w:pPr>
                    </w:p>
                  </w:txbxContent>
                </v:textbox>
                <w10:wrap type="square" anchorx="margin"/>
              </v:shape>
            </w:pict>
          </mc:Fallback>
        </mc:AlternateContent>
      </w:r>
    </w:p>
    <w:p w14:paraId="7A4FAC7D" w14:textId="77777777" w:rsidR="0016025A" w:rsidRPr="0016025A" w:rsidRDefault="0016025A" w:rsidP="0016025A">
      <w:pPr>
        <w:widowControl/>
        <w:suppressAutoHyphens/>
        <w:autoSpaceDE/>
        <w:autoSpaceDN/>
        <w:ind w:left="709"/>
        <w:rPr>
          <w:rFonts w:ascii="Arial Narrow" w:eastAsia="Times New Roman" w:hAnsi="Arial Narrow" w:cs="Arial"/>
          <w:kern w:val="3"/>
          <w:lang w:val="pt-BR" w:eastAsia="pt-BR"/>
        </w:rPr>
      </w:pPr>
    </w:p>
    <w:p w14:paraId="5D993EBB"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5B086792"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6C7A2B7F"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25E390B6"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26336D69"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1DF92013"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r w:rsidRPr="0016025A">
        <w:rPr>
          <w:rFonts w:ascii="Arial Narrow" w:eastAsia="Times New Roman" w:hAnsi="Arial Narrow" w:cs="Arial"/>
          <w:noProof/>
          <w:kern w:val="3"/>
          <w:lang w:val="pt-BR" w:eastAsia="pt-BR"/>
        </w:rPr>
        <mc:AlternateContent>
          <mc:Choice Requires="wps">
            <w:drawing>
              <wp:anchor distT="45720" distB="45720" distL="114300" distR="114300" simplePos="0" relativeHeight="251673600" behindDoc="0" locked="0" layoutInCell="1" allowOverlap="1" wp14:anchorId="43D2C156" wp14:editId="074FD37E">
                <wp:simplePos x="0" y="0"/>
                <wp:positionH relativeFrom="column">
                  <wp:posOffset>3126740</wp:posOffset>
                </wp:positionH>
                <wp:positionV relativeFrom="paragraph">
                  <wp:posOffset>16510</wp:posOffset>
                </wp:positionV>
                <wp:extent cx="2956560" cy="1056640"/>
                <wp:effectExtent l="0" t="0" r="0" b="0"/>
                <wp:wrapSquare wrapText="bothSides"/>
                <wp:docPr id="1938313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056640"/>
                        </a:xfrm>
                        <a:prstGeom prst="rect">
                          <a:avLst/>
                        </a:prstGeom>
                        <a:solidFill>
                          <a:srgbClr val="FFFFFF"/>
                        </a:solidFill>
                        <a:ln w="9525">
                          <a:noFill/>
                          <a:miter lim="800000"/>
                          <a:headEnd/>
                          <a:tailEnd/>
                        </a:ln>
                      </wps:spPr>
                      <wps:txbx>
                        <w:txbxContent>
                          <w:p w14:paraId="0395EB41" w14:textId="77777777" w:rsidR="003804FB" w:rsidRDefault="003804FB" w:rsidP="0016025A">
                            <w:pPr>
                              <w:rPr>
                                <w:rFonts w:ascii="Arial Narrow" w:hAnsi="Arial Narrow"/>
                                <w:b/>
                                <w:bCs/>
                              </w:rPr>
                            </w:pPr>
                            <w:r>
                              <w:rPr>
                                <w:rFonts w:ascii="Arial Narrow" w:hAnsi="Arial Narrow"/>
                                <w:b/>
                                <w:bCs/>
                              </w:rPr>
                              <w:t xml:space="preserve">     __________________________________</w:t>
                            </w:r>
                          </w:p>
                          <w:p w14:paraId="296ECFA4" w14:textId="77777777" w:rsidR="003804FB" w:rsidRPr="00452EA5" w:rsidRDefault="003804FB" w:rsidP="0016025A">
                            <w:pPr>
                              <w:jc w:val="center"/>
                              <w:rPr>
                                <w:rFonts w:ascii="Arial Narrow" w:hAnsi="Arial Narrow"/>
                                <w:b/>
                                <w:bCs/>
                              </w:rPr>
                            </w:pPr>
                            <w:r w:rsidRPr="00452EA5">
                              <w:rPr>
                                <w:rFonts w:ascii="Arial Narrow" w:hAnsi="Arial Narrow"/>
                                <w:b/>
                                <w:bCs/>
                              </w:rPr>
                              <w:t>JOSÉ LUIZ ORTIZ DE ABREU</w:t>
                            </w:r>
                          </w:p>
                          <w:p w14:paraId="1B2094CE" w14:textId="77777777" w:rsidR="003804FB" w:rsidRPr="00915C69" w:rsidRDefault="003804FB" w:rsidP="0016025A">
                            <w:pPr>
                              <w:jc w:val="center"/>
                              <w:rPr>
                                <w:rFonts w:ascii="Arial Narrow" w:hAnsi="Arial Narrow"/>
                                <w:b/>
                                <w:bCs/>
                              </w:rPr>
                            </w:pPr>
                            <w:r>
                              <w:rPr>
                                <w:rFonts w:ascii="Arial Narrow" w:hAnsi="Arial Narrow"/>
                              </w:rPr>
                              <w:t xml:space="preserve">Sec. Mun. De Obras e serviços </w:t>
                            </w:r>
                            <w:r>
                              <w:rPr>
                                <w:rFonts w:ascii="Arial Narrow" w:hAnsi="Arial Narrow"/>
                              </w:rPr>
                              <w:t>públicos</w:t>
                            </w:r>
                          </w:p>
                          <w:p w14:paraId="4BF96E97"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 3084</w:t>
                            </w:r>
                            <w:r w:rsidRPr="00915C69">
                              <w:rPr>
                                <w:rFonts w:ascii="Arial Narrow" w:hAnsi="Arial Narrow"/>
                                <w:sz w:val="20"/>
                                <w:szCs w:val="20"/>
                              </w:rPr>
                              <w:t>/GP/202</w:t>
                            </w:r>
                            <w:r>
                              <w:rPr>
                                <w:rFonts w:ascii="Arial Narrow" w:hAnsi="Arial Narrow"/>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2C156" id="_x0000_s1030" type="#_x0000_t202" style="position:absolute;left:0;text-align:left;margin-left:246.2pt;margin-top:1.3pt;width:232.8pt;height:83.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ylEgIAAP4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" stroked="f">
                <v:textbox>
                  <w:txbxContent>
                    <w:p w14:paraId="0395EB41" w14:textId="77777777" w:rsidR="003804FB" w:rsidRDefault="003804FB" w:rsidP="0016025A">
                      <w:pPr>
                        <w:rPr>
                          <w:rFonts w:ascii="Arial Narrow" w:hAnsi="Arial Narrow"/>
                          <w:b/>
                          <w:bCs/>
                        </w:rPr>
                      </w:pPr>
                      <w:r>
                        <w:rPr>
                          <w:rFonts w:ascii="Arial Narrow" w:hAnsi="Arial Narrow"/>
                          <w:b/>
                          <w:bCs/>
                        </w:rPr>
                        <w:t xml:space="preserve">     __________________________________</w:t>
                      </w:r>
                    </w:p>
                    <w:p w14:paraId="296ECFA4" w14:textId="77777777" w:rsidR="003804FB" w:rsidRPr="00452EA5" w:rsidRDefault="003804FB" w:rsidP="0016025A">
                      <w:pPr>
                        <w:jc w:val="center"/>
                        <w:rPr>
                          <w:rFonts w:ascii="Arial Narrow" w:hAnsi="Arial Narrow"/>
                          <w:b/>
                          <w:bCs/>
                        </w:rPr>
                      </w:pPr>
                      <w:r w:rsidRPr="00452EA5">
                        <w:rPr>
                          <w:rFonts w:ascii="Arial Narrow" w:hAnsi="Arial Narrow"/>
                          <w:b/>
                          <w:bCs/>
                        </w:rPr>
                        <w:t>JOSÉ LUIZ ORTIZ DE ABREU</w:t>
                      </w:r>
                    </w:p>
                    <w:p w14:paraId="1B2094CE" w14:textId="77777777" w:rsidR="003804FB" w:rsidRPr="00915C69" w:rsidRDefault="003804FB" w:rsidP="0016025A">
                      <w:pPr>
                        <w:jc w:val="center"/>
                        <w:rPr>
                          <w:rFonts w:ascii="Arial Narrow" w:hAnsi="Arial Narrow"/>
                          <w:b/>
                          <w:bCs/>
                        </w:rPr>
                      </w:pPr>
                      <w:r>
                        <w:rPr>
                          <w:rFonts w:ascii="Arial Narrow" w:hAnsi="Arial Narrow"/>
                        </w:rPr>
                        <w:t xml:space="preserve">Sec. Mun. De Obras e serviços </w:t>
                      </w:r>
                      <w:r>
                        <w:rPr>
                          <w:rFonts w:ascii="Arial Narrow" w:hAnsi="Arial Narrow"/>
                        </w:rPr>
                        <w:t>públicos</w:t>
                      </w:r>
                    </w:p>
                    <w:p w14:paraId="4BF96E97"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 3084</w:t>
                      </w:r>
                      <w:r w:rsidRPr="00915C69">
                        <w:rPr>
                          <w:rFonts w:ascii="Arial Narrow" w:hAnsi="Arial Narrow"/>
                          <w:sz w:val="20"/>
                          <w:szCs w:val="20"/>
                        </w:rPr>
                        <w:t>/GP/202</w:t>
                      </w:r>
                      <w:r>
                        <w:rPr>
                          <w:rFonts w:ascii="Arial Narrow" w:hAnsi="Arial Narrow"/>
                          <w:sz w:val="20"/>
                          <w:szCs w:val="20"/>
                        </w:rPr>
                        <w:t>5</w:t>
                      </w:r>
                    </w:p>
                  </w:txbxContent>
                </v:textbox>
                <w10:wrap type="square"/>
              </v:shape>
            </w:pict>
          </mc:Fallback>
        </mc:AlternateContent>
      </w:r>
      <w:r w:rsidRPr="0016025A">
        <w:rPr>
          <w:rFonts w:ascii="Arial Narrow" w:eastAsia="Times New Roman" w:hAnsi="Arial Narrow" w:cs="Arial"/>
          <w:noProof/>
          <w:kern w:val="3"/>
          <w:lang w:val="pt-BR" w:eastAsia="pt-BR"/>
        </w:rPr>
        <mc:AlternateContent>
          <mc:Choice Requires="wps">
            <w:drawing>
              <wp:anchor distT="45720" distB="45720" distL="114300" distR="114300" simplePos="0" relativeHeight="251672576" behindDoc="0" locked="0" layoutInCell="1" allowOverlap="1" wp14:anchorId="1C7134AF" wp14:editId="3DFEE1FC">
                <wp:simplePos x="0" y="0"/>
                <wp:positionH relativeFrom="column">
                  <wp:posOffset>-225425</wp:posOffset>
                </wp:positionH>
                <wp:positionV relativeFrom="paragraph">
                  <wp:posOffset>127000</wp:posOffset>
                </wp:positionV>
                <wp:extent cx="2849880" cy="1404620"/>
                <wp:effectExtent l="0" t="0" r="7620" b="6350"/>
                <wp:wrapSquare wrapText="bothSides"/>
                <wp:docPr id="2790439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FF"/>
                        </a:solidFill>
                        <a:ln w="9525">
                          <a:noFill/>
                          <a:miter lim="800000"/>
                          <a:headEnd/>
                          <a:tailEnd/>
                        </a:ln>
                      </wps:spPr>
                      <wps:txbx>
                        <w:txbxContent>
                          <w:p w14:paraId="3B1462D5" w14:textId="77777777" w:rsidR="003804FB" w:rsidRDefault="003804FB" w:rsidP="0016025A">
                            <w:pPr>
                              <w:rPr>
                                <w:rFonts w:ascii="Arial Narrow" w:hAnsi="Arial Narrow"/>
                                <w:b/>
                                <w:bCs/>
                              </w:rPr>
                            </w:pPr>
                            <w:r w:rsidRPr="00915C69">
                              <w:rPr>
                                <w:rFonts w:ascii="Arial Narrow" w:hAnsi="Arial Narrow"/>
                                <w:b/>
                                <w:bCs/>
                              </w:rPr>
                              <w:t xml:space="preserve">      </w:t>
                            </w:r>
                            <w:r>
                              <w:rPr>
                                <w:rFonts w:ascii="Arial Narrow" w:hAnsi="Arial Narrow"/>
                                <w:b/>
                                <w:bCs/>
                              </w:rPr>
                              <w:t>__________________________________</w:t>
                            </w:r>
                          </w:p>
                          <w:p w14:paraId="18206644" w14:textId="77777777" w:rsidR="003804FB" w:rsidRPr="00452EA5" w:rsidRDefault="003804FB" w:rsidP="0016025A">
                            <w:pPr>
                              <w:jc w:val="center"/>
                              <w:rPr>
                                <w:rFonts w:ascii="Arial Narrow" w:hAnsi="Arial Narrow"/>
                                <w:b/>
                                <w:bCs/>
                              </w:rPr>
                            </w:pPr>
                            <w:r w:rsidRPr="00452EA5">
                              <w:rPr>
                                <w:rFonts w:ascii="Arial Narrow" w:hAnsi="Arial Narrow"/>
                                <w:b/>
                                <w:bCs/>
                              </w:rPr>
                              <w:t>IZUIR JOSÉ ALBERTON</w:t>
                            </w:r>
                          </w:p>
                          <w:p w14:paraId="2DFFECDC" w14:textId="77777777" w:rsidR="003804FB" w:rsidRPr="00915C69" w:rsidRDefault="003804FB" w:rsidP="0016025A">
                            <w:pPr>
                              <w:jc w:val="center"/>
                              <w:rPr>
                                <w:rFonts w:ascii="Arial Narrow" w:hAnsi="Arial Narrow"/>
                                <w:b/>
                                <w:bCs/>
                              </w:rPr>
                            </w:pPr>
                            <w:r w:rsidRPr="00915C69">
                              <w:rPr>
                                <w:rFonts w:ascii="Arial Narrow" w:hAnsi="Arial Narrow"/>
                              </w:rPr>
                              <w:t>Sec.Mun.de Agricultura e Pecuária</w:t>
                            </w:r>
                          </w:p>
                          <w:p w14:paraId="4E2E8990"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3083 </w:t>
                            </w:r>
                            <w:r w:rsidRPr="00915C69">
                              <w:rPr>
                                <w:rFonts w:ascii="Arial Narrow" w:hAnsi="Arial Narrow"/>
                                <w:sz w:val="20"/>
                                <w:szCs w:val="20"/>
                              </w:rPr>
                              <w:t>/GP/202</w:t>
                            </w:r>
                            <w:r>
                              <w:rPr>
                                <w:rFonts w:ascii="Arial Narrow" w:hAnsi="Arial Narrow"/>
                                <w:sz w:val="20"/>
                                <w:szCs w:val="20"/>
                              </w:rPr>
                              <w:t>5</w:t>
                            </w:r>
                          </w:p>
                          <w:p w14:paraId="6A604AC0" w14:textId="77777777" w:rsidR="003804FB" w:rsidRDefault="003804FB" w:rsidP="001602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134AF" id="_x0000_s1031" type="#_x0000_t202" style="position:absolute;left:0;text-align:left;margin-left:-17.75pt;margin-top:10pt;width:224.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ofEgIAAP4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" stroked="f">
                <v:textbox style="mso-fit-shape-to-text:t">
                  <w:txbxContent>
                    <w:p w14:paraId="3B1462D5" w14:textId="77777777" w:rsidR="003804FB" w:rsidRDefault="003804FB" w:rsidP="0016025A">
                      <w:pPr>
                        <w:rPr>
                          <w:rFonts w:ascii="Arial Narrow" w:hAnsi="Arial Narrow"/>
                          <w:b/>
                          <w:bCs/>
                        </w:rPr>
                      </w:pPr>
                      <w:r w:rsidRPr="00915C69">
                        <w:rPr>
                          <w:rFonts w:ascii="Arial Narrow" w:hAnsi="Arial Narrow"/>
                          <w:b/>
                          <w:bCs/>
                        </w:rPr>
                        <w:t xml:space="preserve">      </w:t>
                      </w:r>
                      <w:r>
                        <w:rPr>
                          <w:rFonts w:ascii="Arial Narrow" w:hAnsi="Arial Narrow"/>
                          <w:b/>
                          <w:bCs/>
                        </w:rPr>
                        <w:t>__________________________________</w:t>
                      </w:r>
                    </w:p>
                    <w:p w14:paraId="18206644" w14:textId="77777777" w:rsidR="003804FB" w:rsidRPr="00452EA5" w:rsidRDefault="003804FB" w:rsidP="0016025A">
                      <w:pPr>
                        <w:jc w:val="center"/>
                        <w:rPr>
                          <w:rFonts w:ascii="Arial Narrow" w:hAnsi="Arial Narrow"/>
                          <w:b/>
                          <w:bCs/>
                        </w:rPr>
                      </w:pPr>
                      <w:r w:rsidRPr="00452EA5">
                        <w:rPr>
                          <w:rFonts w:ascii="Arial Narrow" w:hAnsi="Arial Narrow"/>
                          <w:b/>
                          <w:bCs/>
                        </w:rPr>
                        <w:t>IZUIR JOSÉ ALBERTON</w:t>
                      </w:r>
                    </w:p>
                    <w:p w14:paraId="2DFFECDC" w14:textId="77777777" w:rsidR="003804FB" w:rsidRPr="00915C69" w:rsidRDefault="003804FB" w:rsidP="0016025A">
                      <w:pPr>
                        <w:jc w:val="center"/>
                        <w:rPr>
                          <w:rFonts w:ascii="Arial Narrow" w:hAnsi="Arial Narrow"/>
                          <w:b/>
                          <w:bCs/>
                        </w:rPr>
                      </w:pPr>
                      <w:r w:rsidRPr="00915C69">
                        <w:rPr>
                          <w:rFonts w:ascii="Arial Narrow" w:hAnsi="Arial Narrow"/>
                        </w:rPr>
                        <w:t>Sec.Mun.de Agricultura e Pecuária</w:t>
                      </w:r>
                    </w:p>
                    <w:p w14:paraId="4E2E8990"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3083 </w:t>
                      </w:r>
                      <w:r w:rsidRPr="00915C69">
                        <w:rPr>
                          <w:rFonts w:ascii="Arial Narrow" w:hAnsi="Arial Narrow"/>
                          <w:sz w:val="20"/>
                          <w:szCs w:val="20"/>
                        </w:rPr>
                        <w:t>/GP/202</w:t>
                      </w:r>
                      <w:r>
                        <w:rPr>
                          <w:rFonts w:ascii="Arial Narrow" w:hAnsi="Arial Narrow"/>
                          <w:sz w:val="20"/>
                          <w:szCs w:val="20"/>
                        </w:rPr>
                        <w:t>5</w:t>
                      </w:r>
                    </w:p>
                    <w:p w14:paraId="6A604AC0" w14:textId="77777777" w:rsidR="003804FB" w:rsidRDefault="003804FB" w:rsidP="0016025A"/>
                  </w:txbxContent>
                </v:textbox>
                <w10:wrap type="square"/>
              </v:shape>
            </w:pict>
          </mc:Fallback>
        </mc:AlternateContent>
      </w:r>
    </w:p>
    <w:p w14:paraId="795044F4"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17722C7E"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1221AE53" w14:textId="77777777" w:rsidR="0016025A" w:rsidRPr="0016025A" w:rsidRDefault="0016025A" w:rsidP="0016025A">
      <w:pPr>
        <w:widowControl/>
        <w:autoSpaceDE/>
        <w:autoSpaceDN/>
        <w:ind w:left="-284"/>
        <w:rPr>
          <w:rFonts w:ascii="Arial Narrow" w:eastAsia="Times New Roman" w:hAnsi="Arial Narrow" w:cs="Arial"/>
          <w:lang w:val="pt-BR" w:eastAsia="pt-BR"/>
        </w:rPr>
      </w:pPr>
    </w:p>
    <w:p w14:paraId="312963BF" w14:textId="77777777" w:rsidR="0016025A" w:rsidRPr="0016025A" w:rsidRDefault="0016025A" w:rsidP="0016025A">
      <w:pPr>
        <w:widowControl/>
        <w:autoSpaceDE/>
        <w:autoSpaceDN/>
        <w:ind w:left="-284"/>
        <w:rPr>
          <w:rFonts w:ascii="Arial Narrow" w:eastAsia="Times New Roman" w:hAnsi="Arial Narrow" w:cs="Arial"/>
          <w:lang w:val="pt-BR" w:eastAsia="pt-BR"/>
        </w:rPr>
      </w:pPr>
    </w:p>
    <w:p w14:paraId="1BE455B4" w14:textId="77777777" w:rsidR="0016025A" w:rsidRPr="0016025A" w:rsidRDefault="0016025A" w:rsidP="0016025A">
      <w:pPr>
        <w:widowControl/>
        <w:autoSpaceDE/>
        <w:autoSpaceDN/>
        <w:ind w:left="-284"/>
        <w:rPr>
          <w:rFonts w:ascii="Arial Narrow" w:eastAsia="Times New Roman" w:hAnsi="Arial Narrow" w:cs="Arial"/>
          <w:lang w:val="pt-BR" w:eastAsia="pt-BR"/>
        </w:rPr>
      </w:pPr>
    </w:p>
    <w:p w14:paraId="21B8A087" w14:textId="77777777" w:rsidR="0016025A" w:rsidRPr="0016025A" w:rsidRDefault="0016025A" w:rsidP="0016025A">
      <w:pPr>
        <w:widowControl/>
        <w:autoSpaceDE/>
        <w:autoSpaceDN/>
        <w:ind w:left="-284"/>
        <w:rPr>
          <w:rFonts w:ascii="Arial Narrow" w:eastAsia="Times New Roman" w:hAnsi="Arial Narrow" w:cs="Arial"/>
          <w:lang w:val="pt-BR" w:eastAsia="pt-BR"/>
        </w:rPr>
      </w:pPr>
    </w:p>
    <w:p w14:paraId="42F30F1E"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r w:rsidRPr="0016025A">
        <w:rPr>
          <w:rFonts w:ascii="Arial Narrow" w:eastAsia="Times New Roman" w:hAnsi="Arial Narrow" w:cs="Arial"/>
          <w:noProof/>
          <w:kern w:val="3"/>
          <w:lang w:val="pt-BR" w:eastAsia="pt-BR"/>
        </w:rPr>
        <mc:AlternateContent>
          <mc:Choice Requires="wps">
            <w:drawing>
              <wp:anchor distT="45720" distB="45720" distL="114300" distR="114300" simplePos="0" relativeHeight="251674624" behindDoc="0" locked="0" layoutInCell="1" allowOverlap="1" wp14:anchorId="7630542A" wp14:editId="3719C45F">
                <wp:simplePos x="0" y="0"/>
                <wp:positionH relativeFrom="column">
                  <wp:posOffset>-320420</wp:posOffset>
                </wp:positionH>
                <wp:positionV relativeFrom="paragraph">
                  <wp:posOffset>165058</wp:posOffset>
                </wp:positionV>
                <wp:extent cx="3229610" cy="1404620"/>
                <wp:effectExtent l="0" t="0" r="8890" b="6350"/>
                <wp:wrapSquare wrapText="bothSides"/>
                <wp:docPr id="9970157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1404620"/>
                        </a:xfrm>
                        <a:prstGeom prst="rect">
                          <a:avLst/>
                        </a:prstGeom>
                        <a:solidFill>
                          <a:srgbClr val="FFFFFF"/>
                        </a:solidFill>
                        <a:ln w="9525">
                          <a:noFill/>
                          <a:miter lim="800000"/>
                          <a:headEnd/>
                          <a:tailEnd/>
                        </a:ln>
                      </wps:spPr>
                      <wps:txbx>
                        <w:txbxContent>
                          <w:p w14:paraId="0B20A81B" w14:textId="77777777" w:rsidR="003804FB" w:rsidRDefault="003804FB" w:rsidP="0016025A">
                            <w:pPr>
                              <w:rPr>
                                <w:rFonts w:ascii="Arial Narrow" w:hAnsi="Arial Narrow"/>
                                <w:b/>
                                <w:bCs/>
                              </w:rPr>
                            </w:pPr>
                            <w:r>
                              <w:rPr>
                                <w:rFonts w:ascii="Arial Narrow" w:hAnsi="Arial Narrow"/>
                                <w:b/>
                                <w:bCs/>
                              </w:rPr>
                              <w:t xml:space="preserve">       ____________________________________</w:t>
                            </w:r>
                          </w:p>
                          <w:p w14:paraId="7EDDCD0D" w14:textId="77777777" w:rsidR="003804FB" w:rsidRPr="00452EA5" w:rsidRDefault="003804FB" w:rsidP="0016025A">
                            <w:pPr>
                              <w:jc w:val="center"/>
                              <w:rPr>
                                <w:rFonts w:ascii="Arial Narrow" w:hAnsi="Arial Narrow"/>
                                <w:b/>
                                <w:bCs/>
                              </w:rPr>
                            </w:pPr>
                            <w:r w:rsidRPr="00452EA5">
                              <w:rPr>
                                <w:rFonts w:ascii="Arial Narrow" w:hAnsi="Arial Narrow"/>
                                <w:b/>
                                <w:bCs/>
                              </w:rPr>
                              <w:t>GILSON DAS NEVES ROSA</w:t>
                            </w:r>
                          </w:p>
                          <w:p w14:paraId="1E10633C" w14:textId="77777777" w:rsidR="003804FB" w:rsidRPr="00915C69" w:rsidRDefault="003804FB" w:rsidP="0016025A">
                            <w:pPr>
                              <w:jc w:val="center"/>
                              <w:rPr>
                                <w:rFonts w:ascii="Arial Narrow" w:hAnsi="Arial Narrow"/>
                                <w:b/>
                                <w:bCs/>
                              </w:rPr>
                            </w:pPr>
                            <w:r>
                              <w:rPr>
                                <w:rFonts w:ascii="Arial Narrow" w:hAnsi="Arial Narrow"/>
                              </w:rPr>
                              <w:t>Sec. Mun. de Meio Ambiente</w:t>
                            </w:r>
                          </w:p>
                          <w:p w14:paraId="75BBC3D8"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 3085</w:t>
                            </w:r>
                            <w:r w:rsidRPr="00915C69">
                              <w:rPr>
                                <w:rFonts w:ascii="Arial Narrow" w:hAnsi="Arial Narrow"/>
                                <w:sz w:val="20"/>
                                <w:szCs w:val="20"/>
                              </w:rPr>
                              <w:t>/GP/202</w:t>
                            </w:r>
                            <w:r>
                              <w:rPr>
                                <w:rFonts w:ascii="Arial Narrow" w:hAnsi="Arial Narrow"/>
                                <w:sz w:val="20"/>
                                <w:szCs w:val="20"/>
                              </w:rPr>
                              <w:t>5</w:t>
                            </w:r>
                          </w:p>
                          <w:p w14:paraId="3F552783" w14:textId="77777777" w:rsidR="003804FB" w:rsidRDefault="003804FB" w:rsidP="001602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0542A" id="_x0000_s1032" type="#_x0000_t202" style="position:absolute;left:0;text-align:left;margin-left:-25.25pt;margin-top:13pt;width:254.3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" stroked="f">
                <v:textbox style="mso-fit-shape-to-text:t">
                  <w:txbxContent>
                    <w:p w14:paraId="0B20A81B" w14:textId="77777777" w:rsidR="003804FB" w:rsidRDefault="003804FB" w:rsidP="0016025A">
                      <w:pPr>
                        <w:rPr>
                          <w:rFonts w:ascii="Arial Narrow" w:hAnsi="Arial Narrow"/>
                          <w:b/>
                          <w:bCs/>
                        </w:rPr>
                      </w:pPr>
                      <w:r>
                        <w:rPr>
                          <w:rFonts w:ascii="Arial Narrow" w:hAnsi="Arial Narrow"/>
                          <w:b/>
                          <w:bCs/>
                        </w:rPr>
                        <w:t xml:space="preserve">       ____________________________________</w:t>
                      </w:r>
                    </w:p>
                    <w:p w14:paraId="7EDDCD0D" w14:textId="77777777" w:rsidR="003804FB" w:rsidRPr="00452EA5" w:rsidRDefault="003804FB" w:rsidP="0016025A">
                      <w:pPr>
                        <w:jc w:val="center"/>
                        <w:rPr>
                          <w:rFonts w:ascii="Arial Narrow" w:hAnsi="Arial Narrow"/>
                          <w:b/>
                          <w:bCs/>
                        </w:rPr>
                      </w:pPr>
                      <w:r w:rsidRPr="00452EA5">
                        <w:rPr>
                          <w:rFonts w:ascii="Arial Narrow" w:hAnsi="Arial Narrow"/>
                          <w:b/>
                          <w:bCs/>
                        </w:rPr>
                        <w:t>GILSON DAS NEVES ROSA</w:t>
                      </w:r>
                    </w:p>
                    <w:p w14:paraId="1E10633C" w14:textId="77777777" w:rsidR="003804FB" w:rsidRPr="00915C69" w:rsidRDefault="003804FB" w:rsidP="0016025A">
                      <w:pPr>
                        <w:jc w:val="center"/>
                        <w:rPr>
                          <w:rFonts w:ascii="Arial Narrow" w:hAnsi="Arial Narrow"/>
                          <w:b/>
                          <w:bCs/>
                        </w:rPr>
                      </w:pPr>
                      <w:r>
                        <w:rPr>
                          <w:rFonts w:ascii="Arial Narrow" w:hAnsi="Arial Narrow"/>
                        </w:rPr>
                        <w:t>Sec. Mun. de Meio Ambiente</w:t>
                      </w:r>
                    </w:p>
                    <w:p w14:paraId="75BBC3D8" w14:textId="77777777" w:rsidR="003804FB" w:rsidRPr="00915C69" w:rsidRDefault="003804FB" w:rsidP="0016025A">
                      <w:pPr>
                        <w:jc w:val="center"/>
                        <w:rPr>
                          <w:rFonts w:ascii="Arial Narrow" w:hAnsi="Arial Narrow"/>
                          <w:b/>
                          <w:bCs/>
                          <w:sz w:val="20"/>
                          <w:szCs w:val="20"/>
                        </w:rPr>
                      </w:pPr>
                      <w:r w:rsidRPr="00915C69">
                        <w:rPr>
                          <w:rFonts w:ascii="Arial Narrow" w:hAnsi="Arial Narrow"/>
                          <w:sz w:val="20"/>
                          <w:szCs w:val="20"/>
                        </w:rPr>
                        <w:t>Portaria nº</w:t>
                      </w:r>
                      <w:r>
                        <w:rPr>
                          <w:rFonts w:ascii="Arial Narrow" w:hAnsi="Arial Narrow"/>
                          <w:sz w:val="20"/>
                          <w:szCs w:val="20"/>
                        </w:rPr>
                        <w:t xml:space="preserve"> 3085</w:t>
                      </w:r>
                      <w:r w:rsidRPr="00915C69">
                        <w:rPr>
                          <w:rFonts w:ascii="Arial Narrow" w:hAnsi="Arial Narrow"/>
                          <w:sz w:val="20"/>
                          <w:szCs w:val="20"/>
                        </w:rPr>
                        <w:t>/GP/202</w:t>
                      </w:r>
                      <w:r>
                        <w:rPr>
                          <w:rFonts w:ascii="Arial Narrow" w:hAnsi="Arial Narrow"/>
                          <w:sz w:val="20"/>
                          <w:szCs w:val="20"/>
                        </w:rPr>
                        <w:t>5</w:t>
                      </w:r>
                    </w:p>
                    <w:p w14:paraId="3F552783" w14:textId="77777777" w:rsidR="003804FB" w:rsidRDefault="003804FB" w:rsidP="0016025A"/>
                  </w:txbxContent>
                </v:textbox>
                <w10:wrap type="square"/>
              </v:shape>
            </w:pict>
          </mc:Fallback>
        </mc:AlternateContent>
      </w:r>
    </w:p>
    <w:p w14:paraId="0197D4F5" w14:textId="77777777" w:rsidR="0016025A" w:rsidRPr="0016025A" w:rsidRDefault="0016025A" w:rsidP="0016025A">
      <w:pPr>
        <w:widowControl/>
        <w:suppressAutoHyphens/>
        <w:autoSpaceDE/>
        <w:autoSpaceDN/>
        <w:ind w:left="709"/>
        <w:jc w:val="center"/>
        <w:rPr>
          <w:rFonts w:ascii="Arial Narrow" w:eastAsia="Times New Roman" w:hAnsi="Arial Narrow" w:cs="Arial"/>
          <w:kern w:val="3"/>
          <w:lang w:val="pt-BR" w:eastAsia="pt-BR"/>
        </w:rPr>
      </w:pPr>
    </w:p>
    <w:p w14:paraId="38D1736D" w14:textId="77777777" w:rsidR="0016025A" w:rsidRPr="0016025A" w:rsidRDefault="0016025A" w:rsidP="0016025A">
      <w:pPr>
        <w:widowControl/>
        <w:autoSpaceDE/>
        <w:autoSpaceDN/>
        <w:jc w:val="both"/>
        <w:rPr>
          <w:rFonts w:ascii="Calibri" w:eastAsia="Times New Roman" w:hAnsi="Calibri" w:cs="Times New Roman"/>
          <w:lang w:val="pt-BR" w:eastAsia="pt-BR"/>
        </w:rPr>
      </w:pPr>
    </w:p>
    <w:p w14:paraId="5645EDD2" w14:textId="77777777" w:rsidR="0016025A" w:rsidRPr="0016025A" w:rsidRDefault="0016025A" w:rsidP="0016025A">
      <w:pPr>
        <w:widowControl/>
        <w:autoSpaceDE/>
        <w:autoSpaceDN/>
        <w:jc w:val="both"/>
        <w:rPr>
          <w:rFonts w:ascii="Times New Roman" w:eastAsia="Calibri" w:hAnsi="Times New Roman" w:cs="Times New Roman"/>
          <w:b/>
          <w:lang w:val="pt-BR"/>
        </w:rPr>
      </w:pPr>
    </w:p>
    <w:p w14:paraId="53C172B2" w14:textId="77777777" w:rsidR="0016025A" w:rsidRPr="0016025A" w:rsidRDefault="0016025A" w:rsidP="0016025A">
      <w:pPr>
        <w:widowControl/>
        <w:autoSpaceDE/>
        <w:autoSpaceDN/>
        <w:jc w:val="both"/>
        <w:rPr>
          <w:rFonts w:ascii="Times New Roman" w:eastAsia="Calibri" w:hAnsi="Times New Roman" w:cs="Times New Roman"/>
          <w:b/>
          <w:lang w:val="pt-BR"/>
        </w:rPr>
      </w:pPr>
    </w:p>
    <w:p w14:paraId="3F59F599" w14:textId="77777777" w:rsidR="0016025A" w:rsidRPr="0016025A" w:rsidRDefault="0016025A" w:rsidP="0016025A">
      <w:pPr>
        <w:widowControl/>
        <w:autoSpaceDE/>
        <w:autoSpaceDN/>
        <w:jc w:val="both"/>
        <w:rPr>
          <w:rFonts w:ascii="Times New Roman" w:eastAsia="Calibri" w:hAnsi="Times New Roman" w:cs="Times New Roman"/>
          <w:b/>
          <w:lang w:val="pt-BR"/>
        </w:rPr>
      </w:pPr>
    </w:p>
    <w:p w14:paraId="792FCDBD" w14:textId="77777777" w:rsidR="0016025A" w:rsidRPr="0016025A" w:rsidRDefault="0016025A" w:rsidP="0016025A">
      <w:pPr>
        <w:widowControl/>
        <w:autoSpaceDE/>
        <w:autoSpaceDN/>
        <w:jc w:val="both"/>
        <w:rPr>
          <w:rFonts w:ascii="Times New Roman" w:eastAsia="Calibri" w:hAnsi="Times New Roman" w:cs="Times New Roman"/>
          <w:b/>
          <w:lang w:val="pt-BR"/>
        </w:rPr>
      </w:pPr>
    </w:p>
    <w:p w14:paraId="7D6C03FB" w14:textId="77777777" w:rsidR="0016025A" w:rsidRPr="0016025A" w:rsidRDefault="0016025A" w:rsidP="0016025A">
      <w:pPr>
        <w:widowControl/>
        <w:autoSpaceDE/>
        <w:autoSpaceDN/>
        <w:jc w:val="both"/>
        <w:rPr>
          <w:rFonts w:ascii="Times New Roman" w:eastAsia="Calibri" w:hAnsi="Times New Roman" w:cs="Times New Roman"/>
          <w:b/>
          <w:lang w:val="pt-BR"/>
        </w:rPr>
      </w:pPr>
      <w:r w:rsidRPr="0016025A">
        <w:rPr>
          <w:rFonts w:ascii="Times New Roman" w:eastAsia="Calibri" w:hAnsi="Times New Roman" w:cs="Times New Roman"/>
          <w:b/>
          <w:lang w:val="pt-BR"/>
        </w:rPr>
        <w:t>Aprovo o Presente Termo de Referência em _____/___/_____</w:t>
      </w:r>
    </w:p>
    <w:p w14:paraId="33E1A3FA" w14:textId="77777777" w:rsidR="0016025A" w:rsidRPr="0016025A" w:rsidRDefault="0016025A" w:rsidP="0016025A">
      <w:pPr>
        <w:widowControl/>
        <w:autoSpaceDE/>
        <w:autoSpaceDN/>
        <w:jc w:val="both"/>
        <w:rPr>
          <w:rFonts w:ascii="Arial Narrow" w:eastAsia="Calibri" w:hAnsi="Arial Narrow" w:cs="Times New Roman"/>
          <w:sz w:val="24"/>
          <w:szCs w:val="24"/>
          <w:lang w:val="pt-BR"/>
        </w:rPr>
      </w:pPr>
    </w:p>
    <w:p w14:paraId="62D8AF8C" w14:textId="0996D5CE" w:rsidR="0016025A" w:rsidRPr="0016025A" w:rsidRDefault="0016025A" w:rsidP="0016025A">
      <w:pPr>
        <w:widowControl/>
        <w:autoSpaceDE/>
        <w:autoSpaceDN/>
        <w:jc w:val="both"/>
        <w:rPr>
          <w:rFonts w:ascii="Arial Narrow" w:eastAsia="Calibri" w:hAnsi="Arial Narrow" w:cs="Times New Roman"/>
          <w:sz w:val="24"/>
          <w:szCs w:val="24"/>
          <w:lang w:val="pt-BR"/>
        </w:rPr>
      </w:pPr>
      <w:r>
        <w:rPr>
          <w:rFonts w:ascii="Arial Narrow" w:eastAsia="Calibri" w:hAnsi="Arial Narrow" w:cs="Times New Roman"/>
          <w:sz w:val="24"/>
          <w:szCs w:val="24"/>
          <w:lang w:val="pt-BR"/>
        </w:rPr>
        <w:t xml:space="preserve">  </w:t>
      </w:r>
      <w:r>
        <w:rPr>
          <w:rFonts w:ascii="Arial Narrow" w:eastAsia="Calibri" w:hAnsi="Arial Narrow" w:cs="Times New Roman"/>
          <w:sz w:val="24"/>
          <w:szCs w:val="24"/>
          <w:lang w:val="pt-BR"/>
        </w:rPr>
        <w:tab/>
      </w:r>
      <w:r>
        <w:rPr>
          <w:rFonts w:ascii="Arial Narrow" w:eastAsia="Calibri" w:hAnsi="Arial Narrow" w:cs="Times New Roman"/>
          <w:sz w:val="24"/>
          <w:szCs w:val="24"/>
          <w:lang w:val="pt-BR"/>
        </w:rPr>
        <w:tab/>
      </w:r>
      <w:r>
        <w:rPr>
          <w:rFonts w:ascii="Arial Narrow" w:eastAsia="Calibri" w:hAnsi="Arial Narrow" w:cs="Times New Roman"/>
          <w:sz w:val="24"/>
          <w:szCs w:val="24"/>
          <w:lang w:val="pt-BR"/>
        </w:rPr>
        <w:tab/>
      </w:r>
      <w:r>
        <w:rPr>
          <w:rFonts w:ascii="Arial Narrow" w:eastAsia="Calibri" w:hAnsi="Arial Narrow" w:cs="Times New Roman"/>
          <w:sz w:val="24"/>
          <w:szCs w:val="24"/>
          <w:lang w:val="pt-BR"/>
        </w:rPr>
        <w:tab/>
      </w:r>
      <w:r>
        <w:rPr>
          <w:rFonts w:ascii="Arial Narrow" w:eastAsia="Calibri" w:hAnsi="Arial Narrow" w:cs="Times New Roman"/>
          <w:sz w:val="24"/>
          <w:szCs w:val="24"/>
          <w:lang w:val="pt-BR"/>
        </w:rPr>
        <w:tab/>
      </w:r>
      <w:r>
        <w:rPr>
          <w:rFonts w:ascii="Arial Narrow" w:eastAsia="Calibri" w:hAnsi="Arial Narrow" w:cs="Times New Roman"/>
          <w:sz w:val="24"/>
          <w:szCs w:val="24"/>
          <w:lang w:val="pt-BR"/>
        </w:rPr>
        <w:tab/>
      </w:r>
      <w:r w:rsidRPr="0016025A">
        <w:rPr>
          <w:rFonts w:ascii="Arial Narrow" w:eastAsia="Calibri" w:hAnsi="Arial Narrow" w:cs="Times New Roman"/>
          <w:sz w:val="24"/>
          <w:szCs w:val="24"/>
          <w:lang w:val="pt-BR"/>
        </w:rPr>
        <w:t>________________________</w:t>
      </w:r>
    </w:p>
    <w:p w14:paraId="2DD37D47" w14:textId="1DA66290" w:rsidR="0016025A" w:rsidRPr="0016025A" w:rsidRDefault="0016025A" w:rsidP="0016025A">
      <w:pPr>
        <w:widowControl/>
        <w:autoSpaceDE/>
        <w:autoSpaceDN/>
        <w:ind w:left="708"/>
        <w:jc w:val="center"/>
        <w:rPr>
          <w:rFonts w:ascii="Arial Narrow" w:eastAsia="Calibri" w:hAnsi="Arial Narrow" w:cs="Times New Roman"/>
          <w:sz w:val="24"/>
          <w:szCs w:val="24"/>
          <w:lang w:val="pt-BR"/>
        </w:rPr>
      </w:pPr>
      <w:proofErr w:type="spellStart"/>
      <w:r w:rsidRPr="0016025A">
        <w:rPr>
          <w:rFonts w:ascii="Arial Narrow" w:eastAsia="Calibri" w:hAnsi="Arial Narrow" w:cs="Times New Roman"/>
          <w:sz w:val="24"/>
          <w:szCs w:val="24"/>
          <w:lang w:val="pt-BR"/>
        </w:rPr>
        <w:t>Cleone</w:t>
      </w:r>
      <w:proofErr w:type="spellEnd"/>
      <w:r w:rsidRPr="0016025A">
        <w:rPr>
          <w:rFonts w:ascii="Arial Narrow" w:eastAsia="Calibri" w:hAnsi="Arial Narrow" w:cs="Times New Roman"/>
          <w:sz w:val="24"/>
          <w:szCs w:val="24"/>
          <w:lang w:val="pt-BR"/>
        </w:rPr>
        <w:t xml:space="preserve"> Lima Ribeiro</w:t>
      </w:r>
    </w:p>
    <w:p w14:paraId="1A683DC8" w14:textId="7A94FFF9" w:rsidR="00CF178F" w:rsidRPr="0016025A" w:rsidRDefault="0016025A" w:rsidP="0016025A">
      <w:pPr>
        <w:widowControl/>
        <w:autoSpaceDE/>
        <w:autoSpaceDN/>
        <w:ind w:left="708"/>
        <w:jc w:val="center"/>
        <w:rPr>
          <w:rFonts w:ascii="Arial Narrow" w:eastAsia="Calibri" w:hAnsi="Arial Narrow" w:cs="Times New Roman"/>
          <w:sz w:val="24"/>
          <w:szCs w:val="24"/>
          <w:lang w:val="pt-BR"/>
        </w:rPr>
      </w:pPr>
      <w:r w:rsidRPr="0016025A">
        <w:rPr>
          <w:rFonts w:ascii="Arial Narrow" w:eastAsia="Calibri" w:hAnsi="Arial Narrow" w:cs="Times New Roman"/>
          <w:sz w:val="24"/>
          <w:szCs w:val="24"/>
          <w:lang w:val="pt-BR"/>
        </w:rPr>
        <w:t xml:space="preserve">Prefeito </w:t>
      </w:r>
      <w:proofErr w:type="spellStart"/>
      <w:r w:rsidRPr="0016025A">
        <w:rPr>
          <w:rFonts w:ascii="Arial Narrow" w:eastAsia="Calibri" w:hAnsi="Arial Narrow" w:cs="Times New Roman"/>
          <w:sz w:val="24"/>
          <w:szCs w:val="24"/>
          <w:lang w:val="pt-BR"/>
        </w:rPr>
        <w:t>Municípal</w:t>
      </w:r>
      <w:proofErr w:type="spellEnd"/>
    </w:p>
    <w:p w14:paraId="7E536170" w14:textId="77777777" w:rsidR="0035440C" w:rsidRDefault="0035440C" w:rsidP="0035440C">
      <w:pPr>
        <w:shd w:val="clear" w:color="auto" w:fill="8DB3E2" w:themeFill="text2" w:themeFillTint="66"/>
        <w:ind w:firstLine="720"/>
        <w:rPr>
          <w:b/>
        </w:rPr>
      </w:pPr>
      <w:r>
        <w:rPr>
          <w:b/>
        </w:rPr>
        <w:lastRenderedPageBreak/>
        <w:t>ANEXO II – DOCUMENTOS HABILITÁTORIOS</w:t>
      </w:r>
    </w:p>
    <w:p w14:paraId="5FCE1207" w14:textId="77777777" w:rsidR="0035440C" w:rsidRDefault="0035440C" w:rsidP="0035440C">
      <w:pPr>
        <w:tabs>
          <w:tab w:val="left" w:pos="4320"/>
        </w:tabs>
        <w:ind w:firstLine="720"/>
      </w:pPr>
      <w:r>
        <w:tab/>
      </w:r>
    </w:p>
    <w:p w14:paraId="7F96789F" w14:textId="77777777" w:rsidR="0035440C" w:rsidRDefault="0035440C" w:rsidP="0035440C">
      <w:pPr>
        <w:tabs>
          <w:tab w:val="left" w:pos="1550"/>
        </w:tabs>
        <w:spacing w:before="121"/>
        <w:ind w:left="107" w:right="67"/>
        <w:jc w:val="both"/>
        <w:rPr>
          <w:rFonts w:ascii="Arial" w:hAnsi="Arial"/>
        </w:rPr>
      </w:pPr>
      <w:r>
        <w:t>1.Somente haverá a necessidade de comprovação do preenchimento de requisitos mediante</w:t>
      </w:r>
      <w:r>
        <w:rPr>
          <w:spacing w:val="1"/>
        </w:rPr>
        <w:t xml:space="preserve"> </w:t>
      </w:r>
      <w:r>
        <w:t>apresentação dos documentos originais não digitais quando houver dúvida em relação à integridade</w:t>
      </w:r>
      <w:r>
        <w:rPr>
          <w:spacing w:val="1"/>
        </w:rPr>
        <w:t xml:space="preserve"> </w:t>
      </w:r>
      <w:r>
        <w:t>do</w:t>
      </w:r>
      <w:r>
        <w:rPr>
          <w:spacing w:val="-4"/>
        </w:rPr>
        <w:t xml:space="preserve"> </w:t>
      </w:r>
      <w:r>
        <w:t>documento</w:t>
      </w:r>
      <w:r>
        <w:rPr>
          <w:spacing w:val="-4"/>
        </w:rPr>
        <w:t xml:space="preserve"> </w:t>
      </w:r>
      <w:r>
        <w:t>digital</w:t>
      </w:r>
      <w:r>
        <w:rPr>
          <w:spacing w:val="-4"/>
        </w:rPr>
        <w:t xml:space="preserve"> </w:t>
      </w:r>
      <w:r>
        <w:t>ou</w:t>
      </w:r>
      <w:r>
        <w:rPr>
          <w:spacing w:val="-6"/>
        </w:rPr>
        <w:t xml:space="preserve"> </w:t>
      </w:r>
      <w:r>
        <w:t>quando</w:t>
      </w:r>
      <w:r>
        <w:rPr>
          <w:spacing w:val="-3"/>
        </w:rPr>
        <w:t xml:space="preserve"> </w:t>
      </w:r>
      <w:r>
        <w:t>a</w:t>
      </w:r>
      <w:r>
        <w:rPr>
          <w:spacing w:val="-5"/>
        </w:rPr>
        <w:t xml:space="preserve"> </w:t>
      </w:r>
      <w:r>
        <w:t>lei</w:t>
      </w:r>
      <w:r>
        <w:rPr>
          <w:spacing w:val="-3"/>
        </w:rPr>
        <w:t xml:space="preserve"> </w:t>
      </w:r>
      <w:r>
        <w:t>expressamente o</w:t>
      </w:r>
      <w:r>
        <w:rPr>
          <w:spacing w:val="-3"/>
        </w:rPr>
        <w:t xml:space="preserve"> </w:t>
      </w:r>
      <w:r>
        <w:t>exigir.</w:t>
      </w:r>
      <w:r>
        <w:rPr>
          <w:spacing w:val="-7"/>
        </w:rPr>
        <w:t xml:space="preserve"> </w:t>
      </w:r>
      <w:r>
        <w:t>(</w:t>
      </w:r>
      <w:r>
        <w:rPr>
          <w:u w:val="single" w:color="0000FF"/>
        </w:rPr>
        <w:t>IN</w:t>
      </w:r>
      <w:r>
        <w:rPr>
          <w:spacing w:val="-6"/>
          <w:u w:val="single" w:color="0000FF"/>
        </w:rPr>
        <w:t xml:space="preserve"> </w:t>
      </w:r>
      <w:r>
        <w:rPr>
          <w:u w:val="single" w:color="0000FF"/>
        </w:rPr>
        <w:t>nº</w:t>
      </w:r>
      <w:r>
        <w:rPr>
          <w:spacing w:val="-3"/>
          <w:u w:val="single" w:color="0000FF"/>
        </w:rPr>
        <w:t xml:space="preserve"> </w:t>
      </w:r>
      <w:r>
        <w:rPr>
          <w:u w:val="single" w:color="0000FF"/>
        </w:rPr>
        <w:t>3/2018,</w:t>
      </w:r>
      <w:r>
        <w:rPr>
          <w:spacing w:val="-3"/>
          <w:u w:val="single" w:color="0000FF"/>
        </w:rPr>
        <w:t xml:space="preserve"> </w:t>
      </w:r>
      <w:r>
        <w:rPr>
          <w:u w:val="single" w:color="0000FF"/>
        </w:rPr>
        <w:t>art.</w:t>
      </w:r>
      <w:r>
        <w:rPr>
          <w:spacing w:val="1"/>
          <w:u w:val="single" w:color="0000FF"/>
        </w:rPr>
        <w:t xml:space="preserve"> </w:t>
      </w:r>
      <w:r>
        <w:rPr>
          <w:u w:val="single" w:color="0000FF"/>
        </w:rPr>
        <w:t>4º,</w:t>
      </w:r>
      <w:r>
        <w:rPr>
          <w:spacing w:val="-4"/>
          <w:u w:val="single" w:color="0000FF"/>
        </w:rPr>
        <w:t xml:space="preserve"> </w:t>
      </w:r>
      <w:r>
        <w:rPr>
          <w:u w:val="single" w:color="0000FF"/>
        </w:rPr>
        <w:t>§1º,</w:t>
      </w:r>
      <w:r>
        <w:rPr>
          <w:spacing w:val="-5"/>
          <w:u w:val="single" w:color="0000FF"/>
        </w:rPr>
        <w:t xml:space="preserve"> </w:t>
      </w:r>
      <w:r>
        <w:rPr>
          <w:u w:val="single" w:color="0000FF"/>
        </w:rPr>
        <w:t>e</w:t>
      </w:r>
      <w:r>
        <w:rPr>
          <w:spacing w:val="-3"/>
          <w:u w:val="single" w:color="0000FF"/>
        </w:rPr>
        <w:t xml:space="preserve"> </w:t>
      </w:r>
      <w:r>
        <w:rPr>
          <w:u w:val="single" w:color="0000FF"/>
        </w:rPr>
        <w:t>art.</w:t>
      </w:r>
      <w:r>
        <w:rPr>
          <w:spacing w:val="-2"/>
          <w:u w:val="single" w:color="0000FF"/>
        </w:rPr>
        <w:t xml:space="preserve"> </w:t>
      </w:r>
      <w:r>
        <w:rPr>
          <w:u w:val="single" w:color="0000FF"/>
        </w:rPr>
        <w:t>6º,</w:t>
      </w:r>
      <w:r>
        <w:rPr>
          <w:spacing w:val="-5"/>
          <w:u w:val="single" w:color="0000FF"/>
        </w:rPr>
        <w:t xml:space="preserve"> </w:t>
      </w:r>
      <w:r>
        <w:rPr>
          <w:u w:val="single" w:color="0000FF"/>
        </w:rPr>
        <w:t>§4º</w:t>
      </w:r>
      <w:r>
        <w:t>).</w:t>
      </w:r>
    </w:p>
    <w:p w14:paraId="4A9E630C" w14:textId="77777777" w:rsidR="0035440C" w:rsidRDefault="0035440C" w:rsidP="0035440C">
      <w:pPr>
        <w:tabs>
          <w:tab w:val="left" w:pos="1550"/>
        </w:tabs>
        <w:spacing w:before="119"/>
        <w:ind w:left="107" w:right="67"/>
        <w:jc w:val="both"/>
        <w:rPr>
          <w:rFonts w:ascii="Arial" w:hAnsi="Arial"/>
        </w:rPr>
      </w:pPr>
      <w:r>
        <w:t>1.1Caso a pregoeira queira vistoriar os dados cadastrais da empresa vencedora junto ao Sicaf;  é de responsabilidade de o licitante conferir a exatidão dos seus dados cadastrais no Sicaf e</w:t>
      </w:r>
      <w:r>
        <w:rPr>
          <w:spacing w:val="1"/>
        </w:rPr>
        <w:t xml:space="preserve"> </w:t>
      </w:r>
      <w:r>
        <w:t>mantê-los</w:t>
      </w:r>
      <w:r>
        <w:rPr>
          <w:spacing w:val="1"/>
        </w:rPr>
        <w:t xml:space="preserve"> </w:t>
      </w:r>
      <w:r>
        <w:t>atualizados</w:t>
      </w:r>
      <w:r>
        <w:rPr>
          <w:spacing w:val="1"/>
        </w:rPr>
        <w:t xml:space="preserve"> </w:t>
      </w:r>
      <w:r>
        <w:t>junto</w:t>
      </w:r>
      <w:r>
        <w:rPr>
          <w:spacing w:val="1"/>
        </w:rPr>
        <w:t xml:space="preserve"> </w:t>
      </w:r>
      <w:r>
        <w:t>aos</w:t>
      </w:r>
      <w:r>
        <w:rPr>
          <w:spacing w:val="1"/>
        </w:rPr>
        <w:t xml:space="preserve"> </w:t>
      </w:r>
      <w:r>
        <w:t>órgãos</w:t>
      </w:r>
      <w:r>
        <w:rPr>
          <w:spacing w:val="1"/>
        </w:rPr>
        <w:t xml:space="preserve"> </w:t>
      </w:r>
      <w:r>
        <w:t>responsáveis</w:t>
      </w:r>
      <w:r>
        <w:rPr>
          <w:spacing w:val="1"/>
        </w:rPr>
        <w:t xml:space="preserve"> </w:t>
      </w:r>
      <w:r>
        <w:t>pela</w:t>
      </w:r>
      <w:r>
        <w:rPr>
          <w:spacing w:val="1"/>
        </w:rPr>
        <w:t xml:space="preserve"> </w:t>
      </w:r>
      <w:r>
        <w:t>informação,</w:t>
      </w:r>
      <w:r>
        <w:rPr>
          <w:spacing w:val="1"/>
        </w:rPr>
        <w:t xml:space="preserve"> </w:t>
      </w:r>
      <w:r>
        <w:t>devendo</w:t>
      </w:r>
      <w:r>
        <w:rPr>
          <w:spacing w:val="1"/>
        </w:rPr>
        <w:t xml:space="preserve"> </w:t>
      </w:r>
      <w:r>
        <w:t>proceder,</w:t>
      </w:r>
      <w:r>
        <w:rPr>
          <w:spacing w:val="1"/>
        </w:rPr>
        <w:t xml:space="preserve"> </w:t>
      </w:r>
      <w:r>
        <w:t>imediatamente, à correção ou à alteração dos registros tão logo identifique incorreção ou aqueles se</w:t>
      </w:r>
      <w:r>
        <w:rPr>
          <w:spacing w:val="1"/>
        </w:rPr>
        <w:t xml:space="preserve"> </w:t>
      </w:r>
      <w:r>
        <w:t>tornem</w:t>
      </w:r>
      <w:r>
        <w:rPr>
          <w:spacing w:val="-2"/>
        </w:rPr>
        <w:t xml:space="preserve"> </w:t>
      </w:r>
      <w:r>
        <w:t>desatualizados.</w:t>
      </w:r>
      <w:r>
        <w:rPr>
          <w:spacing w:val="6"/>
        </w:rPr>
        <w:t xml:space="preserve"> </w:t>
      </w:r>
      <w:r>
        <w:t>(</w:t>
      </w:r>
      <w:r>
        <w:rPr>
          <w:u w:val="single" w:color="0000FF"/>
        </w:rPr>
        <w:t>IN</w:t>
      </w:r>
      <w:r>
        <w:rPr>
          <w:spacing w:val="-2"/>
          <w:u w:val="single" w:color="0000FF"/>
        </w:rPr>
        <w:t xml:space="preserve"> </w:t>
      </w:r>
      <w:r>
        <w:rPr>
          <w:u w:val="single" w:color="0000FF"/>
        </w:rPr>
        <w:t>nº</w:t>
      </w:r>
      <w:r>
        <w:rPr>
          <w:spacing w:val="-3"/>
          <w:u w:val="single" w:color="0000FF"/>
        </w:rPr>
        <w:t xml:space="preserve"> </w:t>
      </w:r>
      <w:r>
        <w:rPr>
          <w:u w:val="single" w:color="0000FF"/>
        </w:rPr>
        <w:t>3/2018,</w:t>
      </w:r>
      <w:r>
        <w:rPr>
          <w:spacing w:val="1"/>
          <w:u w:val="single" w:color="0000FF"/>
        </w:rPr>
        <w:t xml:space="preserve"> </w:t>
      </w:r>
      <w:r>
        <w:rPr>
          <w:u w:val="single" w:color="0000FF"/>
        </w:rPr>
        <w:t>art.</w:t>
      </w:r>
      <w:r>
        <w:rPr>
          <w:spacing w:val="2"/>
          <w:u w:val="single" w:color="0000FF"/>
        </w:rPr>
        <w:t xml:space="preserve"> </w:t>
      </w:r>
      <w:r>
        <w:rPr>
          <w:u w:val="single" w:color="0000FF"/>
        </w:rPr>
        <w:t>7º,</w:t>
      </w:r>
      <w:r>
        <w:rPr>
          <w:spacing w:val="-3"/>
          <w:u w:val="single" w:color="0000FF"/>
        </w:rPr>
        <w:t xml:space="preserve"> </w:t>
      </w:r>
      <w:r>
        <w:rPr>
          <w:rFonts w:ascii="Arial" w:hAnsi="Arial"/>
          <w:i/>
          <w:u w:val="single" w:color="0000FF"/>
        </w:rPr>
        <w:t>caput</w:t>
      </w:r>
      <w:r>
        <w:t>).</w:t>
      </w:r>
    </w:p>
    <w:p w14:paraId="394AA3CB" w14:textId="77777777" w:rsidR="0035440C" w:rsidRDefault="0035440C" w:rsidP="0013052D">
      <w:pPr>
        <w:pStyle w:val="PargrafodaLista"/>
        <w:numPr>
          <w:ilvl w:val="2"/>
          <w:numId w:val="20"/>
        </w:numPr>
        <w:spacing w:before="121"/>
        <w:ind w:right="67"/>
      </w:pPr>
      <w:r>
        <w:t>A não observância do disposto no item anterior poderá ensejar desclassificação no</w:t>
      </w:r>
      <w:r>
        <w:rPr>
          <w:spacing w:val="1"/>
        </w:rPr>
        <w:t xml:space="preserve"> </w:t>
      </w:r>
      <w:r>
        <w:t>momento</w:t>
      </w:r>
      <w:r>
        <w:rPr>
          <w:spacing w:val="-1"/>
        </w:rPr>
        <w:t xml:space="preserve"> </w:t>
      </w:r>
      <w:r>
        <w:t>da</w:t>
      </w:r>
      <w:r>
        <w:rPr>
          <w:spacing w:val="-1"/>
        </w:rPr>
        <w:t xml:space="preserve"> </w:t>
      </w:r>
      <w:r>
        <w:t>habilitação.</w:t>
      </w:r>
      <w:r>
        <w:rPr>
          <w:spacing w:val="-3"/>
        </w:rPr>
        <w:t xml:space="preserve"> </w:t>
      </w:r>
      <w:r>
        <w:t>(</w:t>
      </w:r>
      <w:r>
        <w:rPr>
          <w:u w:val="single" w:color="0000FF"/>
        </w:rPr>
        <w:t>IN</w:t>
      </w:r>
      <w:r>
        <w:rPr>
          <w:spacing w:val="-6"/>
          <w:u w:val="single" w:color="0000FF"/>
        </w:rPr>
        <w:t xml:space="preserve"> </w:t>
      </w:r>
      <w:r>
        <w:rPr>
          <w:u w:val="single" w:color="0000FF"/>
        </w:rPr>
        <w:t>nº</w:t>
      </w:r>
      <w:r>
        <w:rPr>
          <w:spacing w:val="-1"/>
          <w:u w:val="single" w:color="0000FF"/>
        </w:rPr>
        <w:t xml:space="preserve"> </w:t>
      </w:r>
      <w:r>
        <w:rPr>
          <w:u w:val="single" w:color="0000FF"/>
        </w:rPr>
        <w:t>3/2018, art.</w:t>
      </w:r>
      <w:r>
        <w:rPr>
          <w:spacing w:val="-1"/>
          <w:u w:val="single" w:color="0000FF"/>
        </w:rPr>
        <w:t xml:space="preserve"> </w:t>
      </w:r>
      <w:r>
        <w:rPr>
          <w:u w:val="single" w:color="0000FF"/>
        </w:rPr>
        <w:t>7º,</w:t>
      </w:r>
      <w:r>
        <w:rPr>
          <w:spacing w:val="-1"/>
          <w:u w:val="single" w:color="0000FF"/>
        </w:rPr>
        <w:t xml:space="preserve"> </w:t>
      </w:r>
      <w:r>
        <w:rPr>
          <w:u w:val="single" w:color="0000FF"/>
        </w:rPr>
        <w:t>parágrafo</w:t>
      </w:r>
      <w:r>
        <w:rPr>
          <w:spacing w:val="-1"/>
          <w:u w:val="single" w:color="0000FF"/>
        </w:rPr>
        <w:t xml:space="preserve"> </w:t>
      </w:r>
      <w:r>
        <w:rPr>
          <w:u w:val="single" w:color="0000FF"/>
        </w:rPr>
        <w:t>único</w:t>
      </w:r>
      <w:r>
        <w:t>).</w:t>
      </w:r>
    </w:p>
    <w:p w14:paraId="7F7A73D1" w14:textId="77777777" w:rsidR="0035440C" w:rsidRDefault="0035440C" w:rsidP="0013052D">
      <w:pPr>
        <w:pStyle w:val="PargrafodaLista"/>
        <w:numPr>
          <w:ilvl w:val="2"/>
          <w:numId w:val="20"/>
        </w:numPr>
        <w:tabs>
          <w:tab w:val="left" w:pos="1550"/>
        </w:tabs>
        <w:spacing w:before="123"/>
        <w:ind w:right="67"/>
        <w:rPr>
          <w:rFonts w:ascii="Arial" w:hAnsi="Arial"/>
        </w:rPr>
      </w:pPr>
      <w:r>
        <w:t>A verificação pela pregoeira, em sítios eletrônicos oficiais de órgãos e entidades emissores de</w:t>
      </w:r>
      <w:r>
        <w:rPr>
          <w:spacing w:val="1"/>
        </w:rPr>
        <w:t xml:space="preserve"> </w:t>
      </w:r>
      <w:r>
        <w:t>certidões</w:t>
      </w:r>
      <w:r>
        <w:rPr>
          <w:spacing w:val="-5"/>
        </w:rPr>
        <w:t xml:space="preserve"> </w:t>
      </w:r>
      <w:r>
        <w:t>constitui meio</w:t>
      </w:r>
      <w:r>
        <w:rPr>
          <w:spacing w:val="1"/>
        </w:rPr>
        <w:t xml:space="preserve"> </w:t>
      </w:r>
      <w:r>
        <w:t>legal</w:t>
      </w:r>
      <w:r>
        <w:rPr>
          <w:spacing w:val="-2"/>
        </w:rPr>
        <w:t xml:space="preserve"> </w:t>
      </w:r>
      <w:r>
        <w:t>de</w:t>
      </w:r>
      <w:r>
        <w:rPr>
          <w:spacing w:val="-4"/>
        </w:rPr>
        <w:t xml:space="preserve"> </w:t>
      </w:r>
      <w:r>
        <w:t>prova,</w:t>
      </w:r>
      <w:r>
        <w:rPr>
          <w:spacing w:val="4"/>
        </w:rPr>
        <w:t xml:space="preserve"> </w:t>
      </w:r>
      <w:r>
        <w:t>para</w:t>
      </w:r>
      <w:r>
        <w:rPr>
          <w:spacing w:val="-7"/>
        </w:rPr>
        <w:t xml:space="preserve"> </w:t>
      </w:r>
      <w:r>
        <w:t>fins</w:t>
      </w:r>
      <w:r>
        <w:rPr>
          <w:spacing w:val="-5"/>
        </w:rPr>
        <w:t xml:space="preserve"> </w:t>
      </w:r>
      <w:r>
        <w:t>de habilitação.</w:t>
      </w:r>
    </w:p>
    <w:p w14:paraId="17BA074C" w14:textId="77777777" w:rsidR="0035440C" w:rsidRDefault="0035440C" w:rsidP="0013052D">
      <w:pPr>
        <w:numPr>
          <w:ilvl w:val="2"/>
          <w:numId w:val="20"/>
        </w:numPr>
        <w:spacing w:before="122"/>
        <w:ind w:left="851" w:right="67" w:firstLine="0"/>
        <w:jc w:val="both"/>
      </w:pPr>
      <w:r>
        <w:t>Na hipótese de a fase de habilitação anteceder a fase de apresentação de propostas e</w:t>
      </w:r>
      <w:r>
        <w:rPr>
          <w:spacing w:val="1"/>
        </w:rPr>
        <w:t xml:space="preserve"> </w:t>
      </w:r>
      <w:r>
        <w:t>lances,</w:t>
      </w:r>
      <w:r>
        <w:rPr>
          <w:spacing w:val="1"/>
        </w:rPr>
        <w:t xml:space="preserve"> </w:t>
      </w:r>
      <w:r>
        <w:t>os</w:t>
      </w:r>
      <w:r>
        <w:rPr>
          <w:spacing w:val="1"/>
        </w:rPr>
        <w:t xml:space="preserve"> </w:t>
      </w:r>
      <w:r>
        <w:t>licitantes</w:t>
      </w:r>
      <w:r>
        <w:rPr>
          <w:spacing w:val="1"/>
        </w:rPr>
        <w:t xml:space="preserve"> </w:t>
      </w:r>
      <w:r>
        <w:t>encaminharão,</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simultaneamente</w:t>
      </w:r>
      <w:r>
        <w:rPr>
          <w:spacing w:val="1"/>
        </w:rPr>
        <w:t xml:space="preserve"> </w:t>
      </w:r>
      <w:r>
        <w:t>os</w:t>
      </w:r>
      <w:r>
        <w:rPr>
          <w:spacing w:val="1"/>
        </w:rPr>
        <w:t xml:space="preserve"> </w:t>
      </w:r>
      <w:r>
        <w:t>documentos de habilitação e a proposta com o preço ou o percentual de desconto,</w:t>
      </w:r>
      <w:r>
        <w:rPr>
          <w:spacing w:val="1"/>
        </w:rPr>
        <w:t xml:space="preserve"> </w:t>
      </w:r>
      <w:r>
        <w:t xml:space="preserve">observado o disposto no </w:t>
      </w:r>
      <w:r>
        <w:rPr>
          <w:u w:val="single" w:color="0000FF"/>
        </w:rPr>
        <w:t xml:space="preserve">§ 1º do art. 36 e no § 1º do art. 39 da </w:t>
      </w:r>
      <w:r>
        <w:rPr>
          <w:rFonts w:ascii="Arial" w:hAnsi="Arial"/>
          <w:i/>
          <w:u w:val="single" w:color="0000FF"/>
        </w:rPr>
        <w:t>Instrução Normativa</w:t>
      </w:r>
      <w:r>
        <w:rPr>
          <w:rFonts w:ascii="Arial" w:hAnsi="Arial"/>
          <w:i/>
          <w:spacing w:val="1"/>
        </w:rPr>
        <w:t xml:space="preserve"> </w:t>
      </w:r>
      <w:r>
        <w:rPr>
          <w:rFonts w:ascii="Arial" w:hAnsi="Arial"/>
          <w:i/>
          <w:u w:val="single" w:color="0000FF"/>
        </w:rPr>
        <w:t>SEGES</w:t>
      </w:r>
      <w:r>
        <w:rPr>
          <w:rFonts w:ascii="Arial" w:hAnsi="Arial"/>
          <w:i/>
          <w:spacing w:val="-6"/>
          <w:u w:val="single" w:color="0000FF"/>
        </w:rPr>
        <w:t xml:space="preserve"> </w:t>
      </w:r>
      <w:r>
        <w:rPr>
          <w:rFonts w:ascii="Arial" w:hAnsi="Arial"/>
          <w:i/>
          <w:u w:val="single" w:color="0000FF"/>
        </w:rPr>
        <w:t>nº</w:t>
      </w:r>
      <w:r>
        <w:rPr>
          <w:rFonts w:ascii="Arial" w:hAnsi="Arial"/>
          <w:i/>
          <w:spacing w:val="-1"/>
          <w:u w:val="single" w:color="0000FF"/>
        </w:rPr>
        <w:t xml:space="preserve"> </w:t>
      </w:r>
      <w:r>
        <w:rPr>
          <w:rFonts w:ascii="Arial" w:hAnsi="Arial"/>
          <w:i/>
          <w:u w:val="single" w:color="0000FF"/>
        </w:rPr>
        <w:t>73,</w:t>
      </w:r>
      <w:r>
        <w:rPr>
          <w:rFonts w:ascii="Arial" w:hAnsi="Arial"/>
          <w:i/>
          <w:spacing w:val="-5"/>
          <w:u w:val="single" w:color="0000FF"/>
        </w:rPr>
        <w:t xml:space="preserve"> </w:t>
      </w:r>
      <w:r>
        <w:rPr>
          <w:rFonts w:ascii="Arial" w:hAnsi="Arial"/>
          <w:i/>
          <w:u w:val="single" w:color="0000FF"/>
        </w:rPr>
        <w:t>de 30</w:t>
      </w:r>
      <w:r>
        <w:rPr>
          <w:rFonts w:ascii="Arial" w:hAnsi="Arial"/>
          <w:i/>
          <w:spacing w:val="-2"/>
          <w:u w:val="single" w:color="0000FF"/>
        </w:rPr>
        <w:t xml:space="preserve"> </w:t>
      </w:r>
      <w:r>
        <w:rPr>
          <w:rFonts w:ascii="Arial" w:hAnsi="Arial"/>
          <w:i/>
          <w:u w:val="single" w:color="0000FF"/>
        </w:rPr>
        <w:t>de</w:t>
      </w:r>
      <w:r>
        <w:rPr>
          <w:rFonts w:ascii="Arial" w:hAnsi="Arial"/>
          <w:i/>
          <w:spacing w:val="-2"/>
          <w:u w:val="single" w:color="0000FF"/>
        </w:rPr>
        <w:t xml:space="preserve"> </w:t>
      </w:r>
      <w:r>
        <w:rPr>
          <w:rFonts w:ascii="Arial" w:hAnsi="Arial"/>
          <w:i/>
          <w:u w:val="single" w:color="0000FF"/>
        </w:rPr>
        <w:t>setembro de</w:t>
      </w:r>
      <w:r>
        <w:rPr>
          <w:rFonts w:ascii="Arial" w:hAnsi="Arial"/>
          <w:i/>
          <w:spacing w:val="-1"/>
          <w:u w:val="single" w:color="0000FF"/>
        </w:rPr>
        <w:t xml:space="preserve"> </w:t>
      </w:r>
      <w:r>
        <w:rPr>
          <w:rFonts w:ascii="Arial" w:hAnsi="Arial"/>
          <w:i/>
          <w:u w:val="single" w:color="0000FF"/>
        </w:rPr>
        <w:t>2022</w:t>
      </w:r>
      <w:r>
        <w:rPr>
          <w:u w:val="single" w:color="0000FF"/>
        </w:rPr>
        <w:t>.</w:t>
      </w:r>
    </w:p>
    <w:p w14:paraId="56B6B783" w14:textId="77777777" w:rsidR="0035440C" w:rsidRDefault="0035440C" w:rsidP="0013052D">
      <w:pPr>
        <w:numPr>
          <w:ilvl w:val="1"/>
          <w:numId w:val="20"/>
        </w:numPr>
        <w:tabs>
          <w:tab w:val="left" w:pos="1550"/>
        </w:tabs>
        <w:spacing w:before="118"/>
        <w:ind w:right="67" w:firstLine="0"/>
        <w:jc w:val="both"/>
        <w:rPr>
          <w:rFonts w:ascii="Arial" w:hAnsi="Arial"/>
        </w:rPr>
      </w:pPr>
      <w:r>
        <w:t>Os documentos relativos à regularidade fiscal que constem do Termo de Referência</w:t>
      </w:r>
      <w:r>
        <w:rPr>
          <w:spacing w:val="1"/>
        </w:rPr>
        <w:t xml:space="preserve"> </w:t>
      </w:r>
      <w:r>
        <w:t>somente serão exigidos, em qualquer caso, em momento posterior ao julgamento das</w:t>
      </w:r>
      <w:r>
        <w:rPr>
          <w:spacing w:val="1"/>
        </w:rPr>
        <w:t xml:space="preserve"> </w:t>
      </w:r>
      <w:r>
        <w:t>propostas,</w:t>
      </w:r>
      <w:r>
        <w:rPr>
          <w:spacing w:val="-1"/>
        </w:rPr>
        <w:t xml:space="preserve"> </w:t>
      </w:r>
      <w:r>
        <w:t>e</w:t>
      </w:r>
      <w:r>
        <w:rPr>
          <w:spacing w:val="-1"/>
        </w:rPr>
        <w:t xml:space="preserve"> </w:t>
      </w:r>
      <w:r>
        <w:t>apenas</w:t>
      </w:r>
      <w:r>
        <w:rPr>
          <w:spacing w:val="1"/>
        </w:rPr>
        <w:t xml:space="preserve"> </w:t>
      </w:r>
      <w:r>
        <w:t>do licitante</w:t>
      </w:r>
      <w:r>
        <w:rPr>
          <w:spacing w:val="-4"/>
        </w:rPr>
        <w:t xml:space="preserve"> </w:t>
      </w:r>
      <w:r>
        <w:t>mais</w:t>
      </w:r>
      <w:r>
        <w:rPr>
          <w:spacing w:val="-1"/>
        </w:rPr>
        <w:t xml:space="preserve"> </w:t>
      </w:r>
      <w:r>
        <w:t>bem</w:t>
      </w:r>
      <w:r>
        <w:rPr>
          <w:spacing w:val="-2"/>
        </w:rPr>
        <w:t xml:space="preserve"> </w:t>
      </w:r>
      <w:r>
        <w:t>classificado.</w:t>
      </w:r>
    </w:p>
    <w:p w14:paraId="3AAB12AD" w14:textId="77777777" w:rsidR="0035440C" w:rsidRDefault="0035440C" w:rsidP="0013052D">
      <w:pPr>
        <w:numPr>
          <w:ilvl w:val="2"/>
          <w:numId w:val="20"/>
        </w:numPr>
        <w:spacing w:before="122"/>
        <w:ind w:left="851" w:right="67" w:firstLine="0"/>
        <w:jc w:val="both"/>
      </w:pPr>
      <w:r>
        <w:t>Respeitada a exceção do subitem anterior, relativa à regularidade fiscal, quando a fase</w:t>
      </w:r>
      <w:r>
        <w:rPr>
          <w:spacing w:val="1"/>
        </w:rPr>
        <w:t xml:space="preserve"> </w:t>
      </w:r>
      <w:r>
        <w:t>de</w:t>
      </w:r>
      <w:r>
        <w:rPr>
          <w:spacing w:val="1"/>
        </w:rPr>
        <w:t xml:space="preserve"> </w:t>
      </w:r>
      <w:r>
        <w:t>habilitação</w:t>
      </w:r>
      <w:r>
        <w:rPr>
          <w:spacing w:val="1"/>
        </w:rPr>
        <w:t xml:space="preserve"> </w:t>
      </w:r>
      <w:r>
        <w:t>anteceder</w:t>
      </w:r>
      <w:r>
        <w:rPr>
          <w:spacing w:val="1"/>
        </w:rPr>
        <w:t xml:space="preserve"> </w:t>
      </w:r>
      <w:r>
        <w:t>as</w:t>
      </w:r>
      <w:r>
        <w:rPr>
          <w:spacing w:val="1"/>
        </w:rPr>
        <w:t xml:space="preserve"> </w:t>
      </w:r>
      <w:r>
        <w:t>fases</w:t>
      </w:r>
      <w:r>
        <w:rPr>
          <w:spacing w:val="1"/>
        </w:rPr>
        <w:t xml:space="preserve"> </w:t>
      </w:r>
      <w:r>
        <w:t>de</w:t>
      </w:r>
      <w:r>
        <w:rPr>
          <w:spacing w:val="1"/>
        </w:rPr>
        <w:t xml:space="preserve"> </w:t>
      </w:r>
      <w:r>
        <w:t>apresentação</w:t>
      </w:r>
      <w:r>
        <w:rPr>
          <w:spacing w:val="1"/>
        </w:rPr>
        <w:t xml:space="preserve"> </w:t>
      </w:r>
      <w:r>
        <w:t>de</w:t>
      </w:r>
      <w:r>
        <w:rPr>
          <w:spacing w:val="1"/>
        </w:rPr>
        <w:t xml:space="preserve"> </w:t>
      </w:r>
      <w:r>
        <w:t>propostas</w:t>
      </w:r>
      <w:r>
        <w:rPr>
          <w:spacing w:val="1"/>
        </w:rPr>
        <w:t xml:space="preserve"> </w:t>
      </w:r>
      <w:r>
        <w:t>e</w:t>
      </w:r>
      <w:r>
        <w:rPr>
          <w:spacing w:val="1"/>
        </w:rPr>
        <w:t xml:space="preserve"> </w:t>
      </w:r>
      <w:r>
        <w:t>lances</w:t>
      </w:r>
      <w:r>
        <w:rPr>
          <w:spacing w:val="1"/>
        </w:rPr>
        <w:t xml:space="preserve"> </w:t>
      </w:r>
      <w:r>
        <w:t>e</w:t>
      </w:r>
      <w:r>
        <w:rPr>
          <w:spacing w:val="1"/>
        </w:rPr>
        <w:t xml:space="preserve"> </w:t>
      </w:r>
      <w:r>
        <w:t>de</w:t>
      </w:r>
      <w:r>
        <w:rPr>
          <w:spacing w:val="1"/>
        </w:rPr>
        <w:t xml:space="preserve"> </w:t>
      </w:r>
      <w:r>
        <w:t>julgamento, a verificação ou exigência do presente subitem ocorrerá em relação a todos</w:t>
      </w:r>
      <w:r>
        <w:rPr>
          <w:spacing w:val="1"/>
        </w:rPr>
        <w:t xml:space="preserve"> </w:t>
      </w:r>
      <w:r>
        <w:t>os licitantes.</w:t>
      </w:r>
    </w:p>
    <w:p w14:paraId="4FF85AE0" w14:textId="77777777" w:rsidR="0035440C" w:rsidRDefault="0035440C" w:rsidP="0013052D">
      <w:pPr>
        <w:numPr>
          <w:ilvl w:val="1"/>
          <w:numId w:val="20"/>
        </w:numPr>
        <w:tabs>
          <w:tab w:val="left" w:pos="1550"/>
        </w:tabs>
        <w:spacing w:before="118"/>
        <w:ind w:right="67" w:firstLine="0"/>
        <w:jc w:val="both"/>
        <w:rPr>
          <w:rFonts w:ascii="Arial" w:hAnsi="Arial"/>
        </w:rPr>
      </w:pPr>
      <w:r>
        <w:t>Os</w:t>
      </w:r>
      <w:r>
        <w:rPr>
          <w:spacing w:val="1"/>
        </w:rPr>
        <w:t xml:space="preserve"> </w:t>
      </w:r>
      <w:r>
        <w:t>documentos</w:t>
      </w:r>
      <w:r>
        <w:rPr>
          <w:spacing w:val="1"/>
        </w:rPr>
        <w:t xml:space="preserve"> </w:t>
      </w:r>
      <w:r>
        <w:t>exigidos</w:t>
      </w:r>
      <w:r>
        <w:rPr>
          <w:spacing w:val="1"/>
        </w:rPr>
        <w:t xml:space="preserve"> </w:t>
      </w:r>
      <w:r>
        <w:t>para</w:t>
      </w:r>
      <w:r>
        <w:rPr>
          <w:spacing w:val="1"/>
        </w:rPr>
        <w:t xml:space="preserve"> </w:t>
      </w:r>
      <w:r>
        <w:t>fins</w:t>
      </w:r>
      <w:r>
        <w:rPr>
          <w:spacing w:val="1"/>
        </w:rPr>
        <w:t xml:space="preserve"> </w:t>
      </w:r>
      <w:r>
        <w:t>de</w:t>
      </w:r>
      <w:r>
        <w:rPr>
          <w:spacing w:val="1"/>
        </w:rPr>
        <w:t xml:space="preserve"> </w:t>
      </w:r>
      <w:r>
        <w:t>habilitação</w:t>
      </w:r>
      <w:r>
        <w:rPr>
          <w:spacing w:val="1"/>
        </w:rPr>
        <w:t xml:space="preserve"> </w:t>
      </w:r>
      <w:r>
        <w:t>poderão</w:t>
      </w:r>
      <w:r>
        <w:rPr>
          <w:spacing w:val="1"/>
        </w:rPr>
        <w:t xml:space="preserve"> </w:t>
      </w:r>
      <w:r>
        <w:t>ser</w:t>
      </w:r>
      <w:r>
        <w:rPr>
          <w:spacing w:val="1"/>
        </w:rPr>
        <w:t xml:space="preserve"> </w:t>
      </w:r>
      <w:r>
        <w:t>substituídos</w:t>
      </w:r>
      <w:r>
        <w:rPr>
          <w:spacing w:val="1"/>
        </w:rPr>
        <w:t xml:space="preserve"> </w:t>
      </w:r>
      <w:r>
        <w:t>por</w:t>
      </w:r>
      <w:r>
        <w:rPr>
          <w:spacing w:val="62"/>
        </w:rPr>
        <w:t xml:space="preserve"> </w:t>
      </w:r>
      <w:r>
        <w:t>registro</w:t>
      </w:r>
      <w:r>
        <w:rPr>
          <w:spacing w:val="1"/>
        </w:rPr>
        <w:t xml:space="preserve"> </w:t>
      </w:r>
      <w:r>
        <w:t>cadastral emitido por órgão ou entidade pública, desde que o registro tenha sido feito em obediência</w:t>
      </w:r>
      <w:r>
        <w:rPr>
          <w:spacing w:val="1"/>
        </w:rPr>
        <w:t xml:space="preserve"> </w:t>
      </w:r>
      <w:r>
        <w:t>ao</w:t>
      </w:r>
      <w:r>
        <w:rPr>
          <w:spacing w:val="-3"/>
        </w:rPr>
        <w:t xml:space="preserve"> </w:t>
      </w:r>
      <w:r>
        <w:t>disposto</w:t>
      </w:r>
      <w:r>
        <w:rPr>
          <w:spacing w:val="-2"/>
        </w:rPr>
        <w:t xml:space="preserve"> </w:t>
      </w:r>
      <w:r>
        <w:t>na</w:t>
      </w:r>
      <w:r>
        <w:rPr>
          <w:spacing w:val="-2"/>
        </w:rPr>
        <w:t xml:space="preserve"> </w:t>
      </w:r>
      <w:r>
        <w:t>Lei</w:t>
      </w:r>
      <w:r>
        <w:rPr>
          <w:spacing w:val="-3"/>
        </w:rPr>
        <w:t xml:space="preserve"> </w:t>
      </w:r>
      <w:r>
        <w:t>nº</w:t>
      </w:r>
      <w:r>
        <w:rPr>
          <w:spacing w:val="-1"/>
        </w:rPr>
        <w:t xml:space="preserve"> </w:t>
      </w:r>
      <w:r>
        <w:t>14.133/2021.</w:t>
      </w:r>
    </w:p>
    <w:p w14:paraId="05C33006" w14:textId="77777777" w:rsidR="0035440C" w:rsidRDefault="0035440C" w:rsidP="0013052D">
      <w:pPr>
        <w:numPr>
          <w:ilvl w:val="1"/>
          <w:numId w:val="20"/>
        </w:numPr>
        <w:tabs>
          <w:tab w:val="left" w:pos="1550"/>
        </w:tabs>
        <w:spacing w:before="122"/>
        <w:ind w:right="67" w:firstLine="0"/>
        <w:jc w:val="both"/>
        <w:rPr>
          <w:rFonts w:ascii="Arial" w:hAnsi="Arial"/>
          <w:i/>
        </w:rPr>
      </w:pPr>
      <w:r>
        <w:t>Será</w:t>
      </w:r>
      <w:r>
        <w:rPr>
          <w:spacing w:val="1"/>
        </w:rPr>
        <w:t xml:space="preserve"> </w:t>
      </w:r>
      <w:r>
        <w:t>verificado</w:t>
      </w:r>
      <w:r>
        <w:rPr>
          <w:spacing w:val="1"/>
        </w:rPr>
        <w:t xml:space="preserve"> </w:t>
      </w:r>
      <w:r>
        <w:t>se</w:t>
      </w:r>
      <w:r>
        <w:rPr>
          <w:spacing w:val="1"/>
        </w:rPr>
        <w:t xml:space="preserve"> </w:t>
      </w:r>
      <w:r>
        <w:t>o</w:t>
      </w:r>
      <w:r>
        <w:rPr>
          <w:spacing w:val="1"/>
        </w:rPr>
        <w:t xml:space="preserve"> </w:t>
      </w:r>
      <w:r>
        <w:t>licitante</w:t>
      </w:r>
      <w:r>
        <w:rPr>
          <w:spacing w:val="1"/>
        </w:rPr>
        <w:t xml:space="preserve"> </w:t>
      </w:r>
      <w:r>
        <w:t>apresentou</w:t>
      </w:r>
      <w:r>
        <w:rPr>
          <w:spacing w:val="1"/>
        </w:rPr>
        <w:t xml:space="preserve"> </w:t>
      </w:r>
      <w:r>
        <w:rPr>
          <w:u w:val="single"/>
          <w:shd w:val="clear" w:color="auto" w:fill="FFFFFF" w:themeFill="background1"/>
        </w:rPr>
        <w:t>declaração</w:t>
      </w:r>
      <w:r>
        <w:rPr>
          <w:spacing w:val="1"/>
        </w:rPr>
        <w:t xml:space="preserve"> </w:t>
      </w:r>
      <w:r>
        <w:t>de</w:t>
      </w:r>
      <w:r>
        <w:rPr>
          <w:spacing w:val="1"/>
        </w:rPr>
        <w:t xml:space="preserve"> </w:t>
      </w:r>
      <w:r>
        <w:t>que</w:t>
      </w:r>
      <w:r>
        <w:rPr>
          <w:spacing w:val="1"/>
        </w:rPr>
        <w:t xml:space="preserve"> </w:t>
      </w:r>
      <w:r>
        <w:t>atende</w:t>
      </w:r>
      <w:r>
        <w:rPr>
          <w:spacing w:val="1"/>
        </w:rPr>
        <w:t xml:space="preserve"> </w:t>
      </w:r>
      <w:r>
        <w:t>aos</w:t>
      </w:r>
      <w:r>
        <w:rPr>
          <w:spacing w:val="1"/>
        </w:rPr>
        <w:t xml:space="preserve"> </w:t>
      </w:r>
      <w:r>
        <w:t>requisitos</w:t>
      </w:r>
      <w:r>
        <w:rPr>
          <w:spacing w:val="62"/>
        </w:rPr>
        <w:t xml:space="preserve"> </w:t>
      </w:r>
      <w:r>
        <w:t>de</w:t>
      </w:r>
      <w:r>
        <w:rPr>
          <w:spacing w:val="1"/>
        </w:rPr>
        <w:t xml:space="preserve"> </w:t>
      </w:r>
      <w:r>
        <w:t>habilitação, e o declarante responderá pela veracidade das informações prestadas, na forma</w:t>
      </w:r>
      <w:r>
        <w:rPr>
          <w:spacing w:val="61"/>
        </w:rPr>
        <w:t xml:space="preserve"> </w:t>
      </w:r>
      <w:r>
        <w:t>da lei</w:t>
      </w:r>
      <w:r>
        <w:rPr>
          <w:spacing w:val="1"/>
        </w:rPr>
        <w:t xml:space="preserve"> </w:t>
      </w:r>
      <w:r>
        <w:t>(</w:t>
      </w:r>
      <w:r>
        <w:rPr>
          <w:u w:val="single" w:color="0000FF"/>
        </w:rPr>
        <w:t xml:space="preserve">art. 63, I, da Lei nº 14.133/2021 </w:t>
      </w:r>
      <w:r>
        <w:rPr>
          <w:rFonts w:ascii="Arial" w:hAnsi="Arial"/>
          <w:i/>
          <w:shd w:val="clear" w:color="auto" w:fill="FFFFFF" w:themeFill="background1"/>
        </w:rPr>
        <w:t xml:space="preserve">O </w:t>
      </w:r>
      <w:r>
        <w:rPr>
          <w:rFonts w:ascii="Arial" w:hAnsi="Arial"/>
          <w:i/>
          <w:u w:val="single" w:color="0000FF"/>
          <w:shd w:val="clear" w:color="auto" w:fill="FFFFFF" w:themeFill="background1"/>
        </w:rPr>
        <w:t>artigo 18, §2º, da IN SEGES nº 73, de 30 de setembro de 2022</w:t>
      </w:r>
      <w:r>
        <w:rPr>
          <w:rFonts w:ascii="Arial" w:hAnsi="Arial"/>
          <w:i/>
          <w:shd w:val="clear" w:color="auto" w:fill="FFFFFF" w:themeFill="background1"/>
        </w:rPr>
        <w:t>,</w:t>
      </w:r>
      <w:r>
        <w:rPr>
          <w:rFonts w:ascii="Arial" w:hAnsi="Arial"/>
          <w:i/>
          <w:spacing w:val="1"/>
          <w:shd w:val="clear" w:color="auto" w:fill="FFFFFF" w:themeFill="background1"/>
        </w:rPr>
        <w:t xml:space="preserve"> </w:t>
      </w:r>
      <w:r>
        <w:rPr>
          <w:rFonts w:ascii="Arial" w:hAnsi="Arial"/>
          <w:i/>
          <w:shd w:val="clear" w:color="auto" w:fill="FFFFFF" w:themeFill="background1"/>
        </w:rPr>
        <w:t>obriga</w:t>
      </w:r>
      <w:r>
        <w:rPr>
          <w:rFonts w:ascii="Arial" w:hAnsi="Arial"/>
          <w:i/>
          <w:spacing w:val="-1"/>
          <w:shd w:val="clear" w:color="auto" w:fill="FFFFFF" w:themeFill="background1"/>
        </w:rPr>
        <w:t xml:space="preserve"> </w:t>
      </w:r>
      <w:r>
        <w:rPr>
          <w:rFonts w:ascii="Arial" w:hAnsi="Arial"/>
          <w:i/>
          <w:shd w:val="clear" w:color="auto" w:fill="FFFFFF" w:themeFill="background1"/>
        </w:rPr>
        <w:t>a</w:t>
      </w:r>
      <w:r>
        <w:rPr>
          <w:rFonts w:ascii="Arial" w:hAnsi="Arial"/>
          <w:i/>
          <w:spacing w:val="1"/>
          <w:shd w:val="clear" w:color="auto" w:fill="FFFFFF" w:themeFill="background1"/>
        </w:rPr>
        <w:t xml:space="preserve"> </w:t>
      </w:r>
      <w:r>
        <w:rPr>
          <w:rFonts w:ascii="Arial" w:hAnsi="Arial"/>
          <w:i/>
          <w:shd w:val="clear" w:color="auto" w:fill="FFFFFF" w:themeFill="background1"/>
        </w:rPr>
        <w:t>apresentação</w:t>
      </w:r>
      <w:r>
        <w:rPr>
          <w:rFonts w:ascii="Arial" w:hAnsi="Arial"/>
          <w:i/>
          <w:spacing w:val="-2"/>
          <w:shd w:val="clear" w:color="auto" w:fill="FFFFFF" w:themeFill="background1"/>
        </w:rPr>
        <w:t xml:space="preserve"> </w:t>
      </w:r>
      <w:r>
        <w:rPr>
          <w:rFonts w:ascii="Arial" w:hAnsi="Arial"/>
          <w:i/>
          <w:shd w:val="clear" w:color="auto" w:fill="FFFFFF" w:themeFill="background1"/>
        </w:rPr>
        <w:t>dessa</w:t>
      </w:r>
      <w:r>
        <w:rPr>
          <w:rFonts w:ascii="Arial" w:hAnsi="Arial"/>
          <w:i/>
          <w:spacing w:val="1"/>
          <w:shd w:val="clear" w:color="auto" w:fill="FFFFFF" w:themeFill="background1"/>
        </w:rPr>
        <w:t xml:space="preserve"> </w:t>
      </w:r>
      <w:r>
        <w:rPr>
          <w:rFonts w:ascii="Arial" w:hAnsi="Arial"/>
          <w:i/>
          <w:shd w:val="clear" w:color="auto" w:fill="FFFFFF" w:themeFill="background1"/>
        </w:rPr>
        <w:t>declaração.</w:t>
      </w:r>
      <w:r>
        <w:rPr>
          <w:rFonts w:ascii="Arial" w:hAnsi="Arial"/>
          <w:i/>
          <w:spacing w:val="-1"/>
          <w:shd w:val="clear" w:color="auto" w:fill="FFFFFF" w:themeFill="background1"/>
        </w:rPr>
        <w:t xml:space="preserve"> </w:t>
      </w:r>
    </w:p>
    <w:p w14:paraId="2C161831" w14:textId="77777777" w:rsidR="0035440C" w:rsidRDefault="0035440C" w:rsidP="0013052D">
      <w:pPr>
        <w:numPr>
          <w:ilvl w:val="1"/>
          <w:numId w:val="20"/>
        </w:numPr>
        <w:tabs>
          <w:tab w:val="left" w:pos="1550"/>
        </w:tabs>
        <w:spacing w:before="119"/>
        <w:ind w:right="67" w:firstLine="0"/>
        <w:jc w:val="both"/>
        <w:rPr>
          <w:rFonts w:ascii="Arial" w:hAnsi="Arial"/>
        </w:rPr>
      </w:pPr>
      <w:r>
        <w:t xml:space="preserve">Será verificado se o licitante apresentou no sistema, sob pena de inabilitação, a </w:t>
      </w:r>
      <w:r>
        <w:rPr>
          <w:u w:val="single"/>
        </w:rPr>
        <w:t xml:space="preserve">declaração </w:t>
      </w:r>
      <w:r>
        <w:t>de</w:t>
      </w:r>
      <w:r>
        <w:rPr>
          <w:spacing w:val="1"/>
        </w:rPr>
        <w:t xml:space="preserve"> </w:t>
      </w:r>
      <w:r>
        <w:t>que cumpre as exigências de reserva de cargos para pessoa com deficiência e para reabilitado da</w:t>
      </w:r>
      <w:r>
        <w:rPr>
          <w:spacing w:val="1"/>
        </w:rPr>
        <w:t xml:space="preserve"> </w:t>
      </w:r>
      <w:r>
        <w:t>Previdência</w:t>
      </w:r>
      <w:r>
        <w:rPr>
          <w:spacing w:val="-3"/>
        </w:rPr>
        <w:t xml:space="preserve"> </w:t>
      </w:r>
      <w:r>
        <w:t>Social,</w:t>
      </w:r>
      <w:r>
        <w:rPr>
          <w:spacing w:val="4"/>
        </w:rPr>
        <w:t xml:space="preserve"> </w:t>
      </w:r>
      <w:r>
        <w:t>previstas</w:t>
      </w:r>
      <w:r>
        <w:rPr>
          <w:spacing w:val="-1"/>
        </w:rPr>
        <w:t xml:space="preserve"> </w:t>
      </w:r>
      <w:r>
        <w:t>em</w:t>
      </w:r>
      <w:r>
        <w:rPr>
          <w:spacing w:val="-1"/>
        </w:rPr>
        <w:t xml:space="preserve"> </w:t>
      </w:r>
      <w:r>
        <w:t>lei e</w:t>
      </w:r>
      <w:r>
        <w:rPr>
          <w:spacing w:val="-3"/>
        </w:rPr>
        <w:t xml:space="preserve"> </w:t>
      </w:r>
      <w:r>
        <w:t>em</w:t>
      </w:r>
      <w:r>
        <w:rPr>
          <w:spacing w:val="-1"/>
        </w:rPr>
        <w:t xml:space="preserve"> </w:t>
      </w:r>
      <w:r>
        <w:t>outras</w:t>
      </w:r>
      <w:r>
        <w:rPr>
          <w:spacing w:val="-2"/>
        </w:rPr>
        <w:t xml:space="preserve"> </w:t>
      </w:r>
      <w:r>
        <w:t>normas</w:t>
      </w:r>
      <w:r>
        <w:rPr>
          <w:spacing w:val="-3"/>
        </w:rPr>
        <w:t xml:space="preserve"> </w:t>
      </w:r>
      <w:r>
        <w:t>específicas.</w:t>
      </w:r>
    </w:p>
    <w:p w14:paraId="66AAEA9D" w14:textId="77777777" w:rsidR="0035440C" w:rsidRDefault="0035440C" w:rsidP="0013052D">
      <w:pPr>
        <w:numPr>
          <w:ilvl w:val="1"/>
          <w:numId w:val="20"/>
        </w:numPr>
        <w:tabs>
          <w:tab w:val="left" w:pos="1550"/>
        </w:tabs>
        <w:spacing w:before="3"/>
        <w:ind w:right="67" w:firstLine="24"/>
        <w:jc w:val="both"/>
        <w:rPr>
          <w:sz w:val="26"/>
        </w:rPr>
      </w:pPr>
      <w:r>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F76892" w14:textId="77777777" w:rsidR="0035440C" w:rsidRDefault="0035440C" w:rsidP="0013052D">
      <w:pPr>
        <w:numPr>
          <w:ilvl w:val="1"/>
          <w:numId w:val="20"/>
        </w:numPr>
        <w:shd w:val="clear" w:color="auto" w:fill="FFFFFF" w:themeFill="background1"/>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3"/>
          <w:sz w:val="24"/>
          <w:u w:val="thick"/>
          <w:shd w:val="clear" w:color="auto" w:fill="FFFFFF" w:themeFill="background1"/>
        </w:rPr>
        <w:t xml:space="preserve"> </w:t>
      </w:r>
      <w:r>
        <w:rPr>
          <w:rFonts w:ascii="Arial" w:hAnsi="Arial"/>
          <w:b/>
          <w:sz w:val="24"/>
          <w:u w:val="thick"/>
          <w:shd w:val="clear" w:color="auto" w:fill="FFFFFF" w:themeFill="background1"/>
        </w:rPr>
        <w:t>HABILITAÇÃO</w:t>
      </w:r>
      <w:r>
        <w:rPr>
          <w:rFonts w:ascii="Arial" w:hAnsi="Arial"/>
          <w:b/>
          <w:spacing w:val="-5"/>
          <w:sz w:val="24"/>
          <w:u w:val="thick"/>
          <w:shd w:val="clear" w:color="auto" w:fill="FFFFFF" w:themeFill="background1"/>
        </w:rPr>
        <w:t xml:space="preserve"> </w:t>
      </w:r>
      <w:r>
        <w:rPr>
          <w:rFonts w:ascii="Arial" w:hAnsi="Arial"/>
          <w:b/>
          <w:sz w:val="24"/>
          <w:u w:val="thick"/>
          <w:shd w:val="clear" w:color="auto" w:fill="FFFFFF" w:themeFill="background1"/>
        </w:rPr>
        <w:t>JURÍDICA:</w:t>
      </w:r>
    </w:p>
    <w:p w14:paraId="3F737338" w14:textId="77777777" w:rsidR="0035440C" w:rsidRDefault="0035440C" w:rsidP="0013052D">
      <w:pPr>
        <w:numPr>
          <w:ilvl w:val="2"/>
          <w:numId w:val="20"/>
        </w:numPr>
        <w:tabs>
          <w:tab w:val="left" w:pos="1536"/>
        </w:tabs>
        <w:spacing w:before="4"/>
        <w:ind w:left="827" w:right="67" w:firstLine="0"/>
        <w:jc w:val="both"/>
      </w:pPr>
      <w:r>
        <w:rPr>
          <w:rFonts w:ascii="Arial" w:hAnsi="Arial"/>
          <w:b/>
        </w:rPr>
        <w:t>Empresário individual</w:t>
      </w:r>
      <w:r>
        <w:t>: inscrição no Registro Público de Empresas Mercantis, a cargo da</w:t>
      </w:r>
      <w:r>
        <w:rPr>
          <w:spacing w:val="1"/>
        </w:rPr>
        <w:t xml:space="preserve"> </w:t>
      </w:r>
      <w:r>
        <w:t>Junta</w:t>
      </w:r>
      <w:r>
        <w:rPr>
          <w:spacing w:val="-5"/>
        </w:rPr>
        <w:t xml:space="preserve"> </w:t>
      </w:r>
      <w:r>
        <w:t>Comercial</w:t>
      </w:r>
      <w:r>
        <w:rPr>
          <w:spacing w:val="2"/>
        </w:rPr>
        <w:t xml:space="preserve"> </w:t>
      </w:r>
      <w:r>
        <w:t>da</w:t>
      </w:r>
      <w:r>
        <w:rPr>
          <w:spacing w:val="-2"/>
        </w:rPr>
        <w:t xml:space="preserve"> </w:t>
      </w:r>
      <w:r>
        <w:t>respectiva</w:t>
      </w:r>
      <w:r>
        <w:rPr>
          <w:spacing w:val="4"/>
        </w:rPr>
        <w:t xml:space="preserve"> </w:t>
      </w:r>
      <w:r>
        <w:t>sede;</w:t>
      </w:r>
    </w:p>
    <w:p w14:paraId="4B17FE70" w14:textId="77777777" w:rsidR="0035440C" w:rsidRDefault="0035440C" w:rsidP="0013052D">
      <w:pPr>
        <w:numPr>
          <w:ilvl w:val="2"/>
          <w:numId w:val="20"/>
        </w:numPr>
        <w:tabs>
          <w:tab w:val="left" w:pos="1536"/>
        </w:tabs>
        <w:spacing w:before="120"/>
        <w:ind w:left="827" w:right="67" w:firstLine="0"/>
        <w:jc w:val="both"/>
      </w:pPr>
      <w:r>
        <w:rPr>
          <w:rFonts w:ascii="Arial" w:hAnsi="Arial"/>
          <w:b/>
        </w:rPr>
        <w:t>Sociedade empresária, sociedade limitada unipessoal – SLU ou sociedade identificada</w:t>
      </w:r>
      <w:r>
        <w:rPr>
          <w:rFonts w:ascii="Arial" w:hAnsi="Arial"/>
          <w:b/>
          <w:spacing w:val="1"/>
        </w:rPr>
        <w:t xml:space="preserve"> </w:t>
      </w:r>
      <w:r>
        <w:rPr>
          <w:rFonts w:ascii="Arial" w:hAnsi="Arial"/>
          <w:b/>
        </w:rPr>
        <w:t>como empresa individual de responsabilidade limitada - EIRELI</w:t>
      </w:r>
      <w:r>
        <w:t>: inscrição do ato constitutivo,</w:t>
      </w:r>
      <w:r>
        <w:rPr>
          <w:spacing w:val="1"/>
        </w:rPr>
        <w:t xml:space="preserve"> </w:t>
      </w:r>
      <w:r>
        <w:t>estatuto</w:t>
      </w:r>
      <w:r>
        <w:rPr>
          <w:spacing w:val="18"/>
        </w:rPr>
        <w:t xml:space="preserve"> </w:t>
      </w:r>
      <w:r>
        <w:t>ou</w:t>
      </w:r>
      <w:r>
        <w:rPr>
          <w:spacing w:val="19"/>
        </w:rPr>
        <w:t xml:space="preserve"> </w:t>
      </w:r>
      <w:r>
        <w:t>contrato</w:t>
      </w:r>
      <w:r>
        <w:rPr>
          <w:spacing w:val="21"/>
        </w:rPr>
        <w:t xml:space="preserve"> </w:t>
      </w:r>
      <w:r>
        <w:t>social</w:t>
      </w:r>
      <w:r>
        <w:rPr>
          <w:spacing w:val="21"/>
        </w:rPr>
        <w:t xml:space="preserve"> </w:t>
      </w:r>
      <w:r>
        <w:t>no</w:t>
      </w:r>
      <w:r>
        <w:rPr>
          <w:spacing w:val="19"/>
        </w:rPr>
        <w:t xml:space="preserve"> </w:t>
      </w:r>
      <w:r>
        <w:t>Registro</w:t>
      </w:r>
      <w:r>
        <w:rPr>
          <w:spacing w:val="18"/>
        </w:rPr>
        <w:t xml:space="preserve"> </w:t>
      </w:r>
      <w:r>
        <w:t>Público</w:t>
      </w:r>
      <w:r>
        <w:rPr>
          <w:spacing w:val="19"/>
        </w:rPr>
        <w:t xml:space="preserve"> </w:t>
      </w:r>
      <w:r>
        <w:t>de</w:t>
      </w:r>
      <w:r>
        <w:rPr>
          <w:spacing w:val="21"/>
        </w:rPr>
        <w:t xml:space="preserve"> </w:t>
      </w:r>
      <w:r>
        <w:t>Empresas</w:t>
      </w:r>
      <w:r>
        <w:rPr>
          <w:spacing w:val="21"/>
        </w:rPr>
        <w:t xml:space="preserve"> </w:t>
      </w:r>
      <w:r>
        <w:t>Mercantis,</w:t>
      </w:r>
      <w:r>
        <w:rPr>
          <w:spacing w:val="18"/>
        </w:rPr>
        <w:t xml:space="preserve"> </w:t>
      </w:r>
      <w:r>
        <w:t>a</w:t>
      </w:r>
      <w:r>
        <w:rPr>
          <w:spacing w:val="21"/>
        </w:rPr>
        <w:t xml:space="preserve"> </w:t>
      </w:r>
      <w:r>
        <w:t>cargo</w:t>
      </w:r>
      <w:r>
        <w:rPr>
          <w:spacing w:val="16"/>
        </w:rPr>
        <w:t xml:space="preserve"> </w:t>
      </w:r>
      <w:r>
        <w:t>da</w:t>
      </w:r>
      <w:r>
        <w:rPr>
          <w:spacing w:val="19"/>
        </w:rPr>
        <w:t xml:space="preserve"> </w:t>
      </w:r>
      <w:r>
        <w:t>Junta</w:t>
      </w:r>
      <w:r>
        <w:rPr>
          <w:spacing w:val="16"/>
        </w:rPr>
        <w:t xml:space="preserve"> </w:t>
      </w:r>
      <w:r>
        <w:t>Comercial</w:t>
      </w:r>
      <w:r>
        <w:rPr>
          <w:spacing w:val="-59"/>
        </w:rPr>
        <w:t xml:space="preserve"> </w:t>
      </w:r>
      <w:r>
        <w:t>da</w:t>
      </w:r>
      <w:r>
        <w:rPr>
          <w:spacing w:val="-3"/>
        </w:rPr>
        <w:t xml:space="preserve"> </w:t>
      </w:r>
      <w:r>
        <w:t>respectiva</w:t>
      </w:r>
      <w:r>
        <w:rPr>
          <w:spacing w:val="2"/>
        </w:rPr>
        <w:t xml:space="preserve"> </w:t>
      </w:r>
      <w:r>
        <w:t>sede,</w:t>
      </w:r>
      <w:r>
        <w:rPr>
          <w:spacing w:val="-2"/>
        </w:rPr>
        <w:t xml:space="preserve"> </w:t>
      </w:r>
      <w:r>
        <w:t>acompanhada de</w:t>
      </w:r>
      <w:r>
        <w:rPr>
          <w:spacing w:val="-2"/>
        </w:rPr>
        <w:t xml:space="preserve"> </w:t>
      </w:r>
      <w:r>
        <w:t>documento comprobatório</w:t>
      </w:r>
      <w:r>
        <w:rPr>
          <w:spacing w:val="-5"/>
        </w:rPr>
        <w:t xml:space="preserve"> </w:t>
      </w:r>
      <w:r>
        <w:t>de</w:t>
      </w:r>
      <w:r>
        <w:rPr>
          <w:spacing w:val="-5"/>
        </w:rPr>
        <w:t xml:space="preserve"> </w:t>
      </w:r>
      <w:r>
        <w:lastRenderedPageBreak/>
        <w:t>seus</w:t>
      </w:r>
      <w:r>
        <w:rPr>
          <w:spacing w:val="-6"/>
        </w:rPr>
        <w:t xml:space="preserve"> </w:t>
      </w:r>
      <w:r>
        <w:t>administradores;</w:t>
      </w:r>
    </w:p>
    <w:p w14:paraId="7288F962" w14:textId="77777777" w:rsidR="0035440C" w:rsidRDefault="0035440C" w:rsidP="0013052D">
      <w:pPr>
        <w:numPr>
          <w:ilvl w:val="2"/>
          <w:numId w:val="20"/>
        </w:numPr>
        <w:tabs>
          <w:tab w:val="left" w:pos="1536"/>
        </w:tabs>
        <w:spacing w:before="118"/>
        <w:ind w:left="827" w:right="67" w:firstLine="0"/>
        <w:jc w:val="both"/>
      </w:pPr>
      <w:r>
        <w:rPr>
          <w:rFonts w:ascii="Arial" w:hAnsi="Arial"/>
          <w:b/>
        </w:rPr>
        <w:t>Sociedade</w:t>
      </w:r>
      <w:r>
        <w:rPr>
          <w:rFonts w:ascii="Arial" w:hAnsi="Arial"/>
          <w:b/>
          <w:spacing w:val="1"/>
        </w:rPr>
        <w:t xml:space="preserve"> </w:t>
      </w:r>
      <w:r>
        <w:rPr>
          <w:rFonts w:ascii="Arial" w:hAnsi="Arial"/>
          <w:b/>
        </w:rPr>
        <w:t>empresária</w:t>
      </w:r>
      <w:r>
        <w:rPr>
          <w:rFonts w:ascii="Arial" w:hAnsi="Arial"/>
          <w:b/>
          <w:spacing w:val="1"/>
        </w:rPr>
        <w:t xml:space="preserve"> </w:t>
      </w:r>
      <w:r>
        <w:rPr>
          <w:rFonts w:ascii="Arial" w:hAnsi="Arial"/>
          <w:b/>
        </w:rPr>
        <w:t>estrangeira</w:t>
      </w:r>
      <w:r>
        <w:rPr>
          <w:rFonts w:ascii="Arial" w:hAnsi="Arial"/>
          <w:b/>
          <w:spacing w:val="1"/>
        </w:rPr>
        <w:t xml:space="preserve"> </w:t>
      </w:r>
      <w:r>
        <w:rPr>
          <w:rFonts w:ascii="Arial" w:hAnsi="Arial"/>
          <w:b/>
        </w:rPr>
        <w:t>com</w:t>
      </w:r>
      <w:r>
        <w:rPr>
          <w:rFonts w:ascii="Arial" w:hAnsi="Arial"/>
          <w:b/>
          <w:spacing w:val="1"/>
        </w:rPr>
        <w:t xml:space="preserve"> </w:t>
      </w:r>
      <w:r>
        <w:rPr>
          <w:rFonts w:ascii="Arial" w:hAnsi="Arial"/>
          <w:b/>
        </w:rPr>
        <w:t>atuação</w:t>
      </w:r>
      <w:r>
        <w:rPr>
          <w:rFonts w:ascii="Arial" w:hAnsi="Arial"/>
          <w:b/>
          <w:spacing w:val="1"/>
        </w:rPr>
        <w:t xml:space="preserve"> </w:t>
      </w:r>
      <w:r>
        <w:rPr>
          <w:rFonts w:ascii="Arial" w:hAnsi="Arial"/>
          <w:b/>
        </w:rPr>
        <w:t>permanente</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País</w:t>
      </w:r>
      <w:r>
        <w:t>:</w:t>
      </w:r>
      <w:r>
        <w:rPr>
          <w:spacing w:val="1"/>
        </w:rPr>
        <w:t xml:space="preserve"> </w:t>
      </w:r>
      <w:r>
        <w:t>portaria</w:t>
      </w:r>
      <w:r>
        <w:rPr>
          <w:spacing w:val="1"/>
        </w:rPr>
        <w:t xml:space="preserve"> </w:t>
      </w:r>
      <w:r>
        <w:t>de</w:t>
      </w:r>
      <w:r>
        <w:rPr>
          <w:spacing w:val="1"/>
        </w:rPr>
        <w:t xml:space="preserve"> </w:t>
      </w:r>
      <w:r>
        <w:t>autorização de funcionamento no Brasil, publicada no Diário Oficial da União e arquivada na Junta</w:t>
      </w:r>
      <w:r>
        <w:rPr>
          <w:spacing w:val="1"/>
        </w:rPr>
        <w:t xml:space="preserve"> </w:t>
      </w:r>
      <w:r>
        <w:t>Comercial da unidade federativa onde se localizar a filial, agência, sucursal ou estabelecimento,</w:t>
      </w:r>
      <w:r>
        <w:rPr>
          <w:spacing w:val="61"/>
        </w:rPr>
        <w:t xml:space="preserve"> </w:t>
      </w:r>
      <w:r>
        <w:t>a</w:t>
      </w:r>
      <w:r>
        <w:rPr>
          <w:spacing w:val="1"/>
        </w:rPr>
        <w:t xml:space="preserve"> </w:t>
      </w:r>
      <w:r>
        <w:t>qual será considerada como sua sede, conforme Instrução Normativa DREI/ME</w:t>
      </w:r>
      <w:r>
        <w:rPr>
          <w:spacing w:val="61"/>
        </w:rPr>
        <w:t xml:space="preserve"> </w:t>
      </w:r>
      <w:r>
        <w:t>n.º 77, de 18 de</w:t>
      </w:r>
      <w:r>
        <w:rPr>
          <w:spacing w:val="1"/>
        </w:rPr>
        <w:t xml:space="preserve"> </w:t>
      </w:r>
      <w:r>
        <w:t>março</w:t>
      </w:r>
      <w:r>
        <w:rPr>
          <w:spacing w:val="-2"/>
        </w:rPr>
        <w:t xml:space="preserve"> </w:t>
      </w:r>
      <w:r>
        <w:t>de</w:t>
      </w:r>
      <w:r>
        <w:rPr>
          <w:spacing w:val="-2"/>
        </w:rPr>
        <w:t xml:space="preserve"> </w:t>
      </w:r>
      <w:r>
        <w:t>2020;</w:t>
      </w:r>
    </w:p>
    <w:p w14:paraId="0BD4179F" w14:textId="77777777" w:rsidR="0035440C" w:rsidRDefault="0035440C" w:rsidP="0013052D">
      <w:pPr>
        <w:numPr>
          <w:ilvl w:val="2"/>
          <w:numId w:val="20"/>
        </w:numPr>
        <w:tabs>
          <w:tab w:val="left" w:pos="1536"/>
        </w:tabs>
        <w:spacing w:before="122"/>
        <w:ind w:left="827" w:right="67" w:firstLine="0"/>
        <w:jc w:val="both"/>
      </w:pPr>
      <w:r>
        <w:rPr>
          <w:rFonts w:ascii="Arial" w:hAnsi="Arial"/>
          <w:b/>
        </w:rPr>
        <w:t>Sociedade simples</w:t>
      </w:r>
      <w:r>
        <w:t>: inscrição do ato constitutivo no Registro Civil de Pessoas Jurídicas do</w:t>
      </w:r>
      <w:r>
        <w:rPr>
          <w:spacing w:val="1"/>
        </w:rPr>
        <w:t xml:space="preserve"> </w:t>
      </w:r>
      <w:r>
        <w:t>local</w:t>
      </w:r>
      <w:r>
        <w:rPr>
          <w:spacing w:val="-1"/>
        </w:rPr>
        <w:t xml:space="preserve"> </w:t>
      </w:r>
      <w:r>
        <w:t>de</w:t>
      </w:r>
      <w:r>
        <w:rPr>
          <w:spacing w:val="-5"/>
        </w:rPr>
        <w:t xml:space="preserve"> </w:t>
      </w:r>
      <w:r>
        <w:t>sua</w:t>
      </w:r>
      <w:r>
        <w:rPr>
          <w:spacing w:val="-5"/>
        </w:rPr>
        <w:t xml:space="preserve"> </w:t>
      </w:r>
      <w:r>
        <w:t>sede,</w:t>
      </w:r>
      <w:r>
        <w:rPr>
          <w:spacing w:val="1"/>
        </w:rPr>
        <w:t xml:space="preserve"> </w:t>
      </w:r>
      <w:r>
        <w:t>acompanhada de</w:t>
      </w:r>
      <w:r>
        <w:rPr>
          <w:spacing w:val="-1"/>
        </w:rPr>
        <w:t xml:space="preserve"> </w:t>
      </w:r>
      <w:r>
        <w:t>documento</w:t>
      </w:r>
      <w:r>
        <w:rPr>
          <w:spacing w:val="-5"/>
        </w:rPr>
        <w:t xml:space="preserve"> </w:t>
      </w:r>
      <w:r>
        <w:t>comprobatório</w:t>
      </w:r>
      <w:r>
        <w:rPr>
          <w:spacing w:val="-4"/>
        </w:rPr>
        <w:t xml:space="preserve"> </w:t>
      </w:r>
      <w:r>
        <w:t>de</w:t>
      </w:r>
      <w:r>
        <w:rPr>
          <w:spacing w:val="-2"/>
        </w:rPr>
        <w:t xml:space="preserve"> </w:t>
      </w:r>
      <w:r>
        <w:t>seus</w:t>
      </w:r>
      <w:r>
        <w:rPr>
          <w:spacing w:val="-4"/>
        </w:rPr>
        <w:t xml:space="preserve"> </w:t>
      </w:r>
      <w:r>
        <w:t>administradores;</w:t>
      </w:r>
    </w:p>
    <w:p w14:paraId="629ADB58" w14:textId="77777777" w:rsidR="0035440C" w:rsidRDefault="0035440C" w:rsidP="0013052D">
      <w:pPr>
        <w:numPr>
          <w:ilvl w:val="2"/>
          <w:numId w:val="20"/>
        </w:numPr>
        <w:tabs>
          <w:tab w:val="left" w:pos="1536"/>
        </w:tabs>
        <w:spacing w:before="119"/>
        <w:ind w:left="827" w:right="67" w:firstLine="0"/>
        <w:jc w:val="both"/>
      </w:pPr>
      <w:r>
        <w:rPr>
          <w:rFonts w:ascii="Arial" w:hAnsi="Arial"/>
          <w:b/>
        </w:rPr>
        <w:t>Filial,</w:t>
      </w:r>
      <w:r>
        <w:rPr>
          <w:rFonts w:ascii="Arial" w:hAnsi="Arial"/>
          <w:b/>
          <w:spacing w:val="1"/>
        </w:rPr>
        <w:t xml:space="preserve"> </w:t>
      </w:r>
      <w:r>
        <w:rPr>
          <w:rFonts w:ascii="Arial" w:hAnsi="Arial"/>
          <w:b/>
        </w:rPr>
        <w:t>sucursal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agência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sociedade</w:t>
      </w:r>
      <w:r>
        <w:rPr>
          <w:rFonts w:ascii="Arial" w:hAnsi="Arial"/>
          <w:b/>
          <w:spacing w:val="1"/>
        </w:rPr>
        <w:t xml:space="preserve"> </w:t>
      </w:r>
      <w:r>
        <w:rPr>
          <w:rFonts w:ascii="Arial" w:hAnsi="Arial"/>
          <w:b/>
        </w:rPr>
        <w:t>simples</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empresária</w:t>
      </w:r>
      <w:r>
        <w:rPr>
          <w:rFonts w:ascii="Arial" w:hAnsi="Arial"/>
          <w:b/>
          <w:spacing w:val="1"/>
        </w:rPr>
        <w:t xml:space="preserve"> </w:t>
      </w:r>
      <w:r>
        <w:t>-</w:t>
      </w:r>
      <w:r>
        <w:rPr>
          <w:spacing w:val="1"/>
        </w:rPr>
        <w:t xml:space="preserve"> </w:t>
      </w:r>
      <w:r>
        <w:t>inscrição</w:t>
      </w:r>
      <w:r>
        <w:rPr>
          <w:spacing w:val="1"/>
        </w:rPr>
        <w:t xml:space="preserve"> </w:t>
      </w:r>
      <w:r>
        <w:t>do</w:t>
      </w:r>
      <w:r>
        <w:rPr>
          <w:spacing w:val="1"/>
        </w:rPr>
        <w:t xml:space="preserve"> </w:t>
      </w:r>
      <w:r>
        <w:t>ato</w:t>
      </w:r>
      <w:r>
        <w:rPr>
          <w:spacing w:val="1"/>
        </w:rPr>
        <w:t xml:space="preserve"> </w:t>
      </w:r>
      <w:r>
        <w:t>constitutivo da filial, sucursal ou agência da sociedade simples ou empresária, respectivamente, no</w:t>
      </w:r>
      <w:r>
        <w:rPr>
          <w:spacing w:val="1"/>
        </w:rPr>
        <w:t xml:space="preserve"> </w:t>
      </w:r>
      <w:r>
        <w:t>Registro Civil das Pessoas Jurídicas ou no Registro Público de Empresas Mercantis onde opera, com</w:t>
      </w:r>
      <w:r>
        <w:rPr>
          <w:spacing w:val="1"/>
        </w:rPr>
        <w:t xml:space="preserve"> </w:t>
      </w:r>
      <w:r>
        <w:t>averbação</w:t>
      </w:r>
      <w:r>
        <w:rPr>
          <w:spacing w:val="-4"/>
        </w:rPr>
        <w:t xml:space="preserve"> </w:t>
      </w:r>
      <w:r>
        <w:t>no Registro</w:t>
      </w:r>
      <w:r>
        <w:rPr>
          <w:spacing w:val="-4"/>
        </w:rPr>
        <w:t xml:space="preserve"> </w:t>
      </w:r>
      <w:r>
        <w:t>onde</w:t>
      </w:r>
      <w:r>
        <w:rPr>
          <w:spacing w:val="-1"/>
        </w:rPr>
        <w:t xml:space="preserve"> </w:t>
      </w:r>
      <w:r>
        <w:t>tem</w:t>
      </w:r>
      <w:r>
        <w:rPr>
          <w:spacing w:val="-6"/>
        </w:rPr>
        <w:t xml:space="preserve"> </w:t>
      </w:r>
      <w:r>
        <w:t>sede a</w:t>
      </w:r>
      <w:r>
        <w:rPr>
          <w:spacing w:val="-4"/>
        </w:rPr>
        <w:t xml:space="preserve"> </w:t>
      </w:r>
      <w:r>
        <w:t>matriz;</w:t>
      </w:r>
    </w:p>
    <w:p w14:paraId="69DD9BBA" w14:textId="77777777" w:rsidR="0035440C" w:rsidRDefault="0035440C" w:rsidP="0013052D">
      <w:pPr>
        <w:numPr>
          <w:ilvl w:val="2"/>
          <w:numId w:val="20"/>
        </w:numPr>
        <w:tabs>
          <w:tab w:val="left" w:pos="1538"/>
        </w:tabs>
        <w:spacing w:before="121"/>
        <w:ind w:left="827" w:right="67" w:firstLine="0"/>
        <w:jc w:val="both"/>
      </w:pPr>
      <w:r>
        <w:t xml:space="preserve">No caso de </w:t>
      </w:r>
      <w:r>
        <w:rPr>
          <w:rFonts w:ascii="Arial" w:hAnsi="Arial"/>
          <w:b/>
        </w:rPr>
        <w:t>cooperativa</w:t>
      </w:r>
      <w:r>
        <w:t>: ata de fundação e estatuto social em vigor, com a ata da assembleia</w:t>
      </w:r>
      <w:r>
        <w:rPr>
          <w:spacing w:val="1"/>
        </w:rPr>
        <w:t xml:space="preserve"> </w:t>
      </w:r>
      <w:r>
        <w:t>que o aprovou, devidamente arquivado na Junta Comercial ou inscrito no Registro Civil das Pessoas</w:t>
      </w:r>
      <w:r>
        <w:rPr>
          <w:spacing w:val="1"/>
        </w:rPr>
        <w:t xml:space="preserve"> </w:t>
      </w:r>
      <w:r>
        <w:t>Jurídicas</w:t>
      </w:r>
      <w:r>
        <w:rPr>
          <w:spacing w:val="-3"/>
        </w:rPr>
        <w:t xml:space="preserve"> </w:t>
      </w:r>
      <w:r>
        <w:t>da</w:t>
      </w:r>
      <w:r>
        <w:rPr>
          <w:spacing w:val="-3"/>
        </w:rPr>
        <w:t xml:space="preserve"> </w:t>
      </w:r>
      <w:r>
        <w:t>respectiva</w:t>
      </w:r>
      <w:r>
        <w:rPr>
          <w:spacing w:val="4"/>
        </w:rPr>
        <w:t xml:space="preserve"> </w:t>
      </w:r>
      <w:r>
        <w:t>sede,</w:t>
      </w:r>
      <w:r>
        <w:rPr>
          <w:spacing w:val="-1"/>
        </w:rPr>
        <w:t xml:space="preserve"> </w:t>
      </w:r>
      <w:r>
        <w:t>bem</w:t>
      </w:r>
      <w:r>
        <w:rPr>
          <w:spacing w:val="-2"/>
        </w:rPr>
        <w:t xml:space="preserve"> </w:t>
      </w:r>
      <w:r>
        <w:t>como</w:t>
      </w:r>
      <w:r>
        <w:rPr>
          <w:spacing w:val="-4"/>
        </w:rPr>
        <w:t xml:space="preserve"> </w:t>
      </w:r>
      <w:r>
        <w:t>o</w:t>
      </w:r>
      <w:r>
        <w:rPr>
          <w:spacing w:val="-5"/>
        </w:rPr>
        <w:t xml:space="preserve"> </w:t>
      </w:r>
      <w:r>
        <w:t>registro</w:t>
      </w:r>
      <w:r>
        <w:rPr>
          <w:spacing w:val="-2"/>
        </w:rPr>
        <w:t xml:space="preserve"> </w:t>
      </w:r>
      <w:r>
        <w:t>de</w:t>
      </w:r>
      <w:r>
        <w:rPr>
          <w:spacing w:val="-5"/>
        </w:rPr>
        <w:t xml:space="preserve"> </w:t>
      </w:r>
      <w:r>
        <w:t>que</w:t>
      </w:r>
      <w:r>
        <w:rPr>
          <w:spacing w:val="-4"/>
        </w:rPr>
        <w:t xml:space="preserve"> </w:t>
      </w:r>
      <w:r>
        <w:t>trata</w:t>
      </w:r>
      <w:r>
        <w:rPr>
          <w:spacing w:val="-5"/>
        </w:rPr>
        <w:t xml:space="preserve"> </w:t>
      </w:r>
      <w:r>
        <w:t>o</w:t>
      </w:r>
      <w:r>
        <w:rPr>
          <w:spacing w:val="-5"/>
        </w:rPr>
        <w:t xml:space="preserve"> </w:t>
      </w:r>
      <w:r>
        <w:t>art.</w:t>
      </w:r>
      <w:r>
        <w:rPr>
          <w:spacing w:val="-2"/>
        </w:rPr>
        <w:t xml:space="preserve"> </w:t>
      </w:r>
      <w:r>
        <w:t>107</w:t>
      </w:r>
      <w:r>
        <w:rPr>
          <w:spacing w:val="-4"/>
        </w:rPr>
        <w:t xml:space="preserve"> </w:t>
      </w:r>
      <w:r>
        <w:t>da</w:t>
      </w:r>
      <w:r>
        <w:rPr>
          <w:spacing w:val="-3"/>
        </w:rPr>
        <w:t xml:space="preserve"> </w:t>
      </w:r>
      <w:r>
        <w:t>Lei</w:t>
      </w:r>
      <w:r>
        <w:rPr>
          <w:spacing w:val="-1"/>
        </w:rPr>
        <w:t xml:space="preserve"> </w:t>
      </w:r>
      <w:r>
        <w:t>nº</w:t>
      </w:r>
      <w:r>
        <w:rPr>
          <w:spacing w:val="-2"/>
        </w:rPr>
        <w:t xml:space="preserve"> </w:t>
      </w:r>
      <w:r>
        <w:t>5.764,</w:t>
      </w:r>
      <w:r>
        <w:rPr>
          <w:spacing w:val="-4"/>
        </w:rPr>
        <w:t xml:space="preserve"> </w:t>
      </w:r>
      <w:r>
        <w:t>de</w:t>
      </w:r>
      <w:r>
        <w:rPr>
          <w:spacing w:val="-2"/>
        </w:rPr>
        <w:t xml:space="preserve"> </w:t>
      </w:r>
      <w:r>
        <w:t>1971;</w:t>
      </w:r>
    </w:p>
    <w:p w14:paraId="75AC29D3" w14:textId="77777777" w:rsidR="0035440C" w:rsidRDefault="0035440C" w:rsidP="0013052D">
      <w:pPr>
        <w:numPr>
          <w:ilvl w:val="2"/>
          <w:numId w:val="20"/>
        </w:numPr>
        <w:spacing w:before="119"/>
        <w:ind w:left="851" w:right="67" w:hanging="25"/>
        <w:jc w:val="both"/>
        <w:outlineLvl w:val="3"/>
        <w:rPr>
          <w:rFonts w:ascii="Arial" w:eastAsia="Arial" w:hAnsi="Arial" w:cs="Arial"/>
          <w:b/>
          <w:bCs/>
        </w:rPr>
      </w:pPr>
      <w:r>
        <w:rPr>
          <w:rFonts w:ascii="Arial" w:eastAsia="Arial" w:hAnsi="Arial" w:cs="Arial"/>
          <w:b/>
          <w:bCs/>
        </w:rPr>
        <w:t>Documentos</w:t>
      </w:r>
      <w:r>
        <w:rPr>
          <w:rFonts w:ascii="Arial" w:eastAsia="Arial" w:hAnsi="Arial" w:cs="Arial"/>
          <w:b/>
          <w:bCs/>
          <w:spacing w:val="-7"/>
        </w:rPr>
        <w:t xml:space="preserve"> </w:t>
      </w:r>
      <w:r>
        <w:rPr>
          <w:rFonts w:ascii="Arial" w:eastAsia="Arial" w:hAnsi="Arial" w:cs="Arial"/>
          <w:b/>
          <w:bCs/>
        </w:rPr>
        <w:t>de</w:t>
      </w:r>
      <w:r>
        <w:rPr>
          <w:rFonts w:ascii="Arial" w:eastAsia="Arial" w:hAnsi="Arial" w:cs="Arial"/>
          <w:b/>
          <w:bCs/>
          <w:spacing w:val="-8"/>
        </w:rPr>
        <w:t xml:space="preserve"> </w:t>
      </w:r>
      <w:r>
        <w:rPr>
          <w:rFonts w:ascii="Arial" w:eastAsia="Arial" w:hAnsi="Arial" w:cs="Arial"/>
          <w:b/>
          <w:bCs/>
        </w:rPr>
        <w:t>identificação</w:t>
      </w:r>
      <w:r>
        <w:rPr>
          <w:rFonts w:ascii="Arial" w:eastAsia="Arial" w:hAnsi="Arial" w:cs="Arial"/>
          <w:b/>
          <w:bCs/>
          <w:spacing w:val="-6"/>
        </w:rPr>
        <w:t xml:space="preserve"> </w:t>
      </w:r>
      <w:r>
        <w:rPr>
          <w:rFonts w:ascii="Arial" w:eastAsia="Arial" w:hAnsi="Arial" w:cs="Arial"/>
          <w:b/>
          <w:bCs/>
        </w:rPr>
        <w:t>contendo</w:t>
      </w:r>
      <w:r>
        <w:rPr>
          <w:rFonts w:ascii="Arial" w:eastAsia="Arial" w:hAnsi="Arial" w:cs="Arial"/>
          <w:b/>
          <w:bCs/>
          <w:spacing w:val="-5"/>
        </w:rPr>
        <w:t xml:space="preserve"> </w:t>
      </w:r>
      <w:r>
        <w:rPr>
          <w:rFonts w:ascii="Arial" w:eastAsia="Arial" w:hAnsi="Arial" w:cs="Arial"/>
          <w:b/>
          <w:bCs/>
        </w:rPr>
        <w:t>RG</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8"/>
        </w:rPr>
        <w:t xml:space="preserve"> </w:t>
      </w:r>
      <w:r>
        <w:rPr>
          <w:rFonts w:ascii="Arial" w:eastAsia="Arial" w:hAnsi="Arial" w:cs="Arial"/>
          <w:b/>
          <w:bCs/>
        </w:rPr>
        <w:t>CPF</w:t>
      </w:r>
      <w:r>
        <w:rPr>
          <w:rFonts w:ascii="Arial" w:eastAsia="Arial" w:hAnsi="Arial" w:cs="Arial"/>
          <w:b/>
          <w:bCs/>
          <w:spacing w:val="-4"/>
        </w:rPr>
        <w:t xml:space="preserve"> </w:t>
      </w:r>
      <w:r>
        <w:rPr>
          <w:rFonts w:ascii="Arial" w:eastAsia="Arial" w:hAnsi="Arial" w:cs="Arial"/>
          <w:b/>
          <w:bCs/>
        </w:rPr>
        <w:t>do(s)</w:t>
      </w:r>
      <w:r>
        <w:rPr>
          <w:rFonts w:ascii="Arial" w:eastAsia="Arial" w:hAnsi="Arial" w:cs="Arial"/>
          <w:b/>
          <w:bCs/>
          <w:spacing w:val="-2"/>
        </w:rPr>
        <w:t xml:space="preserve"> </w:t>
      </w:r>
      <w:r>
        <w:rPr>
          <w:rFonts w:ascii="Arial" w:eastAsia="Arial" w:hAnsi="Arial" w:cs="Arial"/>
          <w:b/>
          <w:bCs/>
        </w:rPr>
        <w:t>sócio(s)</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6"/>
        </w:rPr>
        <w:t xml:space="preserve"> </w:t>
      </w:r>
      <w:r>
        <w:rPr>
          <w:rFonts w:ascii="Arial" w:eastAsia="Arial" w:hAnsi="Arial" w:cs="Arial"/>
          <w:b/>
          <w:bCs/>
        </w:rPr>
        <w:t>sócio</w:t>
      </w:r>
      <w:r>
        <w:rPr>
          <w:rFonts w:ascii="Arial" w:eastAsia="Arial" w:hAnsi="Arial" w:cs="Arial"/>
          <w:b/>
          <w:bCs/>
          <w:spacing w:val="-5"/>
        </w:rPr>
        <w:t xml:space="preserve"> </w:t>
      </w:r>
      <w:r>
        <w:rPr>
          <w:rFonts w:ascii="Arial" w:eastAsia="Arial" w:hAnsi="Arial" w:cs="Arial"/>
          <w:b/>
          <w:bCs/>
        </w:rPr>
        <w:t>administrador;</w:t>
      </w:r>
    </w:p>
    <w:p w14:paraId="68CD7C23" w14:textId="77777777" w:rsidR="0035440C" w:rsidRDefault="0035440C" w:rsidP="0013052D">
      <w:pPr>
        <w:numPr>
          <w:ilvl w:val="2"/>
          <w:numId w:val="20"/>
        </w:numPr>
        <w:tabs>
          <w:tab w:val="left" w:pos="1538"/>
        </w:tabs>
        <w:spacing w:before="122"/>
        <w:ind w:left="827" w:right="67" w:firstLine="0"/>
        <w:jc w:val="both"/>
      </w:pPr>
      <w:r>
        <w:t>Instrumento</w:t>
      </w:r>
      <w:r>
        <w:rPr>
          <w:spacing w:val="1"/>
        </w:rPr>
        <w:t xml:space="preserve"> </w:t>
      </w:r>
      <w:r>
        <w:t>de</w:t>
      </w:r>
      <w:r>
        <w:rPr>
          <w:spacing w:val="1"/>
        </w:rPr>
        <w:t xml:space="preserve"> </w:t>
      </w:r>
      <w:r>
        <w:t>procuração,</w:t>
      </w:r>
      <w:r>
        <w:rPr>
          <w:spacing w:val="1"/>
        </w:rPr>
        <w:t xml:space="preserve"> </w:t>
      </w:r>
      <w:r>
        <w:t>devidamente</w:t>
      </w:r>
      <w:r>
        <w:rPr>
          <w:spacing w:val="1"/>
        </w:rPr>
        <w:t xml:space="preserve"> </w:t>
      </w:r>
      <w:r>
        <w:t>registrado</w:t>
      </w:r>
      <w:r>
        <w:rPr>
          <w:spacing w:val="1"/>
        </w:rPr>
        <w:t xml:space="preserve"> </w:t>
      </w:r>
      <w:r>
        <w:t>em</w:t>
      </w:r>
      <w:r>
        <w:rPr>
          <w:spacing w:val="1"/>
        </w:rPr>
        <w:t xml:space="preserve"> </w:t>
      </w:r>
      <w:r>
        <w:t>Cartório</w:t>
      </w:r>
      <w:r>
        <w:rPr>
          <w:spacing w:val="1"/>
        </w:rPr>
        <w:t xml:space="preserve"> </w:t>
      </w:r>
      <w:r>
        <w:t>(quando</w:t>
      </w:r>
      <w:r>
        <w:rPr>
          <w:spacing w:val="1"/>
        </w:rPr>
        <w:t xml:space="preserve"> </w:t>
      </w:r>
      <w:r>
        <w:t>for</w:t>
      </w:r>
      <w:r>
        <w:rPr>
          <w:spacing w:val="1"/>
        </w:rPr>
        <w:t xml:space="preserve"> </w:t>
      </w:r>
      <w:r>
        <w:t>o</w:t>
      </w:r>
      <w:r>
        <w:rPr>
          <w:spacing w:val="1"/>
        </w:rPr>
        <w:t xml:space="preserve"> </w:t>
      </w:r>
      <w:r>
        <w:t>caso),</w:t>
      </w:r>
      <w:r>
        <w:rPr>
          <w:spacing w:val="1"/>
        </w:rPr>
        <w:t xml:space="preserve"> </w:t>
      </w:r>
      <w:r>
        <w:t>acompanhado</w:t>
      </w:r>
      <w:r>
        <w:rPr>
          <w:spacing w:val="-1"/>
        </w:rPr>
        <w:t xml:space="preserve"> </w:t>
      </w:r>
      <w:r>
        <w:t>dos</w:t>
      </w:r>
      <w:r>
        <w:rPr>
          <w:spacing w:val="-2"/>
        </w:rPr>
        <w:t xml:space="preserve"> </w:t>
      </w:r>
      <w:r>
        <w:t>documentos</w:t>
      </w:r>
      <w:r>
        <w:rPr>
          <w:spacing w:val="-1"/>
        </w:rPr>
        <w:t xml:space="preserve"> </w:t>
      </w:r>
      <w:r>
        <w:t>pessoais</w:t>
      </w:r>
      <w:r>
        <w:rPr>
          <w:spacing w:val="3"/>
        </w:rPr>
        <w:t xml:space="preserve"> </w:t>
      </w:r>
      <w:r>
        <w:t>do</w:t>
      </w:r>
      <w:r>
        <w:rPr>
          <w:spacing w:val="-5"/>
        </w:rPr>
        <w:t xml:space="preserve"> </w:t>
      </w:r>
      <w:r>
        <w:t>procurador</w:t>
      </w:r>
      <w:r>
        <w:rPr>
          <w:spacing w:val="2"/>
        </w:rPr>
        <w:t xml:space="preserve"> </w:t>
      </w:r>
      <w:r>
        <w:t>(RG</w:t>
      </w:r>
      <w:r>
        <w:rPr>
          <w:spacing w:val="-3"/>
        </w:rPr>
        <w:t xml:space="preserve"> </w:t>
      </w:r>
      <w:r>
        <w:t>e CPF);</w:t>
      </w:r>
    </w:p>
    <w:p w14:paraId="2E20278D" w14:textId="77777777" w:rsidR="0035440C" w:rsidRDefault="0035440C" w:rsidP="0013052D">
      <w:pPr>
        <w:numPr>
          <w:ilvl w:val="2"/>
          <w:numId w:val="20"/>
        </w:numPr>
        <w:tabs>
          <w:tab w:val="left" w:pos="2246"/>
        </w:tabs>
        <w:spacing w:before="120"/>
        <w:ind w:left="827" w:right="67" w:firstLine="0"/>
        <w:jc w:val="both"/>
      </w:pPr>
      <w:r>
        <w:t>Os</w:t>
      </w:r>
      <w:r>
        <w:rPr>
          <w:spacing w:val="45"/>
        </w:rPr>
        <w:t xml:space="preserve"> </w:t>
      </w:r>
      <w:r>
        <w:t>documentos</w:t>
      </w:r>
      <w:r>
        <w:rPr>
          <w:spacing w:val="49"/>
        </w:rPr>
        <w:t xml:space="preserve"> </w:t>
      </w:r>
      <w:r>
        <w:t>acima</w:t>
      </w:r>
      <w:r>
        <w:rPr>
          <w:spacing w:val="43"/>
        </w:rPr>
        <w:t xml:space="preserve"> </w:t>
      </w:r>
      <w:r>
        <w:t>deverão</w:t>
      </w:r>
      <w:r>
        <w:rPr>
          <w:spacing w:val="51"/>
        </w:rPr>
        <w:t xml:space="preserve"> </w:t>
      </w:r>
      <w:r>
        <w:t>estar</w:t>
      </w:r>
      <w:r>
        <w:rPr>
          <w:spacing w:val="53"/>
        </w:rPr>
        <w:t xml:space="preserve"> </w:t>
      </w:r>
      <w:r>
        <w:t>acompanhados</w:t>
      </w:r>
      <w:r>
        <w:rPr>
          <w:spacing w:val="53"/>
        </w:rPr>
        <w:t xml:space="preserve"> </w:t>
      </w:r>
      <w:r>
        <w:t>de</w:t>
      </w:r>
      <w:r>
        <w:rPr>
          <w:spacing w:val="48"/>
        </w:rPr>
        <w:t xml:space="preserve"> </w:t>
      </w:r>
      <w:r>
        <w:t>todas</w:t>
      </w:r>
      <w:r>
        <w:rPr>
          <w:spacing w:val="49"/>
        </w:rPr>
        <w:t xml:space="preserve"> </w:t>
      </w:r>
      <w:r>
        <w:t>as</w:t>
      </w:r>
      <w:r>
        <w:rPr>
          <w:spacing w:val="48"/>
        </w:rPr>
        <w:t xml:space="preserve"> </w:t>
      </w:r>
      <w:r>
        <w:t>alterações</w:t>
      </w:r>
      <w:r>
        <w:rPr>
          <w:spacing w:val="51"/>
        </w:rPr>
        <w:t xml:space="preserve"> </w:t>
      </w:r>
      <w:r>
        <w:t>ou</w:t>
      </w:r>
      <w:r>
        <w:rPr>
          <w:spacing w:val="46"/>
        </w:rPr>
        <w:t xml:space="preserve"> </w:t>
      </w:r>
      <w:r>
        <w:t>da</w:t>
      </w:r>
      <w:r>
        <w:rPr>
          <w:spacing w:val="-59"/>
        </w:rPr>
        <w:t xml:space="preserve"> </w:t>
      </w:r>
      <w:r>
        <w:t>consolidação</w:t>
      </w:r>
      <w:r>
        <w:rPr>
          <w:spacing w:val="-6"/>
        </w:rPr>
        <w:t xml:space="preserve"> </w:t>
      </w:r>
      <w:r>
        <w:t>respectiva;</w:t>
      </w:r>
    </w:p>
    <w:p w14:paraId="229A2816" w14:textId="77777777" w:rsidR="0035440C" w:rsidRDefault="0035440C" w:rsidP="0035440C">
      <w:pPr>
        <w:spacing w:before="9"/>
        <w:ind w:right="67"/>
        <w:jc w:val="both"/>
        <w:rPr>
          <w:sz w:val="23"/>
        </w:rPr>
      </w:pPr>
    </w:p>
    <w:p w14:paraId="0F00A1FF" w14:textId="77777777" w:rsidR="0035440C" w:rsidRDefault="0035440C" w:rsidP="0013052D">
      <w:pPr>
        <w:numPr>
          <w:ilvl w:val="1"/>
          <w:numId w:val="20"/>
        </w:numPr>
        <w:shd w:val="clear" w:color="auto" w:fill="FFFFFF" w:themeFill="background1"/>
        <w:tabs>
          <w:tab w:val="left" w:pos="1548"/>
        </w:tabs>
        <w:spacing w:before="92"/>
        <w:ind w:left="1547" w:right="67" w:hanging="721"/>
        <w:jc w:val="both"/>
        <w:rPr>
          <w:rFonts w:ascii="Arial"/>
          <w:b/>
        </w:rPr>
      </w:pPr>
      <w:r>
        <w:rPr>
          <w:rFonts w:ascii="Arial"/>
          <w:b/>
          <w:sz w:val="24"/>
          <w:u w:val="thick"/>
          <w:shd w:val="clear" w:color="auto" w:fill="FFFFFF" w:themeFill="background1"/>
        </w:rPr>
        <w:t>DA</w:t>
      </w:r>
      <w:r>
        <w:rPr>
          <w:rFonts w:ascii="Arial"/>
          <w:b/>
          <w:spacing w:val="-13"/>
          <w:sz w:val="24"/>
          <w:u w:val="thick"/>
          <w:shd w:val="clear" w:color="auto" w:fill="FFFFFF" w:themeFill="background1"/>
        </w:rPr>
        <w:t xml:space="preserve"> </w:t>
      </w:r>
      <w:r>
        <w:rPr>
          <w:rFonts w:ascii="Arial"/>
          <w:b/>
          <w:sz w:val="24"/>
          <w:u w:val="thick"/>
          <w:shd w:val="clear" w:color="auto" w:fill="FFFFFF" w:themeFill="background1"/>
        </w:rPr>
        <w:t>REGULARIDADE</w:t>
      </w:r>
      <w:r>
        <w:rPr>
          <w:rFonts w:ascii="Arial"/>
          <w:b/>
          <w:spacing w:val="-4"/>
          <w:sz w:val="24"/>
          <w:u w:val="thick"/>
          <w:shd w:val="clear" w:color="auto" w:fill="FFFFFF" w:themeFill="background1"/>
        </w:rPr>
        <w:t xml:space="preserve"> </w:t>
      </w:r>
      <w:r>
        <w:rPr>
          <w:rFonts w:ascii="Arial"/>
          <w:b/>
          <w:sz w:val="24"/>
          <w:u w:val="thick"/>
          <w:shd w:val="clear" w:color="auto" w:fill="FFFFFF" w:themeFill="background1"/>
        </w:rPr>
        <w:t>FISCAL</w:t>
      </w:r>
      <w:r>
        <w:rPr>
          <w:rFonts w:ascii="Arial"/>
          <w:b/>
          <w:spacing w:val="-3"/>
          <w:sz w:val="24"/>
          <w:u w:val="thick"/>
          <w:shd w:val="clear" w:color="auto" w:fill="FFFFFF" w:themeFill="background1"/>
        </w:rPr>
        <w:t xml:space="preserve"> </w:t>
      </w:r>
      <w:r>
        <w:rPr>
          <w:rFonts w:ascii="Arial"/>
          <w:b/>
          <w:sz w:val="24"/>
          <w:u w:val="thick"/>
          <w:shd w:val="clear" w:color="auto" w:fill="FFFFFF" w:themeFill="background1"/>
        </w:rPr>
        <w:t>E</w:t>
      </w:r>
      <w:r>
        <w:rPr>
          <w:rFonts w:ascii="Arial"/>
          <w:b/>
          <w:spacing w:val="-6"/>
          <w:sz w:val="24"/>
          <w:u w:val="thick"/>
          <w:shd w:val="clear" w:color="auto" w:fill="FFFFFF" w:themeFill="background1"/>
        </w:rPr>
        <w:t xml:space="preserve"> </w:t>
      </w:r>
      <w:r>
        <w:rPr>
          <w:rFonts w:ascii="Arial"/>
          <w:b/>
          <w:sz w:val="24"/>
          <w:u w:val="thick"/>
          <w:shd w:val="clear" w:color="auto" w:fill="FFFFFF" w:themeFill="background1"/>
        </w:rPr>
        <w:t>TRABALHISTA</w:t>
      </w:r>
      <w:r>
        <w:rPr>
          <w:rFonts w:ascii="Arial"/>
          <w:b/>
          <w:sz w:val="24"/>
          <w:shd w:val="clear" w:color="auto" w:fill="FFFFFF" w:themeFill="background1"/>
        </w:rPr>
        <w:t>:</w:t>
      </w:r>
    </w:p>
    <w:p w14:paraId="26536A7C" w14:textId="77777777" w:rsidR="0035440C" w:rsidRDefault="0035440C" w:rsidP="0013052D">
      <w:pPr>
        <w:numPr>
          <w:ilvl w:val="2"/>
          <w:numId w:val="20"/>
        </w:numPr>
        <w:tabs>
          <w:tab w:val="left" w:pos="1769"/>
        </w:tabs>
        <w:spacing w:before="122"/>
        <w:ind w:left="827" w:right="67" w:firstLine="0"/>
        <w:jc w:val="both"/>
      </w:pPr>
      <w:r>
        <w:t xml:space="preserve">Certidão de Regularidade de Débitos com a </w:t>
      </w:r>
      <w:r>
        <w:rPr>
          <w:rFonts w:ascii="Arial" w:hAnsi="Arial"/>
          <w:b/>
          <w:u w:val="thick"/>
        </w:rPr>
        <w:t>Fazenda Federal</w:t>
      </w:r>
      <w:r>
        <w:rPr>
          <w:rFonts w:ascii="Arial" w:hAnsi="Arial"/>
          <w:b/>
        </w:rPr>
        <w:t xml:space="preserve"> </w:t>
      </w:r>
      <w:r>
        <w:t>(da Secretaria da Receita</w:t>
      </w:r>
      <w:r>
        <w:rPr>
          <w:spacing w:val="1"/>
        </w:rPr>
        <w:t xml:space="preserve"> </w:t>
      </w:r>
      <w:r>
        <w:t>Federal</w:t>
      </w:r>
      <w:r>
        <w:rPr>
          <w:spacing w:val="1"/>
        </w:rPr>
        <w:t xml:space="preserve"> </w:t>
      </w:r>
      <w:r>
        <w:t>e</w:t>
      </w:r>
      <w:r>
        <w:rPr>
          <w:spacing w:val="1"/>
        </w:rPr>
        <w:t xml:space="preserve"> </w:t>
      </w:r>
      <w:r>
        <w:t>da</w:t>
      </w:r>
      <w:r>
        <w:rPr>
          <w:spacing w:val="1"/>
        </w:rPr>
        <w:t xml:space="preserve"> </w:t>
      </w:r>
      <w:r>
        <w:t>Procuradoria</w:t>
      </w:r>
      <w:r>
        <w:rPr>
          <w:spacing w:val="1"/>
        </w:rPr>
        <w:t xml:space="preserve"> </w:t>
      </w:r>
      <w:r>
        <w:t>da</w:t>
      </w:r>
      <w:r>
        <w:rPr>
          <w:spacing w:val="1"/>
        </w:rPr>
        <w:t xml:space="preserve"> </w:t>
      </w:r>
      <w:r>
        <w:t>Fazenda</w:t>
      </w:r>
      <w:r>
        <w:rPr>
          <w:spacing w:val="1"/>
        </w:rPr>
        <w:t xml:space="preserve"> </w:t>
      </w:r>
      <w:r>
        <w:t>Nacional),</w:t>
      </w:r>
      <w:r>
        <w:rPr>
          <w:spacing w:val="1"/>
        </w:rPr>
        <w:t xml:space="preserve"> </w:t>
      </w:r>
      <w:r>
        <w:t>admitida</w:t>
      </w:r>
      <w:r>
        <w:rPr>
          <w:spacing w:val="1"/>
        </w:rPr>
        <w:t xml:space="preserve"> </w:t>
      </w:r>
      <w:r>
        <w:t>comprovação</w:t>
      </w:r>
      <w:r>
        <w:rPr>
          <w:spacing w:val="1"/>
        </w:rPr>
        <w:t xml:space="preserve"> </w:t>
      </w:r>
      <w:r>
        <w:t>também,</w:t>
      </w:r>
      <w:r>
        <w:rPr>
          <w:spacing w:val="1"/>
        </w:rPr>
        <w:t xml:space="preserve"> </w:t>
      </w:r>
      <w:r>
        <w:t>por</w:t>
      </w:r>
      <w:r>
        <w:rPr>
          <w:spacing w:val="1"/>
        </w:rPr>
        <w:t xml:space="preserve"> </w:t>
      </w:r>
      <w:r>
        <w:t>meio</w:t>
      </w:r>
      <w:r>
        <w:rPr>
          <w:spacing w:val="1"/>
        </w:rPr>
        <w:t xml:space="preserve"> </w:t>
      </w:r>
      <w:r>
        <w:t>de</w:t>
      </w:r>
      <w:r>
        <w:rPr>
          <w:spacing w:val="-59"/>
        </w:rPr>
        <w:t xml:space="preserve"> </w:t>
      </w:r>
      <w:r>
        <w:t>“certidão positiva com efeito de negativa”, diante da existência de débito confesso, parcelado e em</w:t>
      </w:r>
      <w:r>
        <w:rPr>
          <w:spacing w:val="1"/>
        </w:rPr>
        <w:t xml:space="preserve"> </w:t>
      </w:r>
      <w:r>
        <w:t>fase de adimplemento; (Certidão de Débitos Relativos a Créditos Tributários Federais, Previdenciários</w:t>
      </w:r>
      <w:r>
        <w:rPr>
          <w:spacing w:val="-59"/>
        </w:rPr>
        <w:t xml:space="preserve"> </w:t>
      </w:r>
      <w:r>
        <w:t>e</w:t>
      </w:r>
      <w:r>
        <w:rPr>
          <w:spacing w:val="-3"/>
        </w:rPr>
        <w:t xml:space="preserve"> </w:t>
      </w:r>
      <w:r>
        <w:t>à</w:t>
      </w:r>
      <w:r>
        <w:rPr>
          <w:spacing w:val="-5"/>
        </w:rPr>
        <w:t xml:space="preserve"> </w:t>
      </w:r>
      <w:r>
        <w:t>Dívida Ativa</w:t>
      </w:r>
      <w:r>
        <w:rPr>
          <w:spacing w:val="-3"/>
        </w:rPr>
        <w:t xml:space="preserve"> </w:t>
      </w:r>
      <w:r>
        <w:t>da</w:t>
      </w:r>
      <w:r>
        <w:rPr>
          <w:spacing w:val="-2"/>
        </w:rPr>
        <w:t xml:space="preserve"> </w:t>
      </w:r>
      <w:r>
        <w:t>União,</w:t>
      </w:r>
      <w:r>
        <w:rPr>
          <w:spacing w:val="-1"/>
        </w:rPr>
        <w:t xml:space="preserve"> </w:t>
      </w:r>
      <w:r>
        <w:t>conforme</w:t>
      </w:r>
      <w:r>
        <w:rPr>
          <w:spacing w:val="-4"/>
        </w:rPr>
        <w:t xml:space="preserve"> </w:t>
      </w:r>
      <w:r>
        <w:t>portaria</w:t>
      </w:r>
      <w:r>
        <w:rPr>
          <w:spacing w:val="-1"/>
        </w:rPr>
        <w:t xml:space="preserve"> </w:t>
      </w:r>
      <w:r>
        <w:t>RFB/PGFN</w:t>
      </w:r>
      <w:r>
        <w:rPr>
          <w:spacing w:val="-1"/>
        </w:rPr>
        <w:t xml:space="preserve"> </w:t>
      </w:r>
      <w:r>
        <w:t>nº 1751</w:t>
      </w:r>
      <w:r>
        <w:rPr>
          <w:spacing w:val="-2"/>
        </w:rPr>
        <w:t xml:space="preserve"> </w:t>
      </w:r>
      <w:r>
        <w:t>de</w:t>
      </w:r>
      <w:r>
        <w:rPr>
          <w:spacing w:val="-5"/>
        </w:rPr>
        <w:t xml:space="preserve"> </w:t>
      </w:r>
      <w:r>
        <w:t>02/10/2014);</w:t>
      </w:r>
    </w:p>
    <w:p w14:paraId="6928EF63" w14:textId="77777777" w:rsidR="0035440C" w:rsidRDefault="0035440C" w:rsidP="0013052D">
      <w:pPr>
        <w:numPr>
          <w:ilvl w:val="2"/>
          <w:numId w:val="20"/>
        </w:numPr>
        <w:tabs>
          <w:tab w:val="left" w:pos="1769"/>
        </w:tabs>
        <w:spacing w:before="120"/>
        <w:ind w:left="827" w:right="67" w:firstLine="0"/>
        <w:jc w:val="both"/>
      </w:pPr>
      <w:r>
        <w:t xml:space="preserve">Certidão de Regularidade de Débitos com a </w:t>
      </w:r>
      <w:r>
        <w:rPr>
          <w:rFonts w:ascii="Arial" w:hAnsi="Arial"/>
          <w:b/>
          <w:u w:val="thick"/>
        </w:rPr>
        <w:t>Fazenda Estadual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 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627488B9" w14:textId="77777777" w:rsidR="0035440C" w:rsidRDefault="0035440C" w:rsidP="0013052D">
      <w:pPr>
        <w:numPr>
          <w:ilvl w:val="2"/>
          <w:numId w:val="20"/>
        </w:numPr>
        <w:tabs>
          <w:tab w:val="left" w:pos="1709"/>
        </w:tabs>
        <w:spacing w:before="123"/>
        <w:ind w:left="827" w:right="67" w:firstLine="0"/>
        <w:jc w:val="both"/>
      </w:pPr>
      <w:r>
        <w:t xml:space="preserve">Certidão de Regularidade de Débitos com a </w:t>
      </w:r>
      <w:r>
        <w:rPr>
          <w:rFonts w:ascii="Arial" w:hAnsi="Arial"/>
          <w:b/>
          <w:u w:val="thick"/>
        </w:rPr>
        <w:t>Fazenda Municipal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w:t>
      </w:r>
      <w:r>
        <w:rPr>
          <w:spacing w:val="1"/>
        </w:rPr>
        <w:t xml:space="preserve"> </w:t>
      </w:r>
      <w:r>
        <w:t>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2BAE004B" w14:textId="77777777" w:rsidR="0035440C" w:rsidRDefault="0035440C" w:rsidP="0013052D">
      <w:pPr>
        <w:numPr>
          <w:ilvl w:val="2"/>
          <w:numId w:val="20"/>
        </w:numPr>
        <w:tabs>
          <w:tab w:val="left" w:pos="1709"/>
        </w:tabs>
        <w:spacing w:before="119"/>
        <w:ind w:left="827" w:right="67" w:firstLine="0"/>
        <w:jc w:val="both"/>
      </w:pPr>
      <w:r>
        <w:t xml:space="preserve">Certidão de Regularidade do </w:t>
      </w:r>
      <w:r>
        <w:rPr>
          <w:rFonts w:ascii="Arial" w:hAnsi="Arial"/>
          <w:b/>
          <w:u w:val="thick"/>
        </w:rPr>
        <w:t>FGTS</w:t>
      </w:r>
      <w:r>
        <w:rPr>
          <w:u w:val="thick"/>
        </w:rPr>
        <w:t>,</w:t>
      </w:r>
      <w:r>
        <w:t xml:space="preserve">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D4E03FA" w14:textId="77777777" w:rsidR="0035440C" w:rsidRDefault="0035440C" w:rsidP="0013052D">
      <w:pPr>
        <w:numPr>
          <w:ilvl w:val="2"/>
          <w:numId w:val="20"/>
        </w:numPr>
        <w:tabs>
          <w:tab w:val="left" w:pos="1709"/>
        </w:tabs>
        <w:spacing w:before="120"/>
        <w:ind w:left="827" w:right="67" w:firstLine="0"/>
        <w:jc w:val="both"/>
      </w:pPr>
      <w:r>
        <w:t xml:space="preserve">Certidão de Regularidade de Débito – </w:t>
      </w:r>
      <w:r>
        <w:rPr>
          <w:rFonts w:ascii="Arial" w:hAnsi="Arial"/>
          <w:b/>
          <w:u w:val="thick"/>
        </w:rPr>
        <w:t>CNDT</w:t>
      </w:r>
      <w:r>
        <w:t>, para comprovar a inexistência de débitos</w:t>
      </w:r>
      <w:r>
        <w:rPr>
          <w:spacing w:val="1"/>
        </w:rPr>
        <w:t xml:space="preserve"> </w:t>
      </w:r>
      <w:r>
        <w:t>inadimplidos perante a Justiça do Trabalho,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4FB79A4" w14:textId="77777777" w:rsidR="0035440C" w:rsidRDefault="0035440C" w:rsidP="0013052D">
      <w:pPr>
        <w:numPr>
          <w:ilvl w:val="2"/>
          <w:numId w:val="20"/>
        </w:numPr>
        <w:tabs>
          <w:tab w:val="left" w:pos="1709"/>
        </w:tabs>
        <w:spacing w:before="121"/>
        <w:ind w:left="1708" w:right="67" w:hanging="882"/>
        <w:jc w:val="both"/>
        <w:rPr>
          <w:rFonts w:ascii="Arial"/>
          <w:b/>
          <w:sz w:val="20"/>
        </w:rPr>
      </w:pPr>
      <w:r>
        <w:t>Prova</w:t>
      </w:r>
      <w:r>
        <w:rPr>
          <w:spacing w:val="-6"/>
        </w:rPr>
        <w:t xml:space="preserve"> </w:t>
      </w:r>
      <w:r>
        <w:t>de</w:t>
      </w:r>
      <w:r>
        <w:rPr>
          <w:spacing w:val="-4"/>
        </w:rPr>
        <w:t xml:space="preserve"> </w:t>
      </w:r>
      <w:r>
        <w:t>inscrição</w:t>
      </w:r>
      <w:r>
        <w:rPr>
          <w:spacing w:val="-2"/>
        </w:rPr>
        <w:t xml:space="preserve"> </w:t>
      </w:r>
      <w:r>
        <w:t>no</w:t>
      </w:r>
      <w:r>
        <w:rPr>
          <w:spacing w:val="-6"/>
        </w:rPr>
        <w:t xml:space="preserve"> </w:t>
      </w:r>
      <w:r>
        <w:t>Cadastro</w:t>
      </w:r>
      <w:r>
        <w:rPr>
          <w:spacing w:val="-4"/>
        </w:rPr>
        <w:t xml:space="preserve"> </w:t>
      </w:r>
      <w:r>
        <w:t>Nacional</w:t>
      </w:r>
      <w:r>
        <w:rPr>
          <w:spacing w:val="-2"/>
        </w:rPr>
        <w:t xml:space="preserve"> </w:t>
      </w:r>
      <w:r>
        <w:t>de</w:t>
      </w:r>
      <w:r>
        <w:rPr>
          <w:spacing w:val="-5"/>
        </w:rPr>
        <w:t xml:space="preserve"> </w:t>
      </w:r>
      <w:r>
        <w:t>Pessoas</w:t>
      </w:r>
      <w:r>
        <w:rPr>
          <w:spacing w:val="-4"/>
        </w:rPr>
        <w:t xml:space="preserve"> </w:t>
      </w:r>
      <w:r>
        <w:t>Jurídicas</w:t>
      </w:r>
      <w:r>
        <w:rPr>
          <w:spacing w:val="-3"/>
        </w:rPr>
        <w:t xml:space="preserve"> </w:t>
      </w:r>
      <w:r>
        <w:t>–</w:t>
      </w:r>
      <w:r>
        <w:rPr>
          <w:spacing w:val="-4"/>
        </w:rPr>
        <w:t xml:space="preserve"> </w:t>
      </w:r>
      <w:r>
        <w:rPr>
          <w:rFonts w:ascii="Arial" w:hAnsi="Arial"/>
          <w:b/>
          <w:u w:val="thick"/>
        </w:rPr>
        <w:t>CNPJ</w:t>
      </w:r>
      <w:r>
        <w:rPr>
          <w:rFonts w:ascii="Arial" w:hAnsi="Arial"/>
          <w:b/>
        </w:rPr>
        <w:t>.</w:t>
      </w:r>
    </w:p>
    <w:p w14:paraId="7E767106" w14:textId="77777777" w:rsidR="0035440C" w:rsidRDefault="0035440C" w:rsidP="0035440C">
      <w:pPr>
        <w:spacing w:before="3"/>
        <w:ind w:right="67"/>
        <w:jc w:val="both"/>
        <w:rPr>
          <w:rFonts w:ascii="Arial"/>
          <w:b/>
          <w:sz w:val="23"/>
        </w:rPr>
      </w:pPr>
    </w:p>
    <w:p w14:paraId="20DAFB54" w14:textId="77777777" w:rsidR="0035440C" w:rsidRDefault="0035440C" w:rsidP="0013052D">
      <w:pPr>
        <w:numPr>
          <w:ilvl w:val="1"/>
          <w:numId w:val="20"/>
        </w:numPr>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lastRenderedPageBreak/>
        <w:t>DA</w:t>
      </w:r>
      <w:r>
        <w:rPr>
          <w:rFonts w:ascii="Arial" w:hAnsi="Arial"/>
          <w:b/>
          <w:spacing w:val="-12"/>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2"/>
          <w:sz w:val="24"/>
          <w:u w:val="thick"/>
          <w:shd w:val="clear" w:color="auto" w:fill="FFFFFF" w:themeFill="background1"/>
        </w:rPr>
        <w:t xml:space="preserve"> </w:t>
      </w:r>
      <w:r>
        <w:rPr>
          <w:rFonts w:ascii="Arial" w:hAnsi="Arial"/>
          <w:b/>
          <w:sz w:val="24"/>
          <w:u w:val="thick"/>
          <w:shd w:val="clear" w:color="auto" w:fill="FFFFFF" w:themeFill="background1"/>
        </w:rPr>
        <w:t>ECONÔMICA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w:t>
      </w:r>
      <w:r>
        <w:rPr>
          <w:rFonts w:ascii="Arial" w:hAnsi="Arial"/>
          <w:b/>
          <w:spacing w:val="-3"/>
          <w:sz w:val="24"/>
          <w:u w:val="thick"/>
          <w:shd w:val="clear" w:color="auto" w:fill="FFFFFF" w:themeFill="background1"/>
        </w:rPr>
        <w:t xml:space="preserve"> </w:t>
      </w:r>
      <w:r>
        <w:rPr>
          <w:rFonts w:ascii="Arial" w:hAnsi="Arial"/>
          <w:b/>
          <w:sz w:val="24"/>
          <w:u w:val="thick"/>
          <w:shd w:val="clear" w:color="auto" w:fill="FFFFFF" w:themeFill="background1"/>
        </w:rPr>
        <w:t>FINANCEIRA:</w:t>
      </w:r>
    </w:p>
    <w:p w14:paraId="0BE87AA5" w14:textId="77777777" w:rsidR="0035440C" w:rsidRDefault="0035440C" w:rsidP="0013052D">
      <w:pPr>
        <w:numPr>
          <w:ilvl w:val="2"/>
          <w:numId w:val="20"/>
        </w:numPr>
        <w:tabs>
          <w:tab w:val="left" w:pos="1742"/>
        </w:tabs>
        <w:spacing w:before="122"/>
        <w:ind w:left="834" w:right="67" w:hanging="8"/>
        <w:jc w:val="both"/>
      </w:pPr>
      <w:r>
        <w:rPr>
          <w:rFonts w:ascii="Arial" w:hAnsi="Arial"/>
          <w:b/>
        </w:rPr>
        <w:t>Certidão</w:t>
      </w:r>
      <w:r>
        <w:rPr>
          <w:rFonts w:ascii="Arial" w:hAnsi="Arial"/>
          <w:b/>
          <w:spacing w:val="1"/>
        </w:rPr>
        <w:t xml:space="preserve"> </w:t>
      </w:r>
      <w:r>
        <w:rPr>
          <w:rFonts w:ascii="Arial" w:hAnsi="Arial"/>
          <w:b/>
        </w:rPr>
        <w:t>Negativa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Falência,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Concordata,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Recuperação</w:t>
      </w:r>
      <w:r>
        <w:rPr>
          <w:rFonts w:ascii="Arial" w:hAnsi="Arial"/>
          <w:b/>
          <w:spacing w:val="1"/>
        </w:rPr>
        <w:t xml:space="preserve"> </w:t>
      </w:r>
      <w:r>
        <w:rPr>
          <w:rFonts w:ascii="Arial" w:hAnsi="Arial"/>
          <w:b/>
        </w:rPr>
        <w:t>Judicial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 xml:space="preserve">Extrajudicial </w:t>
      </w:r>
      <w:r>
        <w:t xml:space="preserve">– (Lei n° 11.101/2005) expedida pelo distribuidor da sede da empresa, </w:t>
      </w:r>
      <w:r>
        <w:rPr>
          <w:rFonts w:ascii="Arial" w:hAnsi="Arial"/>
          <w:b/>
        </w:rPr>
        <w:t>EXPEDIDA NOS</w:t>
      </w:r>
      <w:r>
        <w:rPr>
          <w:rFonts w:ascii="Arial" w:hAnsi="Arial"/>
          <w:b/>
          <w:spacing w:val="-59"/>
        </w:rPr>
        <w:t xml:space="preserve"> </w:t>
      </w:r>
      <w:r>
        <w:rPr>
          <w:rFonts w:ascii="Arial" w:hAnsi="Arial"/>
          <w:b/>
        </w:rPr>
        <w:t xml:space="preserve">ÚLTIMOS 90 (Noventa) </w:t>
      </w:r>
      <w:r>
        <w:t>dias caso não conste o prazo de validade; ou que esteja dentro do prazo de</w:t>
      </w:r>
      <w:r>
        <w:rPr>
          <w:spacing w:val="1"/>
        </w:rPr>
        <w:t xml:space="preserve"> </w:t>
      </w:r>
      <w:r>
        <w:t>validade</w:t>
      </w:r>
      <w:r>
        <w:rPr>
          <w:spacing w:val="2"/>
        </w:rPr>
        <w:t xml:space="preserve"> </w:t>
      </w:r>
      <w:r>
        <w:t>expresso</w:t>
      </w:r>
      <w:r>
        <w:rPr>
          <w:spacing w:val="1"/>
        </w:rPr>
        <w:t xml:space="preserve"> </w:t>
      </w:r>
      <w:r>
        <w:t>na própria</w:t>
      </w:r>
      <w:r>
        <w:rPr>
          <w:spacing w:val="1"/>
        </w:rPr>
        <w:t xml:space="preserve"> </w:t>
      </w:r>
      <w:r>
        <w:t>Certidão.</w:t>
      </w:r>
    </w:p>
    <w:p w14:paraId="70B5B719" w14:textId="77777777" w:rsidR="0035440C" w:rsidRDefault="0035440C" w:rsidP="0013052D">
      <w:pPr>
        <w:numPr>
          <w:ilvl w:val="2"/>
          <w:numId w:val="20"/>
        </w:numPr>
        <w:tabs>
          <w:tab w:val="left" w:pos="1742"/>
        </w:tabs>
        <w:spacing w:before="121"/>
        <w:ind w:left="834" w:right="67" w:hanging="8"/>
        <w:jc w:val="both"/>
      </w:pPr>
      <w:r>
        <w:t xml:space="preserve">No </w:t>
      </w:r>
      <w:r>
        <w:rPr>
          <w:u w:val="single"/>
        </w:rPr>
        <w:t>caso</w:t>
      </w:r>
      <w:r>
        <w:t xml:space="preserve"> de certidão positiva</w:t>
      </w:r>
      <w:r>
        <w:rPr>
          <w:spacing w:val="1"/>
        </w:rPr>
        <w:t xml:space="preserve"> </w:t>
      </w:r>
      <w:r>
        <w:t>de recuperação judicial ou extrajudicial,</w:t>
      </w:r>
      <w:r>
        <w:rPr>
          <w:spacing w:val="1"/>
        </w:rPr>
        <w:t xml:space="preserve"> </w:t>
      </w:r>
      <w:r>
        <w:t>o licitante deverá</w:t>
      </w:r>
      <w:r>
        <w:rPr>
          <w:spacing w:val="1"/>
        </w:rPr>
        <w:t xml:space="preserve"> </w:t>
      </w:r>
      <w:r>
        <w:t>apresentar a comprovação de que o respectivo plano de recuperação foi acolhido judicialmente, na</w:t>
      </w:r>
      <w:r>
        <w:rPr>
          <w:spacing w:val="1"/>
        </w:rPr>
        <w:t xml:space="preserve"> </w:t>
      </w:r>
      <w:r>
        <w:t>forma do art. 58, da Lei n.º 11.101, de 09 de fevereiro de 2005, sob pena de inabilitação, devendo,</w:t>
      </w:r>
      <w:r>
        <w:rPr>
          <w:spacing w:val="1"/>
        </w:rPr>
        <w:t xml:space="preserve"> </w:t>
      </w:r>
      <w:r>
        <w:t>ainda,</w:t>
      </w:r>
      <w:r>
        <w:rPr>
          <w:spacing w:val="3"/>
        </w:rPr>
        <w:t xml:space="preserve"> </w:t>
      </w:r>
      <w:r>
        <w:t>comprovar</w:t>
      </w:r>
      <w:r>
        <w:rPr>
          <w:spacing w:val="1"/>
        </w:rPr>
        <w:t xml:space="preserve"> </w:t>
      </w:r>
      <w:r>
        <w:t>todos</w:t>
      </w:r>
      <w:r>
        <w:rPr>
          <w:spacing w:val="-2"/>
        </w:rPr>
        <w:t xml:space="preserve"> </w:t>
      </w:r>
      <w:r>
        <w:t>os</w:t>
      </w:r>
      <w:r>
        <w:rPr>
          <w:spacing w:val="-1"/>
        </w:rPr>
        <w:t xml:space="preserve"> </w:t>
      </w:r>
      <w:r>
        <w:t>demais</w:t>
      </w:r>
      <w:r>
        <w:rPr>
          <w:spacing w:val="1"/>
        </w:rPr>
        <w:t xml:space="preserve"> </w:t>
      </w:r>
      <w:r>
        <w:t>requisitos de</w:t>
      </w:r>
      <w:r>
        <w:rPr>
          <w:spacing w:val="-2"/>
        </w:rPr>
        <w:t xml:space="preserve"> </w:t>
      </w:r>
      <w:r>
        <w:t>habilitação.</w:t>
      </w:r>
    </w:p>
    <w:p w14:paraId="063E2BE7" w14:textId="77777777" w:rsidR="0035440C" w:rsidRDefault="0035440C" w:rsidP="0013052D">
      <w:pPr>
        <w:numPr>
          <w:ilvl w:val="2"/>
          <w:numId w:val="20"/>
        </w:numPr>
        <w:jc w:val="both"/>
      </w:pPr>
      <w:r>
        <w:t>Qualificação Econômico-Financeira (Art. 62, Inciso IV; Art. 69 da Lei 14.133/2021):</w:t>
      </w:r>
    </w:p>
    <w:p w14:paraId="1A26ED19" w14:textId="77777777" w:rsidR="0035440C" w:rsidRDefault="0035440C" w:rsidP="0013052D">
      <w:pPr>
        <w:numPr>
          <w:ilvl w:val="2"/>
          <w:numId w:val="21"/>
        </w:numPr>
        <w:tabs>
          <w:tab w:val="left" w:pos="709"/>
        </w:tabs>
        <w:ind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habilitação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econômico-financeira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visa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demonstrar</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aptidão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licitante</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para</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cumprir</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as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obrigações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decorrentes</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futuro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contrato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ou</w:t>
      </w:r>
      <w:r>
        <w:rPr>
          <w:rFonts w:ascii="Ecofont_Spranq_eco_Sans" w:eastAsia="MS Mincho" w:hAnsi="Ecofont_Spranq_eco_Sans" w:cs="Tahoma"/>
          <w:spacing w:val="38"/>
          <w:sz w:val="24"/>
          <w:szCs w:val="24"/>
          <w:lang w:val="pt-BR" w:eastAsia="pt-BR"/>
        </w:rPr>
        <w:t xml:space="preserve"> </w:t>
      </w:r>
      <w:r>
        <w:rPr>
          <w:rFonts w:ascii="Ecofont_Spranq_eco_Sans" w:eastAsia="MS Mincho" w:hAnsi="Ecofont_Spranq_eco_Sans" w:cs="Tahoma"/>
          <w:sz w:val="24"/>
          <w:szCs w:val="24"/>
          <w:lang w:val="pt-BR" w:eastAsia="pt-BR"/>
        </w:rPr>
        <w:t>seu</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equivalente.</w:t>
      </w:r>
      <w:r>
        <w:rPr>
          <w:rFonts w:ascii="Ecofont_Spranq_eco_Sans" w:eastAsia="MS Mincho" w:hAnsi="Ecofont_Spranq_eco_Sans" w:cs="Tahoma"/>
          <w:spacing w:val="-51"/>
          <w:sz w:val="24"/>
          <w:szCs w:val="24"/>
          <w:lang w:val="pt-BR" w:eastAsia="pt-BR"/>
        </w:rPr>
        <w:t xml:space="preserve"> </w:t>
      </w:r>
      <w:r>
        <w:rPr>
          <w:rFonts w:ascii="Ecofont_Spranq_eco_Sans" w:eastAsia="MS Mincho" w:hAnsi="Ecofont_Spranq_eco_Sans" w:cs="Tahoma"/>
          <w:sz w:val="24"/>
          <w:szCs w:val="24"/>
          <w:lang w:val="pt-BR" w:eastAsia="pt-BR"/>
        </w:rPr>
        <w:t>Para isso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será</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exigido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(Art.</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69</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Lei</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14.133/2021):</w:t>
      </w:r>
    </w:p>
    <w:p w14:paraId="6262AA0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7E22A9F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xml:space="preserve">I - </w:t>
      </w:r>
      <w:proofErr w:type="gramStart"/>
      <w:r>
        <w:rPr>
          <w:rFonts w:ascii="Ecofont_Spranq_eco_Sans" w:eastAsia="MS Mincho" w:hAnsi="Ecofont_Spranq_eco_Sans" w:cs="Tahoma"/>
          <w:sz w:val="24"/>
          <w:szCs w:val="24"/>
          <w:lang w:val="pt-BR" w:eastAsia="pt-BR"/>
        </w:rPr>
        <w:t>balanço</w:t>
      </w:r>
      <w:proofErr w:type="gramEnd"/>
      <w:r>
        <w:rPr>
          <w:rFonts w:ascii="Ecofont_Spranq_eco_Sans" w:eastAsia="MS Mincho" w:hAnsi="Ecofont_Spranq_eco_Sans" w:cs="Tahoma"/>
          <w:sz w:val="24"/>
          <w:szCs w:val="24"/>
          <w:lang w:val="pt-BR" w:eastAsia="pt-BR"/>
        </w:rPr>
        <w:t xml:space="preserve"> patrimonial, demonstração de resultado de exercício e demais demonstrações contábeis dos 2 (dois) últimos exercícios sociais;</w:t>
      </w:r>
    </w:p>
    <w:p w14:paraId="12E00CA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38522FE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44052EA0"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15DA8B51"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7C1F5812"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5982ACD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052D892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6º Os documentos referidos no inciso I do caput deste artigo limitar-se-ão ao último exercício no caso de a pessoa jurídica ter sido constituída há menos de 2 (dois) anos.</w:t>
      </w:r>
    </w:p>
    <w:p w14:paraId="3EF356D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p>
    <w:p w14:paraId="185830E2" w14:textId="77777777" w:rsidR="0035440C" w:rsidRDefault="0035440C" w:rsidP="0013052D">
      <w:pPr>
        <w:numPr>
          <w:ilvl w:val="1"/>
          <w:numId w:val="20"/>
        </w:numPr>
        <w:shd w:val="clear" w:color="auto" w:fill="FFFFFF" w:themeFill="background1"/>
        <w:tabs>
          <w:tab w:val="left" w:pos="1548"/>
        </w:tabs>
        <w:spacing w:before="93"/>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1"/>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1"/>
          <w:sz w:val="24"/>
          <w:u w:val="thick"/>
          <w:shd w:val="clear" w:color="auto" w:fill="FFFFFF" w:themeFill="background1"/>
        </w:rPr>
        <w:t xml:space="preserve"> </w:t>
      </w:r>
      <w:r>
        <w:rPr>
          <w:rFonts w:ascii="Arial" w:hAnsi="Arial"/>
          <w:b/>
          <w:sz w:val="24"/>
          <w:u w:val="thick"/>
          <w:shd w:val="clear" w:color="auto" w:fill="FFFFFF" w:themeFill="background1"/>
        </w:rPr>
        <w:t>TÉCNICA</w:t>
      </w:r>
      <w:r>
        <w:rPr>
          <w:rFonts w:ascii="Arial" w:hAnsi="Arial"/>
          <w:b/>
          <w:spacing w:val="-6"/>
          <w:sz w:val="24"/>
          <w:u w:val="thick"/>
          <w:shd w:val="clear" w:color="auto" w:fill="FFFFFF" w:themeFill="background1"/>
        </w:rPr>
        <w:t xml:space="preserve"> </w:t>
      </w:r>
      <w:r>
        <w:rPr>
          <w:rFonts w:ascii="Arial" w:hAnsi="Arial"/>
          <w:b/>
          <w:sz w:val="24"/>
          <w:u w:val="thick"/>
          <w:shd w:val="clear" w:color="auto" w:fill="FFFFFF" w:themeFill="background1"/>
        </w:rPr>
        <w:t>DA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EMPRESA:</w:t>
      </w:r>
    </w:p>
    <w:p w14:paraId="0A58045A" w14:textId="77777777" w:rsidR="0035440C" w:rsidRDefault="0035440C" w:rsidP="0013052D">
      <w:pPr>
        <w:numPr>
          <w:ilvl w:val="2"/>
          <w:numId w:val="20"/>
        </w:numPr>
        <w:tabs>
          <w:tab w:val="left" w:pos="1742"/>
          <w:tab w:val="left" w:pos="2954"/>
        </w:tabs>
        <w:spacing w:before="119"/>
        <w:ind w:left="851" w:right="67" w:firstLine="0"/>
        <w:jc w:val="both"/>
      </w:pPr>
      <w:r>
        <w:t>Apresentação</w:t>
      </w:r>
      <w:r>
        <w:rPr>
          <w:spacing w:val="56"/>
        </w:rPr>
        <w:t xml:space="preserve"> </w:t>
      </w:r>
      <w:r>
        <w:t>de</w:t>
      </w:r>
      <w:r>
        <w:rPr>
          <w:spacing w:val="57"/>
        </w:rPr>
        <w:t xml:space="preserve"> </w:t>
      </w:r>
      <w:r>
        <w:t>pelo</w:t>
      </w:r>
      <w:r>
        <w:rPr>
          <w:spacing w:val="57"/>
        </w:rPr>
        <w:t xml:space="preserve"> </w:t>
      </w:r>
      <w:r>
        <w:t>menos</w:t>
      </w:r>
      <w:r>
        <w:rPr>
          <w:spacing w:val="57"/>
        </w:rPr>
        <w:t xml:space="preserve"> </w:t>
      </w:r>
      <w:r>
        <w:t>um</w:t>
      </w:r>
      <w:r>
        <w:rPr>
          <w:spacing w:val="2"/>
        </w:rPr>
        <w:t xml:space="preserve"> </w:t>
      </w:r>
      <w:r>
        <w:rPr>
          <w:rFonts w:ascii="Arial" w:hAnsi="Arial"/>
          <w:b/>
          <w:u w:val="thick"/>
        </w:rPr>
        <w:t>Atestado(s)</w:t>
      </w:r>
      <w:r>
        <w:rPr>
          <w:rFonts w:ascii="Arial" w:hAnsi="Arial"/>
          <w:b/>
          <w:spacing w:val="60"/>
          <w:u w:val="thick"/>
        </w:rPr>
        <w:t xml:space="preserve"> </w:t>
      </w:r>
      <w:r>
        <w:rPr>
          <w:rFonts w:ascii="Arial" w:hAnsi="Arial"/>
          <w:b/>
          <w:u w:val="thick"/>
        </w:rPr>
        <w:t>de</w:t>
      </w:r>
      <w:r>
        <w:rPr>
          <w:rFonts w:ascii="Arial" w:hAnsi="Arial"/>
          <w:b/>
          <w:spacing w:val="57"/>
          <w:u w:val="thick"/>
        </w:rPr>
        <w:t xml:space="preserve"> </w:t>
      </w:r>
      <w:r>
        <w:rPr>
          <w:rFonts w:ascii="Arial" w:hAnsi="Arial"/>
          <w:b/>
          <w:u w:val="thick"/>
        </w:rPr>
        <w:t>Capacidade</w:t>
      </w:r>
      <w:r>
        <w:rPr>
          <w:rFonts w:ascii="Arial" w:hAnsi="Arial"/>
          <w:b/>
          <w:spacing w:val="58"/>
          <w:u w:val="thick"/>
        </w:rPr>
        <w:t xml:space="preserve"> </w:t>
      </w:r>
      <w:r>
        <w:rPr>
          <w:rFonts w:ascii="Arial" w:hAnsi="Arial"/>
          <w:b/>
          <w:u w:val="thick"/>
        </w:rPr>
        <w:t>Técnica</w:t>
      </w:r>
      <w:r>
        <w:rPr>
          <w:rFonts w:ascii="Arial" w:hAnsi="Arial"/>
          <w:b/>
          <w:spacing w:val="61"/>
        </w:rPr>
        <w:t xml:space="preserve"> </w:t>
      </w:r>
      <w:r>
        <w:t>(declaração</w:t>
      </w:r>
      <w:r>
        <w:rPr>
          <w:spacing w:val="56"/>
        </w:rPr>
        <w:t xml:space="preserve"> </w:t>
      </w:r>
      <w:r>
        <w:t>ou</w:t>
      </w:r>
      <w:r>
        <w:rPr>
          <w:spacing w:val="-59"/>
        </w:rPr>
        <w:t xml:space="preserve"> </w:t>
      </w:r>
      <w:r>
        <w:t>certidão)</w:t>
      </w:r>
      <w:r>
        <w:rPr>
          <w:spacing w:val="1"/>
        </w:rPr>
        <w:t xml:space="preserve"> </w:t>
      </w:r>
      <w:r>
        <w:t>fornecidos</w:t>
      </w:r>
      <w:r>
        <w:rPr>
          <w:spacing w:val="1"/>
        </w:rPr>
        <w:t xml:space="preserve"> </w:t>
      </w:r>
      <w:r>
        <w:t>por</w:t>
      </w:r>
      <w:r>
        <w:rPr>
          <w:spacing w:val="1"/>
        </w:rPr>
        <w:t xml:space="preserve"> </w:t>
      </w:r>
      <w:r>
        <w:t>pessoa</w:t>
      </w:r>
      <w:r>
        <w:rPr>
          <w:spacing w:val="1"/>
        </w:rPr>
        <w:t xml:space="preserve"> </w:t>
      </w:r>
      <w:r>
        <w:t>jurídica</w:t>
      </w:r>
      <w:r>
        <w:rPr>
          <w:spacing w:val="1"/>
        </w:rPr>
        <w:t xml:space="preserve"> </w:t>
      </w:r>
      <w:r>
        <w:t>de</w:t>
      </w:r>
      <w:r>
        <w:rPr>
          <w:spacing w:val="1"/>
        </w:rPr>
        <w:t xml:space="preserve"> </w:t>
      </w:r>
      <w:r>
        <w:t>direito</w:t>
      </w:r>
      <w:r>
        <w:rPr>
          <w:spacing w:val="1"/>
        </w:rPr>
        <w:t xml:space="preserve"> </w:t>
      </w:r>
      <w:r>
        <w:t>público</w:t>
      </w:r>
      <w:r>
        <w:rPr>
          <w:spacing w:val="1"/>
        </w:rPr>
        <w:t xml:space="preserve"> </w:t>
      </w:r>
      <w:r>
        <w:t>ou</w:t>
      </w:r>
      <w:r>
        <w:rPr>
          <w:spacing w:val="1"/>
        </w:rPr>
        <w:t xml:space="preserve"> </w:t>
      </w:r>
      <w:r>
        <w:t>privado</w:t>
      </w:r>
      <w:r>
        <w:rPr>
          <w:spacing w:val="1"/>
        </w:rPr>
        <w:t xml:space="preserve"> </w:t>
      </w:r>
      <w:r>
        <w:t>em</w:t>
      </w:r>
      <w:r>
        <w:rPr>
          <w:spacing w:val="1"/>
        </w:rPr>
        <w:t xml:space="preserve"> </w:t>
      </w:r>
      <w:r>
        <w:t>nome</w:t>
      </w:r>
      <w:r>
        <w:rPr>
          <w:spacing w:val="1"/>
        </w:rPr>
        <w:t xml:space="preserve"> </w:t>
      </w:r>
      <w:r>
        <w:t>da</w:t>
      </w:r>
      <w:r>
        <w:rPr>
          <w:spacing w:val="1"/>
        </w:rPr>
        <w:t xml:space="preserve"> </w:t>
      </w:r>
      <w:r>
        <w:lastRenderedPageBreak/>
        <w:t>licitante,</w:t>
      </w:r>
      <w:r>
        <w:rPr>
          <w:spacing w:val="1"/>
        </w:rPr>
        <w:t xml:space="preserve"> </w:t>
      </w:r>
      <w:r>
        <w:t>comprovando/declarando</w:t>
      </w:r>
      <w:r>
        <w:rPr>
          <w:spacing w:val="1"/>
        </w:rPr>
        <w:t xml:space="preserve"> </w:t>
      </w:r>
      <w:r>
        <w:t>a</w:t>
      </w:r>
      <w:r>
        <w:rPr>
          <w:spacing w:val="1"/>
        </w:rPr>
        <w:t xml:space="preserve"> </w:t>
      </w:r>
      <w:r>
        <w:t>aptidão</w:t>
      </w:r>
      <w:r>
        <w:rPr>
          <w:spacing w:val="1"/>
        </w:rPr>
        <w:t xml:space="preserve"> </w:t>
      </w:r>
      <w:r>
        <w:t>ou</w:t>
      </w:r>
      <w:r>
        <w:rPr>
          <w:spacing w:val="1"/>
        </w:rPr>
        <w:t xml:space="preserve"> </w:t>
      </w:r>
      <w:r>
        <w:t>desempenho</w:t>
      </w:r>
      <w:r>
        <w:rPr>
          <w:spacing w:val="1"/>
        </w:rPr>
        <w:t xml:space="preserve"> </w:t>
      </w:r>
      <w:r>
        <w:t>da</w:t>
      </w:r>
      <w:r>
        <w:rPr>
          <w:spacing w:val="1"/>
        </w:rPr>
        <w:t xml:space="preserve"> </w:t>
      </w:r>
      <w:r>
        <w:t>licitante</w:t>
      </w:r>
      <w:r>
        <w:rPr>
          <w:spacing w:val="1"/>
        </w:rPr>
        <w:t xml:space="preserve"> </w:t>
      </w:r>
      <w:r>
        <w:t>para</w:t>
      </w:r>
      <w:r>
        <w:rPr>
          <w:spacing w:val="1"/>
        </w:rPr>
        <w:t xml:space="preserve"> </w:t>
      </w:r>
      <w:r>
        <w:t>fornecimento</w:t>
      </w:r>
      <w:r>
        <w:rPr>
          <w:spacing w:val="1"/>
        </w:rPr>
        <w:t xml:space="preserve"> </w:t>
      </w:r>
      <w:r>
        <w:t>dos</w:t>
      </w:r>
      <w:r>
        <w:rPr>
          <w:spacing w:val="1"/>
        </w:rPr>
        <w:t xml:space="preserve"> </w:t>
      </w:r>
      <w:r>
        <w:t>objetos</w:t>
      </w:r>
      <w:r>
        <w:rPr>
          <w:spacing w:val="1"/>
        </w:rPr>
        <w:t xml:space="preserve"> </w:t>
      </w:r>
      <w:r>
        <w:t>compatível</w:t>
      </w:r>
      <w:r>
        <w:rPr>
          <w:spacing w:val="-2"/>
        </w:rPr>
        <w:t xml:space="preserve"> </w:t>
      </w:r>
      <w:r>
        <w:t>em</w:t>
      </w:r>
      <w:r>
        <w:rPr>
          <w:spacing w:val="-1"/>
        </w:rPr>
        <w:t xml:space="preserve"> </w:t>
      </w:r>
      <w:r>
        <w:t>características</w:t>
      </w:r>
      <w:r>
        <w:rPr>
          <w:spacing w:val="-1"/>
        </w:rPr>
        <w:t xml:space="preserve"> </w:t>
      </w:r>
      <w:r>
        <w:t>com</w:t>
      </w:r>
      <w:r>
        <w:rPr>
          <w:spacing w:val="-1"/>
        </w:rPr>
        <w:t xml:space="preserve"> </w:t>
      </w:r>
      <w:r>
        <w:t>o</w:t>
      </w:r>
      <w:r>
        <w:rPr>
          <w:spacing w:val="-3"/>
        </w:rPr>
        <w:t xml:space="preserve"> </w:t>
      </w:r>
      <w:r>
        <w:t>objeto</w:t>
      </w:r>
      <w:r>
        <w:rPr>
          <w:spacing w:val="2"/>
        </w:rPr>
        <w:t xml:space="preserve"> </w:t>
      </w:r>
      <w:r>
        <w:t>da</w:t>
      </w:r>
      <w:r>
        <w:rPr>
          <w:spacing w:val="-2"/>
        </w:rPr>
        <w:t xml:space="preserve"> </w:t>
      </w:r>
      <w:r>
        <w:t>licitação.O</w:t>
      </w:r>
      <w:r>
        <w:rPr>
          <w:spacing w:val="1"/>
        </w:rPr>
        <w:t xml:space="preserve"> </w:t>
      </w:r>
      <w:r>
        <w:t>atestado</w:t>
      </w:r>
      <w:r>
        <w:rPr>
          <w:spacing w:val="1"/>
        </w:rPr>
        <w:t xml:space="preserve"> </w:t>
      </w:r>
      <w:r>
        <w:t>de</w:t>
      </w:r>
      <w:r>
        <w:rPr>
          <w:spacing w:val="1"/>
        </w:rPr>
        <w:t xml:space="preserve"> </w:t>
      </w:r>
      <w:r>
        <w:t>capacidade</w:t>
      </w:r>
      <w:r>
        <w:rPr>
          <w:spacing w:val="1"/>
        </w:rPr>
        <w:t xml:space="preserve"> </w:t>
      </w:r>
      <w:r>
        <w:t>técnica</w:t>
      </w:r>
      <w:r>
        <w:rPr>
          <w:spacing w:val="1"/>
        </w:rPr>
        <w:t xml:space="preserve"> </w:t>
      </w:r>
      <w:r>
        <w:t>emitido</w:t>
      </w:r>
      <w:r>
        <w:rPr>
          <w:spacing w:val="1"/>
        </w:rPr>
        <w:t xml:space="preserve"> </w:t>
      </w:r>
      <w:r>
        <w:t>por</w:t>
      </w:r>
      <w:r>
        <w:rPr>
          <w:spacing w:val="1"/>
        </w:rPr>
        <w:t xml:space="preserve"> </w:t>
      </w:r>
      <w:r>
        <w:rPr>
          <w:rFonts w:ascii="Arial" w:hAnsi="Arial"/>
          <w:b/>
          <w:u w:val="thick"/>
        </w:rPr>
        <w:t>pessoa</w:t>
      </w:r>
      <w:r>
        <w:rPr>
          <w:rFonts w:ascii="Arial" w:hAnsi="Arial"/>
          <w:b/>
          <w:spacing w:val="1"/>
          <w:u w:val="thick"/>
        </w:rPr>
        <w:t xml:space="preserve"> </w:t>
      </w:r>
      <w:r>
        <w:rPr>
          <w:rFonts w:ascii="Arial" w:hAnsi="Arial"/>
          <w:b/>
          <w:u w:val="thick"/>
        </w:rPr>
        <w:t>jurídica</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direito</w:t>
      </w:r>
      <w:r>
        <w:rPr>
          <w:rFonts w:ascii="Arial" w:hAnsi="Arial"/>
          <w:b/>
          <w:spacing w:val="1"/>
        </w:rPr>
        <w:t xml:space="preserve"> </w:t>
      </w:r>
      <w:r>
        <w:rPr>
          <w:rFonts w:ascii="Arial" w:hAnsi="Arial"/>
          <w:b/>
          <w:u w:val="thick"/>
        </w:rPr>
        <w:t>privado</w:t>
      </w:r>
      <w:r>
        <w:rPr>
          <w:rFonts w:ascii="Arial" w:hAnsi="Arial"/>
          <w:b/>
          <w:spacing w:val="1"/>
        </w:rPr>
        <w:t xml:space="preserve"> </w:t>
      </w:r>
      <w:r>
        <w:t>deverá</w:t>
      </w:r>
      <w:r>
        <w:rPr>
          <w:spacing w:val="1"/>
        </w:rPr>
        <w:t xml:space="preserve"> </w:t>
      </w:r>
      <w:r>
        <w:t>indicar</w:t>
      </w:r>
      <w:r>
        <w:rPr>
          <w:spacing w:val="1"/>
        </w:rPr>
        <w:t xml:space="preserve"> </w:t>
      </w:r>
      <w:r>
        <w:t>dados</w:t>
      </w:r>
      <w:r>
        <w:rPr>
          <w:spacing w:val="1"/>
        </w:rPr>
        <w:t xml:space="preserve"> </w:t>
      </w:r>
      <w:r>
        <w:t>da</w:t>
      </w:r>
      <w:r>
        <w:rPr>
          <w:spacing w:val="1"/>
        </w:rPr>
        <w:t xml:space="preserve"> </w:t>
      </w:r>
      <w:r>
        <w:t>entidade</w:t>
      </w:r>
      <w:r>
        <w:rPr>
          <w:spacing w:val="1"/>
        </w:rPr>
        <w:t xml:space="preserve"> </w:t>
      </w:r>
      <w:r>
        <w:t>emissora</w:t>
      </w:r>
      <w:r>
        <w:rPr>
          <w:spacing w:val="1"/>
        </w:rPr>
        <w:t xml:space="preserve"> </w:t>
      </w:r>
      <w:r>
        <w:t>(razão</w:t>
      </w:r>
      <w:r>
        <w:rPr>
          <w:spacing w:val="1"/>
        </w:rPr>
        <w:t xml:space="preserve"> </w:t>
      </w:r>
      <w:r>
        <w:t>social,</w:t>
      </w:r>
      <w:r>
        <w:rPr>
          <w:spacing w:val="1"/>
        </w:rPr>
        <w:t xml:space="preserve"> </w:t>
      </w:r>
      <w:r>
        <w:t>CNPJ,</w:t>
      </w:r>
      <w:r>
        <w:rPr>
          <w:spacing w:val="1"/>
        </w:rPr>
        <w:t xml:space="preserve"> </w:t>
      </w:r>
      <w:r>
        <w:t>endereço,</w:t>
      </w:r>
      <w:r>
        <w:rPr>
          <w:spacing w:val="1"/>
        </w:rPr>
        <w:t xml:space="preserve"> </w:t>
      </w:r>
      <w:r>
        <w:t>telefone, e-mail, data de emissão) e dos signatários do documento (nome, função, telefone,</w:t>
      </w:r>
      <w:r>
        <w:rPr>
          <w:spacing w:val="-59"/>
        </w:rPr>
        <w:t xml:space="preserve"> </w:t>
      </w:r>
      <w:r>
        <w:t>etc.). Além da descrição detalhada do objeto, quantidades e prazos de fornecimento dos</w:t>
      </w:r>
      <w:r>
        <w:rPr>
          <w:spacing w:val="1"/>
        </w:rPr>
        <w:t xml:space="preserve"> </w:t>
      </w:r>
      <w:r>
        <w:t>materiais.</w:t>
      </w:r>
      <w:r>
        <w:rPr>
          <w:spacing w:val="19"/>
        </w:rPr>
        <w:t xml:space="preserve"> </w:t>
      </w:r>
      <w:r>
        <w:t>Quando</w:t>
      </w:r>
      <w:r>
        <w:rPr>
          <w:spacing w:val="16"/>
        </w:rPr>
        <w:t xml:space="preserve"> </w:t>
      </w:r>
      <w:r>
        <w:t>for</w:t>
      </w:r>
      <w:r>
        <w:rPr>
          <w:spacing w:val="19"/>
        </w:rPr>
        <w:t xml:space="preserve"> </w:t>
      </w:r>
      <w:r>
        <w:t>emitido</w:t>
      </w:r>
      <w:r>
        <w:rPr>
          <w:spacing w:val="19"/>
        </w:rPr>
        <w:t xml:space="preserve"> </w:t>
      </w:r>
      <w:r>
        <w:t>por</w:t>
      </w:r>
      <w:r>
        <w:rPr>
          <w:spacing w:val="20"/>
        </w:rPr>
        <w:t xml:space="preserve"> </w:t>
      </w:r>
      <w:r>
        <w:t>ente</w:t>
      </w:r>
      <w:r>
        <w:rPr>
          <w:spacing w:val="17"/>
        </w:rPr>
        <w:t xml:space="preserve"> </w:t>
      </w:r>
      <w:r>
        <w:t>privado</w:t>
      </w:r>
      <w:r>
        <w:rPr>
          <w:spacing w:val="18"/>
        </w:rPr>
        <w:t xml:space="preserve"> </w:t>
      </w:r>
      <w:r>
        <w:t>deverá</w:t>
      </w:r>
      <w:r>
        <w:rPr>
          <w:spacing w:val="21"/>
        </w:rPr>
        <w:t xml:space="preserve"> </w:t>
      </w:r>
      <w:r>
        <w:t>este</w:t>
      </w:r>
      <w:r>
        <w:rPr>
          <w:spacing w:val="18"/>
        </w:rPr>
        <w:t xml:space="preserve"> </w:t>
      </w:r>
      <w:r>
        <w:t>ser</w:t>
      </w:r>
      <w:r>
        <w:rPr>
          <w:spacing w:val="20"/>
        </w:rPr>
        <w:t xml:space="preserve"> </w:t>
      </w:r>
      <w:r>
        <w:t>com</w:t>
      </w:r>
      <w:r>
        <w:rPr>
          <w:spacing w:val="17"/>
        </w:rPr>
        <w:t xml:space="preserve"> </w:t>
      </w:r>
      <w:r>
        <w:t>firma</w:t>
      </w:r>
      <w:r>
        <w:rPr>
          <w:spacing w:val="17"/>
        </w:rPr>
        <w:t xml:space="preserve"> </w:t>
      </w:r>
      <w:r>
        <w:t>reconhecida</w:t>
      </w:r>
      <w:r>
        <w:rPr>
          <w:spacing w:val="18"/>
        </w:rPr>
        <w:t xml:space="preserve"> </w:t>
      </w:r>
      <w:r>
        <w:t>de quem o escreveu.</w:t>
      </w:r>
    </w:p>
    <w:p w14:paraId="6DABB7A6" w14:textId="77777777" w:rsidR="0035440C" w:rsidRDefault="0035440C" w:rsidP="0013052D">
      <w:pPr>
        <w:numPr>
          <w:ilvl w:val="3"/>
          <w:numId w:val="20"/>
        </w:numPr>
        <w:spacing w:before="120"/>
        <w:ind w:left="851" w:right="67" w:firstLine="0"/>
        <w:jc w:val="both"/>
      </w:pPr>
      <w:r>
        <w:t>Todas as informações prestadas no Atestado de Capacidade Técnica estarão</w:t>
      </w:r>
      <w:r>
        <w:rPr>
          <w:spacing w:val="1"/>
        </w:rPr>
        <w:t xml:space="preserve"> </w:t>
      </w:r>
      <w:r>
        <w:t>sujeitas a verificação e confirmação de autenticidade, exatidão e veracidade através de</w:t>
      </w:r>
      <w:r>
        <w:rPr>
          <w:spacing w:val="1"/>
        </w:rPr>
        <w:t xml:space="preserve"> </w:t>
      </w:r>
      <w:r>
        <w:t>diligência, sujeitando o emissor às penalidades previstas em lei caso ateste informações</w:t>
      </w:r>
      <w:r>
        <w:rPr>
          <w:spacing w:val="1"/>
        </w:rPr>
        <w:t xml:space="preserve"> </w:t>
      </w:r>
      <w:r>
        <w:t>inverídicas.</w:t>
      </w:r>
      <w:r>
        <w:rPr>
          <w:spacing w:val="1"/>
        </w:rPr>
        <w:t xml:space="preserve"> </w:t>
      </w:r>
      <w:r>
        <w:t>Por</w:t>
      </w:r>
      <w:r>
        <w:rPr>
          <w:spacing w:val="1"/>
        </w:rPr>
        <w:t xml:space="preserve"> </w:t>
      </w:r>
      <w:r>
        <w:t>decisão</w:t>
      </w:r>
      <w:r>
        <w:rPr>
          <w:spacing w:val="1"/>
        </w:rPr>
        <w:t xml:space="preserve"> </w:t>
      </w:r>
      <w:r>
        <w:t>da pregoeira,</w:t>
      </w:r>
      <w:r>
        <w:rPr>
          <w:spacing w:val="1"/>
        </w:rPr>
        <w:t xml:space="preserve"> </w:t>
      </w:r>
      <w:r>
        <w:t>poderá</w:t>
      </w:r>
      <w:r>
        <w:rPr>
          <w:spacing w:val="1"/>
        </w:rPr>
        <w:t xml:space="preserve"> </w:t>
      </w:r>
      <w:r>
        <w:t>ser</w:t>
      </w:r>
      <w:r>
        <w:rPr>
          <w:spacing w:val="1"/>
        </w:rPr>
        <w:t xml:space="preserve"> </w:t>
      </w:r>
      <w:r>
        <w:t>aberto</w:t>
      </w:r>
      <w:r>
        <w:rPr>
          <w:spacing w:val="1"/>
        </w:rPr>
        <w:t xml:space="preserve"> </w:t>
      </w:r>
      <w:r>
        <w:t>prazo</w:t>
      </w:r>
      <w:r>
        <w:rPr>
          <w:spacing w:val="1"/>
        </w:rPr>
        <w:t xml:space="preserve"> </w:t>
      </w:r>
      <w:r>
        <w:t>ao</w:t>
      </w:r>
      <w:r>
        <w:rPr>
          <w:spacing w:val="1"/>
        </w:rPr>
        <w:t xml:space="preserve"> </w:t>
      </w:r>
      <w:r>
        <w:t>licitante</w:t>
      </w:r>
      <w:r>
        <w:rPr>
          <w:spacing w:val="1"/>
        </w:rPr>
        <w:t xml:space="preserve"> </w:t>
      </w:r>
      <w:r>
        <w:t>para</w:t>
      </w:r>
      <w:r>
        <w:rPr>
          <w:spacing w:val="1"/>
        </w:rPr>
        <w:t xml:space="preserve"> </w:t>
      </w:r>
      <w:r>
        <w:t>atendimento a diligência, que poderá ser realizada por convocação através do próprio</w:t>
      </w:r>
      <w:r>
        <w:rPr>
          <w:spacing w:val="1"/>
        </w:rPr>
        <w:t xml:space="preserve"> </w:t>
      </w:r>
      <w:r>
        <w:t>sistema</w:t>
      </w:r>
      <w:r>
        <w:rPr>
          <w:spacing w:val="-5"/>
        </w:rPr>
        <w:t xml:space="preserve"> </w:t>
      </w:r>
      <w:r>
        <w:t>LICITANET.</w:t>
      </w:r>
    </w:p>
    <w:p w14:paraId="6FB15C07" w14:textId="77777777" w:rsidR="0035440C" w:rsidRDefault="0035440C" w:rsidP="0035440C">
      <w:pPr>
        <w:spacing w:before="1"/>
        <w:ind w:right="67"/>
        <w:jc w:val="both"/>
        <w:rPr>
          <w:sz w:val="19"/>
        </w:rPr>
      </w:pPr>
    </w:p>
    <w:p w14:paraId="02247B26" w14:textId="77777777" w:rsidR="0035440C" w:rsidRDefault="0035440C" w:rsidP="0013052D">
      <w:pPr>
        <w:numPr>
          <w:ilvl w:val="3"/>
          <w:numId w:val="20"/>
        </w:numPr>
        <w:ind w:left="851" w:right="67" w:firstLine="0"/>
        <w:jc w:val="both"/>
      </w:pPr>
      <w:r>
        <w:t>Caso haja necessidade, a Administração reserva-se ao direito de solicitar a</w:t>
      </w:r>
      <w:r>
        <w:rPr>
          <w:spacing w:val="1"/>
        </w:rPr>
        <w:t xml:space="preserve"> </w:t>
      </w:r>
      <w:r>
        <w:t>apresentação de cópia(s) da(s) Nota(s) Fiscal(is) e correspondentes ao(s) Atestado(s) de</w:t>
      </w:r>
      <w:r>
        <w:rPr>
          <w:spacing w:val="1"/>
        </w:rPr>
        <w:t xml:space="preserve"> </w:t>
      </w:r>
      <w:r>
        <w:t>Capacidade</w:t>
      </w:r>
      <w:r>
        <w:rPr>
          <w:spacing w:val="-1"/>
        </w:rPr>
        <w:t xml:space="preserve"> </w:t>
      </w:r>
      <w:r>
        <w:t>Técnica</w:t>
      </w:r>
      <w:r>
        <w:rPr>
          <w:spacing w:val="1"/>
        </w:rPr>
        <w:t xml:space="preserve"> </w:t>
      </w:r>
      <w:r>
        <w:t>apresentados.</w:t>
      </w:r>
    </w:p>
    <w:p w14:paraId="4C9504FF" w14:textId="77777777" w:rsidR="0035440C" w:rsidRDefault="0035440C" w:rsidP="0013052D">
      <w:pPr>
        <w:numPr>
          <w:ilvl w:val="2"/>
          <w:numId w:val="20"/>
        </w:numPr>
        <w:tabs>
          <w:tab w:val="left" w:pos="2117"/>
        </w:tabs>
        <w:spacing w:before="120"/>
        <w:ind w:left="827" w:right="67" w:firstLine="0"/>
        <w:jc w:val="both"/>
      </w:pPr>
      <w:r>
        <w:rPr>
          <w:rFonts w:ascii="Arial" w:hAnsi="Arial"/>
          <w:b/>
          <w:u w:val="thick"/>
        </w:rPr>
        <w:t>Licença de funcionamento</w:t>
      </w:r>
      <w:r>
        <w:rPr>
          <w:rFonts w:ascii="Arial" w:hAnsi="Arial"/>
          <w:b/>
        </w:rPr>
        <w:t xml:space="preserve"> </w:t>
      </w:r>
      <w:r>
        <w:t>expedida pelo Órgão Local (Estadual/Municipal)</w:t>
      </w:r>
      <w:r>
        <w:rPr>
          <w:spacing w:val="1"/>
        </w:rPr>
        <w:t xml:space="preserve"> </w:t>
      </w:r>
      <w:r>
        <w:t>que comprove</w:t>
      </w:r>
      <w:r>
        <w:rPr>
          <w:spacing w:val="1"/>
        </w:rPr>
        <w:t xml:space="preserve"> </w:t>
      </w:r>
      <w:r>
        <w:t>o licenciamento da empresa</w:t>
      </w:r>
      <w:r>
        <w:rPr>
          <w:spacing w:val="1"/>
        </w:rPr>
        <w:t xml:space="preserve"> </w:t>
      </w:r>
      <w:r>
        <w:t>para exercer</w:t>
      </w:r>
      <w:r>
        <w:rPr>
          <w:spacing w:val="1"/>
        </w:rPr>
        <w:t xml:space="preserve"> </w:t>
      </w:r>
      <w:r>
        <w:t>as atividades</w:t>
      </w:r>
      <w:r>
        <w:rPr>
          <w:spacing w:val="61"/>
        </w:rPr>
        <w:t xml:space="preserve"> </w:t>
      </w:r>
      <w:r>
        <w:t xml:space="preserve">de comercialização referente </w:t>
      </w:r>
      <w:r>
        <w:rPr>
          <w:spacing w:val="-59"/>
        </w:rPr>
        <w:t xml:space="preserve">  </w:t>
      </w:r>
      <w:r>
        <w:t>ao</w:t>
      </w:r>
      <w:r>
        <w:rPr>
          <w:spacing w:val="-3"/>
        </w:rPr>
        <w:t xml:space="preserve"> </w:t>
      </w:r>
      <w:r>
        <w:t>objeto</w:t>
      </w:r>
      <w:r>
        <w:rPr>
          <w:spacing w:val="1"/>
        </w:rPr>
        <w:t xml:space="preserve"> </w:t>
      </w:r>
      <w:r>
        <w:t>deste</w:t>
      </w:r>
      <w:r>
        <w:rPr>
          <w:spacing w:val="-2"/>
        </w:rPr>
        <w:t xml:space="preserve"> </w:t>
      </w:r>
      <w:r>
        <w:t>certame; (Alvara e/ou Sintegra)</w:t>
      </w:r>
    </w:p>
    <w:p w14:paraId="0BED7A37" w14:textId="77777777" w:rsidR="0035440C" w:rsidRDefault="0035440C" w:rsidP="0035440C">
      <w:pPr>
        <w:tabs>
          <w:tab w:val="left" w:pos="2117"/>
        </w:tabs>
        <w:spacing w:before="120"/>
        <w:ind w:left="827" w:right="67"/>
        <w:jc w:val="both"/>
      </w:pPr>
    </w:p>
    <w:p w14:paraId="307656B7" w14:textId="77777777" w:rsidR="0035440C" w:rsidRPr="004D3E56" w:rsidRDefault="0035440C" w:rsidP="0013052D">
      <w:pPr>
        <w:numPr>
          <w:ilvl w:val="1"/>
          <w:numId w:val="20"/>
        </w:numPr>
        <w:spacing w:before="94"/>
        <w:ind w:left="851" w:right="67" w:hanging="25"/>
        <w:jc w:val="both"/>
        <w:outlineLvl w:val="3"/>
        <w:rPr>
          <w:rFonts w:ascii="Arial" w:eastAsia="Arial" w:hAnsi="Arial" w:cs="Arial"/>
          <w:b/>
          <w:bCs/>
        </w:rPr>
      </w:pPr>
      <w:r>
        <w:rPr>
          <w:rFonts w:ascii="Arial" w:eastAsia="Arial" w:hAnsi="Arial" w:cs="Arial"/>
          <w:b/>
          <w:bCs/>
          <w:shd w:val="clear" w:color="auto" w:fill="FFFFFF" w:themeFill="background1"/>
        </w:rPr>
        <w:t>DAS</w:t>
      </w:r>
      <w:r>
        <w:rPr>
          <w:rFonts w:ascii="Arial" w:eastAsia="Arial" w:hAnsi="Arial" w:cs="Arial"/>
          <w:b/>
          <w:bCs/>
          <w:spacing w:val="-7"/>
          <w:shd w:val="clear" w:color="auto" w:fill="FFFFFF" w:themeFill="background1"/>
        </w:rPr>
        <w:t xml:space="preserve"> </w:t>
      </w:r>
      <w:r>
        <w:rPr>
          <w:rFonts w:ascii="Arial" w:eastAsia="Arial" w:hAnsi="Arial" w:cs="Arial"/>
          <w:b/>
          <w:bCs/>
          <w:shd w:val="clear" w:color="auto" w:fill="FFFFFF" w:themeFill="background1"/>
        </w:rPr>
        <w:t>DECLARAÇÕES:</w:t>
      </w:r>
    </w:p>
    <w:p w14:paraId="233C1A1B" w14:textId="77777777" w:rsidR="004D3E56" w:rsidRDefault="004D3E56" w:rsidP="004D3E56">
      <w:pPr>
        <w:spacing w:before="94"/>
        <w:ind w:left="851" w:right="67"/>
        <w:jc w:val="both"/>
        <w:outlineLvl w:val="3"/>
        <w:rPr>
          <w:rFonts w:ascii="Arial" w:eastAsia="Arial" w:hAnsi="Arial" w:cs="Arial"/>
          <w:b/>
          <w:bCs/>
        </w:rPr>
      </w:pPr>
    </w:p>
    <w:p w14:paraId="46E96FF0" w14:textId="77777777" w:rsidR="0035440C" w:rsidRDefault="0035440C" w:rsidP="0013052D">
      <w:pPr>
        <w:numPr>
          <w:ilvl w:val="2"/>
          <w:numId w:val="20"/>
        </w:numPr>
        <w:shd w:val="clear" w:color="auto" w:fill="F2F2F2" w:themeFill="background1" w:themeFillShade="F2"/>
        <w:spacing w:before="121"/>
        <w:ind w:left="851" w:right="67" w:hanging="25"/>
        <w:jc w:val="both"/>
        <w:rPr>
          <w:rFonts w:ascii="Arial" w:hAnsi="Arial"/>
          <w:b/>
        </w:rPr>
      </w:pPr>
      <w:r>
        <w:rPr>
          <w:rFonts w:ascii="Arial" w:hAnsi="Arial"/>
          <w:b/>
          <w:shd w:val="clear" w:color="auto" w:fill="FFFFFF" w:themeFill="background1"/>
        </w:rPr>
        <w:t>DECLARAÇÕES</w:t>
      </w:r>
      <w:r>
        <w:rPr>
          <w:rFonts w:ascii="Arial" w:hAnsi="Arial"/>
          <w:b/>
          <w:spacing w:val="-2"/>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SEREM</w:t>
      </w:r>
      <w:r>
        <w:rPr>
          <w:rFonts w:ascii="Arial" w:hAnsi="Arial"/>
          <w:b/>
          <w:spacing w:val="-1"/>
          <w:shd w:val="clear" w:color="auto" w:fill="FFFFFF" w:themeFill="background1"/>
        </w:rPr>
        <w:t xml:space="preserve"> </w:t>
      </w:r>
      <w:r>
        <w:rPr>
          <w:rFonts w:ascii="Arial" w:hAnsi="Arial"/>
          <w:b/>
          <w:shd w:val="clear" w:color="auto" w:fill="FFFFFF" w:themeFill="background1"/>
        </w:rPr>
        <w:t>ANEXADAS</w:t>
      </w:r>
      <w:r>
        <w:rPr>
          <w:rFonts w:ascii="Arial" w:hAnsi="Arial"/>
          <w:b/>
          <w:spacing w:val="-3"/>
          <w:shd w:val="clear" w:color="auto" w:fill="FFFFFF" w:themeFill="background1"/>
        </w:rPr>
        <w:t xml:space="preserve"> </w:t>
      </w:r>
      <w:r>
        <w:rPr>
          <w:rFonts w:ascii="Arial" w:hAnsi="Arial"/>
          <w:b/>
          <w:shd w:val="clear" w:color="auto" w:fill="FFFFFF" w:themeFill="background1"/>
        </w:rPr>
        <w:t>JUNTO COM</w:t>
      </w:r>
      <w:r>
        <w:rPr>
          <w:rFonts w:ascii="Arial" w:hAnsi="Arial"/>
          <w:b/>
          <w:spacing w:val="-5"/>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HABILITAÇÃO.</w:t>
      </w:r>
    </w:p>
    <w:p w14:paraId="047832A4" w14:textId="77777777" w:rsidR="0035440C" w:rsidRDefault="0035440C" w:rsidP="0013052D">
      <w:pPr>
        <w:numPr>
          <w:ilvl w:val="0"/>
          <w:numId w:val="22"/>
        </w:numPr>
        <w:spacing w:before="114" w:line="252" w:lineRule="exact"/>
        <w:ind w:left="851" w:right="67" w:hanging="25"/>
        <w:jc w:val="both"/>
      </w:pPr>
      <w:r>
        <w:t>A</w:t>
      </w:r>
      <w:r>
        <w:rPr>
          <w:spacing w:val="-2"/>
        </w:rPr>
        <w:t xml:space="preserve"> </w:t>
      </w:r>
      <w:r>
        <w:t>licitante</w:t>
      </w:r>
      <w:r>
        <w:rPr>
          <w:spacing w:val="4"/>
        </w:rPr>
        <w:t xml:space="preserve"> </w:t>
      </w:r>
      <w:r>
        <w:t>deverá</w:t>
      </w:r>
      <w:r>
        <w:rPr>
          <w:spacing w:val="-2"/>
        </w:rPr>
        <w:t xml:space="preserve"> </w:t>
      </w:r>
      <w:r>
        <w:t>apresentar</w:t>
      </w:r>
      <w:r>
        <w:rPr>
          <w:spacing w:val="5"/>
        </w:rPr>
        <w:t xml:space="preserve"> </w:t>
      </w:r>
      <w:r>
        <w:rPr>
          <w:rFonts w:ascii="Arial" w:hAnsi="Arial"/>
          <w:b/>
          <w:u w:val="thick"/>
        </w:rPr>
        <w:t>Declaração</w:t>
      </w:r>
      <w:r>
        <w:rPr>
          <w:rFonts w:ascii="Arial" w:hAnsi="Arial"/>
          <w:b/>
          <w:spacing w:val="-3"/>
          <w:u w:val="thick"/>
        </w:rPr>
        <w:t xml:space="preserve"> </w:t>
      </w:r>
      <w:r>
        <w:rPr>
          <w:rFonts w:ascii="Arial" w:hAnsi="Arial"/>
          <w:b/>
          <w:u w:val="thick"/>
        </w:rPr>
        <w:t>de autenticidade</w:t>
      </w:r>
      <w:r>
        <w:t>, conforme</w:t>
      </w:r>
      <w:r>
        <w:rPr>
          <w:spacing w:val="-2"/>
        </w:rPr>
        <w:t xml:space="preserve"> </w:t>
      </w:r>
      <w:r>
        <w:t>modelo</w:t>
      </w:r>
      <w:r>
        <w:rPr>
          <w:spacing w:val="1"/>
        </w:rPr>
        <w:t xml:space="preserve"> </w:t>
      </w:r>
      <w:r>
        <w:t>constante no</w:t>
      </w:r>
    </w:p>
    <w:p w14:paraId="123B7900" w14:textId="77777777" w:rsidR="0035440C" w:rsidRDefault="0035440C" w:rsidP="0035440C">
      <w:pPr>
        <w:spacing w:line="252" w:lineRule="exact"/>
        <w:ind w:left="851" w:right="67" w:hanging="25"/>
        <w:jc w:val="both"/>
      </w:pPr>
      <w:r>
        <w:rPr>
          <w:rFonts w:ascii="Arial"/>
          <w:b/>
          <w:shd w:val="clear" w:color="auto" w:fill="FFFFFF" w:themeFill="background1"/>
        </w:rPr>
        <w:t>Anexo</w:t>
      </w:r>
      <w:r>
        <w:rPr>
          <w:rFonts w:ascii="Arial"/>
          <w:b/>
          <w:spacing w:val="-7"/>
          <w:shd w:val="clear" w:color="auto" w:fill="FFFFFF" w:themeFill="background1"/>
        </w:rPr>
        <w:t xml:space="preserve"> </w:t>
      </w:r>
      <w:r>
        <w:rPr>
          <w:rFonts w:ascii="Arial"/>
          <w:b/>
          <w:shd w:val="clear" w:color="auto" w:fill="FFFFFF" w:themeFill="background1"/>
        </w:rPr>
        <w:t>III</w:t>
      </w:r>
      <w:r>
        <w:rPr>
          <w:rFonts w:ascii="Arial"/>
          <w:b/>
          <w:spacing w:val="-6"/>
        </w:rPr>
        <w:t xml:space="preserve"> </w:t>
      </w:r>
      <w:r>
        <w:t>deste</w:t>
      </w:r>
      <w:r>
        <w:rPr>
          <w:spacing w:val="-4"/>
        </w:rPr>
        <w:t xml:space="preserve"> </w:t>
      </w:r>
      <w:r>
        <w:t>Edital;</w:t>
      </w:r>
    </w:p>
    <w:p w14:paraId="0E9DAA0D" w14:textId="77777777" w:rsidR="0035440C" w:rsidRDefault="0035440C" w:rsidP="0013052D">
      <w:pPr>
        <w:numPr>
          <w:ilvl w:val="0"/>
          <w:numId w:val="22"/>
        </w:numPr>
        <w:shd w:val="clear" w:color="auto" w:fill="F2F2F2" w:themeFill="background1" w:themeFillShade="F2"/>
        <w:spacing w:before="122" w:line="252" w:lineRule="exact"/>
        <w:ind w:left="851" w:right="67" w:hanging="25"/>
        <w:jc w:val="both"/>
        <w:rPr>
          <w:rFonts w:ascii="Arial" w:hAnsi="Arial"/>
          <w:b/>
        </w:rPr>
      </w:pPr>
      <w:r>
        <w:rPr>
          <w:rFonts w:ascii="Arial" w:hAnsi="Arial"/>
          <w:b/>
          <w:u w:val="thick"/>
        </w:rPr>
        <w:t>Declaração</w:t>
      </w:r>
      <w:r>
        <w:rPr>
          <w:rFonts w:ascii="Arial" w:hAnsi="Arial"/>
          <w:b/>
          <w:spacing w:val="36"/>
          <w:u w:val="thick"/>
        </w:rPr>
        <w:t xml:space="preserve"> </w:t>
      </w:r>
      <w:r>
        <w:rPr>
          <w:rFonts w:ascii="Arial" w:hAnsi="Arial"/>
          <w:b/>
          <w:u w:val="thick"/>
        </w:rPr>
        <w:t>de</w:t>
      </w:r>
      <w:r>
        <w:rPr>
          <w:rFonts w:ascii="Arial" w:hAnsi="Arial"/>
          <w:b/>
          <w:spacing w:val="40"/>
          <w:u w:val="thick"/>
        </w:rPr>
        <w:t xml:space="preserve"> </w:t>
      </w:r>
      <w:r>
        <w:rPr>
          <w:rFonts w:ascii="Arial" w:hAnsi="Arial"/>
          <w:b/>
          <w:u w:val="thick"/>
        </w:rPr>
        <w:t>Sustentabilidade</w:t>
      </w:r>
      <w:r>
        <w:rPr>
          <w:rFonts w:ascii="Arial" w:hAnsi="Arial"/>
          <w:b/>
          <w:spacing w:val="42"/>
          <w:u w:val="thick"/>
        </w:rPr>
        <w:t xml:space="preserve"> </w:t>
      </w:r>
      <w:r>
        <w:rPr>
          <w:rFonts w:ascii="Arial" w:hAnsi="Arial"/>
          <w:b/>
          <w:u w:val="thick"/>
        </w:rPr>
        <w:t>Ambiental</w:t>
      </w:r>
      <w:r>
        <w:rPr>
          <w:rFonts w:ascii="Arial" w:hAnsi="Arial"/>
          <w:b/>
        </w:rPr>
        <w:t>,</w:t>
      </w:r>
      <w:r>
        <w:rPr>
          <w:rFonts w:ascii="Arial" w:hAnsi="Arial"/>
          <w:b/>
          <w:spacing w:val="38"/>
        </w:rPr>
        <w:t xml:space="preserve"> </w:t>
      </w:r>
      <w:r>
        <w:t>conforme</w:t>
      </w:r>
      <w:r>
        <w:rPr>
          <w:spacing w:val="37"/>
        </w:rPr>
        <w:t xml:space="preserve"> </w:t>
      </w:r>
      <w:r>
        <w:t>modelo</w:t>
      </w:r>
      <w:r>
        <w:rPr>
          <w:spacing w:val="39"/>
        </w:rPr>
        <w:t xml:space="preserve"> </w:t>
      </w:r>
      <w:r>
        <w:t>constante</w:t>
      </w:r>
      <w:r>
        <w:rPr>
          <w:spacing w:val="40"/>
        </w:rPr>
        <w:t xml:space="preserve"> </w:t>
      </w:r>
      <w:r>
        <w:t>no</w:t>
      </w:r>
      <w:r>
        <w:rPr>
          <w:spacing w:val="37"/>
        </w:rPr>
        <w:t xml:space="preserve"> </w:t>
      </w:r>
      <w:r>
        <w:rPr>
          <w:rFonts w:ascii="Arial" w:hAnsi="Arial"/>
          <w:b/>
          <w:shd w:val="clear" w:color="auto" w:fill="FFFFFF" w:themeFill="background1"/>
        </w:rPr>
        <w:t>Anexo</w:t>
      </w:r>
      <w:r>
        <w:rPr>
          <w:rFonts w:ascii="Arial" w:hAnsi="Arial"/>
          <w:b/>
          <w:spacing w:val="39"/>
          <w:shd w:val="clear" w:color="auto" w:fill="FFFFFF" w:themeFill="background1"/>
        </w:rPr>
        <w:t xml:space="preserve"> </w:t>
      </w:r>
      <w:r>
        <w:rPr>
          <w:rFonts w:ascii="Arial" w:hAnsi="Arial"/>
          <w:b/>
          <w:shd w:val="clear" w:color="auto" w:fill="FFFFFF" w:themeFill="background1"/>
        </w:rPr>
        <w:t>IV</w:t>
      </w:r>
    </w:p>
    <w:p w14:paraId="51917F47" w14:textId="77777777" w:rsidR="0035440C" w:rsidRDefault="0035440C" w:rsidP="0035440C">
      <w:pPr>
        <w:spacing w:line="252" w:lineRule="exact"/>
        <w:ind w:left="851" w:right="67" w:hanging="25"/>
        <w:jc w:val="both"/>
      </w:pPr>
      <w:r>
        <w:t>deste</w:t>
      </w:r>
      <w:r>
        <w:rPr>
          <w:spacing w:val="-8"/>
        </w:rPr>
        <w:t xml:space="preserve"> </w:t>
      </w:r>
      <w:r>
        <w:t>Edital.</w:t>
      </w:r>
    </w:p>
    <w:p w14:paraId="55CC965E" w14:textId="77777777" w:rsidR="0035440C" w:rsidRDefault="0035440C" w:rsidP="0013052D">
      <w:pPr>
        <w:numPr>
          <w:ilvl w:val="0"/>
          <w:numId w:val="22"/>
        </w:numPr>
        <w:spacing w:before="124"/>
        <w:ind w:left="851" w:right="67" w:hanging="25"/>
        <w:jc w:val="both"/>
      </w:pPr>
      <w:r>
        <w:t>A</w:t>
      </w:r>
      <w:r>
        <w:rPr>
          <w:spacing w:val="22"/>
        </w:rPr>
        <w:t xml:space="preserve"> </w:t>
      </w:r>
      <w:r>
        <w:t>licitante</w:t>
      </w:r>
      <w:r>
        <w:rPr>
          <w:spacing w:val="25"/>
        </w:rPr>
        <w:t xml:space="preserve"> </w:t>
      </w:r>
      <w:r>
        <w:t>deverá</w:t>
      </w:r>
      <w:r>
        <w:rPr>
          <w:spacing w:val="24"/>
        </w:rPr>
        <w:t xml:space="preserve"> </w:t>
      </w:r>
      <w:r>
        <w:t>apresentar</w:t>
      </w:r>
      <w:r>
        <w:rPr>
          <w:spacing w:val="28"/>
        </w:rPr>
        <w:t xml:space="preserve"> </w:t>
      </w:r>
      <w:r>
        <w:rPr>
          <w:rFonts w:ascii="Arial" w:hAnsi="Arial"/>
          <w:b/>
          <w:u w:val="thick"/>
        </w:rPr>
        <w:t>Declaração</w:t>
      </w:r>
      <w:r>
        <w:rPr>
          <w:rFonts w:ascii="Arial" w:hAnsi="Arial"/>
          <w:b/>
          <w:spacing w:val="23"/>
          <w:u w:val="thick"/>
        </w:rPr>
        <w:t xml:space="preserve"> </w:t>
      </w:r>
      <w:r>
        <w:rPr>
          <w:rFonts w:ascii="Arial" w:hAnsi="Arial"/>
          <w:b/>
          <w:u w:val="thick"/>
        </w:rPr>
        <w:t>nos</w:t>
      </w:r>
      <w:r>
        <w:rPr>
          <w:rFonts w:ascii="Arial" w:hAnsi="Arial"/>
          <w:b/>
          <w:spacing w:val="18"/>
          <w:u w:val="thick"/>
        </w:rPr>
        <w:t xml:space="preserve"> </w:t>
      </w:r>
      <w:r>
        <w:rPr>
          <w:rFonts w:ascii="Arial" w:hAnsi="Arial"/>
          <w:b/>
          <w:u w:val="thick"/>
        </w:rPr>
        <w:t>Termos</w:t>
      </w:r>
      <w:r>
        <w:rPr>
          <w:rFonts w:ascii="Arial" w:hAnsi="Arial"/>
          <w:b/>
          <w:spacing w:val="26"/>
          <w:u w:val="thick"/>
        </w:rPr>
        <w:t xml:space="preserve"> </w:t>
      </w:r>
      <w:r>
        <w:rPr>
          <w:rFonts w:ascii="Arial" w:hAnsi="Arial"/>
          <w:b/>
          <w:u w:val="thick"/>
        </w:rPr>
        <w:t>do</w:t>
      </w:r>
      <w:r>
        <w:rPr>
          <w:rFonts w:ascii="Arial" w:hAnsi="Arial"/>
          <w:b/>
          <w:spacing w:val="25"/>
          <w:u w:val="thick"/>
        </w:rPr>
        <w:t xml:space="preserve"> </w:t>
      </w:r>
      <w:r>
        <w:rPr>
          <w:rFonts w:ascii="Arial" w:hAnsi="Arial"/>
          <w:b/>
          <w:u w:val="thick"/>
        </w:rPr>
        <w:t>Inciso</w:t>
      </w:r>
      <w:r>
        <w:rPr>
          <w:rFonts w:ascii="Arial" w:hAnsi="Arial"/>
          <w:b/>
          <w:spacing w:val="21"/>
          <w:u w:val="thick"/>
        </w:rPr>
        <w:t xml:space="preserve"> </w:t>
      </w:r>
      <w:r>
        <w:rPr>
          <w:rFonts w:ascii="Arial" w:hAnsi="Arial"/>
          <w:b/>
          <w:u w:val="thick"/>
        </w:rPr>
        <w:t>XXXIII</w:t>
      </w:r>
      <w:r>
        <w:rPr>
          <w:rFonts w:ascii="Arial" w:hAnsi="Arial"/>
          <w:b/>
          <w:spacing w:val="27"/>
          <w:u w:val="thick"/>
        </w:rPr>
        <w:t xml:space="preserve"> </w:t>
      </w:r>
      <w:r>
        <w:rPr>
          <w:rFonts w:ascii="Arial" w:hAnsi="Arial"/>
          <w:b/>
          <w:u w:val="thick"/>
        </w:rPr>
        <w:t>do</w:t>
      </w:r>
      <w:r>
        <w:rPr>
          <w:rFonts w:ascii="Arial" w:hAnsi="Arial"/>
          <w:b/>
          <w:spacing w:val="26"/>
          <w:u w:val="thick"/>
        </w:rPr>
        <w:t xml:space="preserve"> </w:t>
      </w:r>
      <w:r>
        <w:rPr>
          <w:rFonts w:ascii="Arial" w:hAnsi="Arial"/>
          <w:b/>
          <w:u w:val="thick"/>
        </w:rPr>
        <w:t>Artigo</w:t>
      </w:r>
      <w:r>
        <w:rPr>
          <w:rFonts w:ascii="Arial" w:hAnsi="Arial"/>
          <w:b/>
          <w:spacing w:val="25"/>
          <w:u w:val="thick"/>
        </w:rPr>
        <w:t xml:space="preserve"> </w:t>
      </w:r>
      <w:r>
        <w:rPr>
          <w:rFonts w:ascii="Arial" w:hAnsi="Arial"/>
          <w:b/>
          <w:u w:val="thick"/>
        </w:rPr>
        <w:t>7º</w:t>
      </w:r>
      <w:r>
        <w:rPr>
          <w:rFonts w:ascii="Arial" w:hAnsi="Arial"/>
          <w:b/>
          <w:spacing w:val="26"/>
          <w:u w:val="thick"/>
        </w:rPr>
        <w:t xml:space="preserve"> </w:t>
      </w:r>
      <w:r>
        <w:rPr>
          <w:rFonts w:ascii="Arial" w:hAnsi="Arial"/>
          <w:b/>
          <w:u w:val="thick"/>
        </w:rPr>
        <w:t>da</w:t>
      </w:r>
      <w:r>
        <w:rPr>
          <w:rFonts w:ascii="Arial" w:hAnsi="Arial"/>
          <w:b/>
          <w:spacing w:val="-58"/>
        </w:rPr>
        <w:t xml:space="preserve"> </w:t>
      </w:r>
      <w:r>
        <w:rPr>
          <w:rFonts w:ascii="Arial" w:hAnsi="Arial"/>
          <w:b/>
          <w:u w:val="thick"/>
        </w:rPr>
        <w:t>C.F.</w:t>
      </w:r>
      <w:r>
        <w:rPr>
          <w:rFonts w:ascii="Arial" w:hAnsi="Arial"/>
          <w:b/>
          <w:spacing w:val="-2"/>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1988</w:t>
      </w:r>
      <w:r>
        <w:rPr>
          <w:rFonts w:ascii="Arial" w:hAnsi="Arial"/>
          <w:b/>
        </w:rPr>
        <w:t>,</w:t>
      </w:r>
      <w:r>
        <w:rPr>
          <w:rFonts w:ascii="Arial" w:hAnsi="Arial"/>
          <w:b/>
          <w:spacing w:val="1"/>
        </w:rPr>
        <w:t xml:space="preserve"> </w:t>
      </w:r>
      <w:r>
        <w:t>conforme</w:t>
      </w:r>
      <w:r>
        <w:rPr>
          <w:spacing w:val="-2"/>
        </w:rPr>
        <w:t xml:space="preserve"> </w:t>
      </w:r>
      <w:r>
        <w:t>modelo</w:t>
      </w:r>
      <w:r>
        <w:rPr>
          <w:spacing w:val="2"/>
        </w:rPr>
        <w:t xml:space="preserve"> </w:t>
      </w:r>
      <w:r>
        <w:t>constante</w:t>
      </w:r>
      <w:r>
        <w:rPr>
          <w:spacing w:val="-3"/>
        </w:rPr>
        <w:t xml:space="preserve"> </w:t>
      </w:r>
      <w:r>
        <w:t>no</w:t>
      </w:r>
      <w:r>
        <w:rPr>
          <w:spacing w:val="-2"/>
        </w:rPr>
        <w:t xml:space="preserve"> </w:t>
      </w:r>
      <w:r>
        <w:rPr>
          <w:rFonts w:ascii="Arial" w:hAnsi="Arial"/>
          <w:b/>
          <w:shd w:val="clear" w:color="auto" w:fill="FFFFFF" w:themeFill="background1"/>
        </w:rPr>
        <w:t>Anexo</w:t>
      </w:r>
      <w:r>
        <w:rPr>
          <w:rFonts w:ascii="Arial" w:hAnsi="Arial"/>
          <w:b/>
          <w:spacing w:val="-1"/>
          <w:shd w:val="clear" w:color="auto" w:fill="FFFFFF" w:themeFill="background1"/>
        </w:rPr>
        <w:t xml:space="preserve"> </w:t>
      </w:r>
      <w:r>
        <w:rPr>
          <w:rFonts w:ascii="Arial" w:hAnsi="Arial"/>
          <w:b/>
          <w:shd w:val="clear" w:color="auto" w:fill="FFFFFF" w:themeFill="background1"/>
        </w:rPr>
        <w:t>V</w:t>
      </w:r>
      <w:r>
        <w:rPr>
          <w:rFonts w:ascii="Arial" w:hAnsi="Arial"/>
          <w:b/>
        </w:rPr>
        <w:t xml:space="preserve"> </w:t>
      </w:r>
      <w:r>
        <w:t>deste</w:t>
      </w:r>
      <w:r>
        <w:rPr>
          <w:spacing w:val="-2"/>
        </w:rPr>
        <w:t xml:space="preserve"> </w:t>
      </w:r>
      <w:r>
        <w:t>Edital.</w:t>
      </w:r>
    </w:p>
    <w:p w14:paraId="24B16A3E" w14:textId="77777777" w:rsidR="0035440C" w:rsidRDefault="0035440C" w:rsidP="0013052D">
      <w:pPr>
        <w:numPr>
          <w:ilvl w:val="0"/>
          <w:numId w:val="22"/>
        </w:numPr>
        <w:spacing w:before="118"/>
        <w:ind w:left="851" w:right="67" w:hanging="25"/>
        <w:jc w:val="both"/>
      </w:pPr>
      <w:r>
        <w:t>A</w:t>
      </w:r>
      <w:r>
        <w:rPr>
          <w:spacing w:val="28"/>
        </w:rPr>
        <w:t xml:space="preserve"> </w:t>
      </w:r>
      <w:r>
        <w:t>licitante</w:t>
      </w:r>
      <w:r>
        <w:rPr>
          <w:spacing w:val="27"/>
        </w:rPr>
        <w:t xml:space="preserve"> </w:t>
      </w:r>
      <w:r>
        <w:t>deverá</w:t>
      </w:r>
      <w:r>
        <w:rPr>
          <w:spacing w:val="27"/>
        </w:rPr>
        <w:t xml:space="preserve"> </w:t>
      </w:r>
      <w:r>
        <w:t>apresentar</w:t>
      </w:r>
      <w:r>
        <w:rPr>
          <w:spacing w:val="30"/>
        </w:rPr>
        <w:t xml:space="preserve"> </w:t>
      </w:r>
      <w:r>
        <w:rPr>
          <w:rFonts w:ascii="Arial" w:hAnsi="Arial"/>
          <w:b/>
          <w:u w:val="thick"/>
        </w:rPr>
        <w:t>TERMO</w:t>
      </w:r>
      <w:r>
        <w:rPr>
          <w:rFonts w:ascii="Arial" w:hAnsi="Arial"/>
          <w:b/>
          <w:spacing w:val="25"/>
          <w:u w:val="thick"/>
        </w:rPr>
        <w:t xml:space="preserve"> </w:t>
      </w:r>
      <w:r>
        <w:rPr>
          <w:rFonts w:ascii="Arial" w:hAnsi="Arial"/>
          <w:b/>
          <w:u w:val="thick"/>
        </w:rPr>
        <w:t>DE</w:t>
      </w:r>
      <w:r>
        <w:rPr>
          <w:rFonts w:ascii="Arial" w:hAnsi="Arial"/>
          <w:b/>
          <w:spacing w:val="26"/>
          <w:u w:val="thick"/>
        </w:rPr>
        <w:t xml:space="preserve"> </w:t>
      </w:r>
      <w:r>
        <w:rPr>
          <w:rFonts w:ascii="Arial" w:hAnsi="Arial"/>
          <w:b/>
          <w:u w:val="thick"/>
        </w:rPr>
        <w:t>CONCORDÂNCIA</w:t>
      </w:r>
      <w:r>
        <w:rPr>
          <w:rFonts w:ascii="Arial" w:hAnsi="Arial"/>
          <w:b/>
          <w:spacing w:val="22"/>
          <w:u w:val="thick"/>
        </w:rPr>
        <w:t xml:space="preserve"> </w:t>
      </w:r>
      <w:r>
        <w:rPr>
          <w:rFonts w:ascii="Arial" w:hAnsi="Arial"/>
          <w:b/>
          <w:u w:val="thick"/>
        </w:rPr>
        <w:t>E</w:t>
      </w:r>
      <w:r>
        <w:rPr>
          <w:rFonts w:ascii="Arial" w:hAnsi="Arial"/>
          <w:b/>
          <w:spacing w:val="26"/>
          <w:u w:val="thick"/>
        </w:rPr>
        <w:t xml:space="preserve"> </w:t>
      </w:r>
      <w:r>
        <w:rPr>
          <w:rFonts w:ascii="Arial" w:hAnsi="Arial"/>
          <w:b/>
          <w:u w:val="thick"/>
        </w:rPr>
        <w:t>VERACIDADE</w:t>
      </w:r>
      <w:r>
        <w:rPr>
          <w:rFonts w:ascii="Arial" w:hAnsi="Arial"/>
          <w:b/>
          <w:spacing w:val="34"/>
        </w:rPr>
        <w:t xml:space="preserve"> </w:t>
      </w:r>
      <w:r>
        <w:rPr>
          <w:rFonts w:ascii="Arial" w:hAnsi="Arial"/>
          <w:b/>
        </w:rPr>
        <w:t>(Cadastro</w:t>
      </w:r>
      <w:r>
        <w:rPr>
          <w:rFonts w:ascii="Arial" w:hAnsi="Arial"/>
          <w:b/>
          <w:spacing w:val="-58"/>
        </w:rPr>
        <w:t xml:space="preserve"> </w:t>
      </w:r>
      <w:r>
        <w:rPr>
          <w:rFonts w:ascii="Arial" w:hAnsi="Arial"/>
          <w:b/>
        </w:rPr>
        <w:t>de</w:t>
      </w:r>
      <w:r>
        <w:rPr>
          <w:rFonts w:ascii="Arial" w:hAnsi="Arial"/>
          <w:b/>
          <w:spacing w:val="-6"/>
        </w:rPr>
        <w:t xml:space="preserve"> </w:t>
      </w:r>
      <w:r>
        <w:rPr>
          <w:rFonts w:ascii="Arial" w:hAnsi="Arial"/>
          <w:b/>
        </w:rPr>
        <w:t>Usuários</w:t>
      </w:r>
      <w:r>
        <w:rPr>
          <w:rFonts w:ascii="Arial" w:hAnsi="Arial"/>
          <w:b/>
          <w:spacing w:val="-8"/>
        </w:rPr>
        <w:t xml:space="preserve"> </w:t>
      </w:r>
      <w:r>
        <w:rPr>
          <w:rFonts w:ascii="Arial" w:hAnsi="Arial"/>
          <w:b/>
        </w:rPr>
        <w:t>Externos</w:t>
      </w:r>
      <w:r>
        <w:rPr>
          <w:rFonts w:ascii="Arial" w:hAnsi="Arial"/>
          <w:b/>
          <w:spacing w:val="-5"/>
        </w:rPr>
        <w:t xml:space="preserve"> </w:t>
      </w:r>
      <w:r>
        <w:rPr>
          <w:rFonts w:ascii="Arial" w:hAnsi="Arial"/>
          <w:b/>
        </w:rPr>
        <w:t>no</w:t>
      </w:r>
      <w:r>
        <w:rPr>
          <w:rFonts w:ascii="Arial" w:hAnsi="Arial"/>
          <w:b/>
          <w:spacing w:val="-3"/>
        </w:rPr>
        <w:t xml:space="preserve"> </w:t>
      </w:r>
      <w:r>
        <w:rPr>
          <w:rFonts w:ascii="Arial" w:hAnsi="Arial"/>
          <w:b/>
        </w:rPr>
        <w:t>ePROC),</w:t>
      </w:r>
      <w:r>
        <w:rPr>
          <w:rFonts w:ascii="Arial" w:hAnsi="Arial"/>
          <w:b/>
          <w:spacing w:val="-1"/>
        </w:rPr>
        <w:t xml:space="preserve"> </w:t>
      </w:r>
      <w:r>
        <w:t>conforme</w:t>
      </w:r>
      <w:r>
        <w:rPr>
          <w:spacing w:val="-3"/>
        </w:rPr>
        <w:t xml:space="preserve"> </w:t>
      </w:r>
      <w:r>
        <w:t>modelo</w:t>
      </w:r>
      <w:r>
        <w:rPr>
          <w:spacing w:val="-4"/>
        </w:rPr>
        <w:t xml:space="preserve"> </w:t>
      </w:r>
      <w:r>
        <w:t>constante</w:t>
      </w:r>
      <w:r>
        <w:rPr>
          <w:spacing w:val="-3"/>
        </w:rPr>
        <w:t xml:space="preserve"> </w:t>
      </w:r>
      <w:r>
        <w:t>no</w:t>
      </w:r>
      <w:r>
        <w:rPr>
          <w:spacing w:val="-1"/>
        </w:rPr>
        <w:t xml:space="preserve"> </w:t>
      </w:r>
      <w:r>
        <w:rPr>
          <w:rFonts w:ascii="Arial" w:hAnsi="Arial"/>
          <w:b/>
          <w:shd w:val="clear" w:color="auto" w:fill="FFFFFF" w:themeFill="background1"/>
        </w:rPr>
        <w:t>Anexo</w:t>
      </w:r>
      <w:r>
        <w:rPr>
          <w:rFonts w:ascii="Arial" w:hAnsi="Arial"/>
          <w:b/>
          <w:spacing w:val="-2"/>
          <w:shd w:val="clear" w:color="auto" w:fill="FFFFFF" w:themeFill="background1"/>
        </w:rPr>
        <w:t xml:space="preserve"> </w:t>
      </w:r>
      <w:r>
        <w:rPr>
          <w:rFonts w:ascii="Arial" w:hAnsi="Arial"/>
          <w:b/>
          <w:shd w:val="clear" w:color="auto" w:fill="FFFFFF" w:themeFill="background1"/>
        </w:rPr>
        <w:t>VI</w:t>
      </w:r>
      <w:r>
        <w:rPr>
          <w:rFonts w:ascii="Arial" w:hAnsi="Arial"/>
          <w:b/>
          <w:spacing w:val="-1"/>
        </w:rPr>
        <w:t xml:space="preserve"> </w:t>
      </w:r>
      <w:r>
        <w:t>deste</w:t>
      </w:r>
      <w:r>
        <w:rPr>
          <w:spacing w:val="-5"/>
        </w:rPr>
        <w:t xml:space="preserve"> </w:t>
      </w:r>
      <w:r>
        <w:t>Edital.</w:t>
      </w:r>
    </w:p>
    <w:p w14:paraId="45459B0C" w14:textId="77777777" w:rsidR="0035440C" w:rsidRDefault="0035440C" w:rsidP="0013052D">
      <w:pPr>
        <w:numPr>
          <w:ilvl w:val="0"/>
          <w:numId w:val="22"/>
        </w:numPr>
        <w:spacing w:before="118"/>
        <w:ind w:left="851" w:right="67" w:hanging="25"/>
        <w:jc w:val="both"/>
      </w:pPr>
      <w:r>
        <w:rPr>
          <w:b/>
          <w:bCs/>
        </w:rPr>
        <w:t>Dados do representante legal</w:t>
      </w:r>
      <w:r>
        <w:t xml:space="preserve"> par fins de elaboração da ata de Registro de preços ou contratos </w:t>
      </w:r>
      <w:r>
        <w:rPr>
          <w:shd w:val="clear" w:color="auto" w:fill="FFFFFF" w:themeFill="background1"/>
        </w:rPr>
        <w:t>(anexo VII)</w:t>
      </w:r>
      <w:r>
        <w:t xml:space="preserve"> </w:t>
      </w:r>
    </w:p>
    <w:p w14:paraId="1A5A02FD" w14:textId="23CDC5C1" w:rsidR="0035440C" w:rsidRDefault="0035440C" w:rsidP="0013052D">
      <w:pPr>
        <w:numPr>
          <w:ilvl w:val="3"/>
          <w:numId w:val="20"/>
        </w:numPr>
        <w:spacing w:before="123"/>
        <w:ind w:left="851" w:right="67" w:hanging="25"/>
        <w:jc w:val="both"/>
      </w:pPr>
      <w:r>
        <w:rPr>
          <w:noProof/>
          <w:lang w:val="pt-BR" w:eastAsia="pt-BR"/>
        </w:rPr>
        <mc:AlternateContent>
          <mc:Choice Requires="wps">
            <w:drawing>
              <wp:anchor distT="0" distB="0" distL="114300" distR="114300" simplePos="0" relativeHeight="251666432" behindDoc="1" locked="0" layoutInCell="1" allowOverlap="1" wp14:anchorId="66ACDEB2" wp14:editId="24AD34C2">
                <wp:simplePos x="0" y="0"/>
                <wp:positionH relativeFrom="page">
                  <wp:posOffset>1261745</wp:posOffset>
                </wp:positionH>
                <wp:positionV relativeFrom="paragraph">
                  <wp:posOffset>549910</wp:posOffset>
                </wp:positionV>
                <wp:extent cx="5939155" cy="0"/>
                <wp:effectExtent l="0" t="0" r="2349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D45D" id="Conector reto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Pr>
          <w:u w:val="single"/>
        </w:rPr>
        <w:t>A falta das declarações exigidas nos subitens acima, motiva a inabilitação da</w:t>
      </w:r>
      <w:r>
        <w:rPr>
          <w:spacing w:val="1"/>
        </w:rPr>
        <w:t xml:space="preserve"> </w:t>
      </w:r>
      <w:r>
        <w:rPr>
          <w:u w:val="single"/>
        </w:rPr>
        <w:t xml:space="preserve">empresa. </w:t>
      </w:r>
    </w:p>
    <w:p w14:paraId="0A315F68" w14:textId="77777777" w:rsidR="0035440C" w:rsidRDefault="0035440C" w:rsidP="0013052D">
      <w:pPr>
        <w:numPr>
          <w:ilvl w:val="1"/>
          <w:numId w:val="20"/>
        </w:numPr>
        <w:spacing w:before="120"/>
        <w:ind w:left="851" w:right="67" w:firstLine="0"/>
        <w:jc w:val="both"/>
        <w:outlineLvl w:val="3"/>
        <w:rPr>
          <w:rFonts w:ascii="Arial" w:eastAsia="Arial" w:hAnsi="Arial" w:cs="Arial"/>
          <w:b/>
          <w:bCs/>
        </w:rPr>
      </w:pPr>
      <w:r>
        <w:rPr>
          <w:rFonts w:ascii="Arial" w:eastAsia="Arial" w:hAnsi="Arial" w:cs="Arial"/>
          <w:b/>
          <w:bCs/>
          <w:u w:val="thick"/>
          <w:shd w:val="clear" w:color="auto" w:fill="FFFFFF" w:themeFill="background1"/>
        </w:rPr>
        <w:t>A</w:t>
      </w:r>
      <w:r>
        <w:rPr>
          <w:rFonts w:ascii="Arial" w:eastAsia="Arial" w:hAnsi="Arial" w:cs="Arial"/>
          <w:b/>
          <w:bCs/>
          <w:spacing w:val="24"/>
          <w:u w:val="thick"/>
          <w:shd w:val="clear" w:color="auto" w:fill="FFFFFF" w:themeFill="background1"/>
        </w:rPr>
        <w:t xml:space="preserve"> </w:t>
      </w:r>
      <w:r>
        <w:rPr>
          <w:rFonts w:ascii="Arial" w:eastAsia="Arial" w:hAnsi="Arial" w:cs="Arial"/>
          <w:b/>
          <w:bCs/>
          <w:u w:val="thick"/>
          <w:shd w:val="clear" w:color="auto" w:fill="FFFFFF" w:themeFill="background1"/>
        </w:rPr>
        <w:t>documentação</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referente</w:t>
      </w:r>
      <w:r>
        <w:rPr>
          <w:rFonts w:ascii="Arial" w:eastAsia="Arial" w:hAnsi="Arial" w:cs="Arial"/>
          <w:b/>
          <w:bCs/>
          <w:spacing w:val="30"/>
          <w:u w:val="thick"/>
          <w:shd w:val="clear" w:color="auto" w:fill="FFFFFF" w:themeFill="background1"/>
        </w:rPr>
        <w:t xml:space="preserve"> </w:t>
      </w:r>
      <w:r>
        <w:rPr>
          <w:rFonts w:ascii="Arial" w:eastAsia="Arial" w:hAnsi="Arial" w:cs="Arial"/>
          <w:b/>
          <w:bCs/>
          <w:u w:val="thick"/>
          <w:shd w:val="clear" w:color="auto" w:fill="FFFFFF" w:themeFill="background1"/>
        </w:rPr>
        <w:t>a</w:t>
      </w:r>
      <w:r>
        <w:rPr>
          <w:rFonts w:ascii="Arial" w:eastAsia="Arial" w:hAnsi="Arial" w:cs="Arial"/>
          <w:b/>
          <w:bCs/>
          <w:spacing w:val="25"/>
          <w:u w:val="thick"/>
          <w:shd w:val="clear" w:color="auto" w:fill="FFFFFF" w:themeFill="background1"/>
        </w:rPr>
        <w:t xml:space="preserve"> </w:t>
      </w:r>
      <w:r>
        <w:rPr>
          <w:rFonts w:ascii="Arial" w:eastAsia="Arial" w:hAnsi="Arial" w:cs="Arial"/>
          <w:b/>
          <w:bCs/>
          <w:u w:val="thick"/>
          <w:shd w:val="clear" w:color="auto" w:fill="FFFFFF" w:themeFill="background1"/>
        </w:rPr>
        <w:t>HABILITAÇÃO</w:t>
      </w:r>
      <w:r>
        <w:rPr>
          <w:rFonts w:ascii="Arial" w:eastAsia="Arial" w:hAnsi="Arial" w:cs="Arial"/>
          <w:b/>
          <w:bCs/>
          <w:spacing w:val="32"/>
          <w:u w:val="thick"/>
          <w:shd w:val="clear" w:color="auto" w:fill="FFFFFF" w:themeFill="background1"/>
        </w:rPr>
        <w:t xml:space="preserve"> </w:t>
      </w:r>
      <w:r>
        <w:rPr>
          <w:rFonts w:ascii="Arial" w:eastAsia="Arial" w:hAnsi="Arial" w:cs="Arial"/>
          <w:b/>
          <w:bCs/>
          <w:u w:val="thick"/>
          <w:shd w:val="clear" w:color="auto" w:fill="FFFFFF" w:themeFill="background1"/>
        </w:rPr>
        <w:t>poderá</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ser</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inserida</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no sistema,</w:t>
      </w:r>
      <w:r>
        <w:rPr>
          <w:rFonts w:ascii="Arial" w:eastAsia="Arial" w:hAnsi="Arial" w:cs="Arial"/>
          <w:b/>
          <w:bCs/>
          <w:spacing w:val="29"/>
          <w:u w:val="thick"/>
          <w:shd w:val="clear" w:color="auto" w:fill="FFFFFF" w:themeFill="background1"/>
        </w:rPr>
        <w:t xml:space="preserve"> </w:t>
      </w:r>
      <w:r>
        <w:rPr>
          <w:rFonts w:ascii="Arial" w:eastAsia="Arial" w:hAnsi="Arial" w:cs="Arial"/>
          <w:b/>
          <w:bCs/>
          <w:u w:val="thick"/>
          <w:shd w:val="clear" w:color="auto" w:fill="FFFFFF" w:themeFill="background1"/>
        </w:rPr>
        <w:t>no</w:t>
      </w:r>
      <w:r>
        <w:rPr>
          <w:rFonts w:ascii="Arial" w:eastAsia="Arial" w:hAnsi="Arial" w:cs="Arial"/>
          <w:b/>
          <w:bCs/>
          <w:spacing w:val="-58"/>
          <w:shd w:val="clear" w:color="auto" w:fill="FFFFFF" w:themeFill="background1"/>
        </w:rPr>
        <w:t xml:space="preserve">  m</w:t>
      </w:r>
      <w:r>
        <w:rPr>
          <w:rFonts w:ascii="Arial" w:eastAsia="Arial" w:hAnsi="Arial" w:cs="Arial"/>
          <w:b/>
          <w:bCs/>
          <w:u w:val="thick"/>
          <w:shd w:val="clear" w:color="auto" w:fill="FFFFFF" w:themeFill="background1"/>
        </w:rPr>
        <w:t>omento</w:t>
      </w:r>
      <w:r>
        <w:rPr>
          <w:rFonts w:ascii="Arial" w:eastAsia="Arial" w:hAnsi="Arial" w:cs="Arial"/>
          <w:b/>
          <w:bCs/>
          <w:spacing w:val="-2"/>
          <w:u w:val="thick"/>
          <w:shd w:val="clear" w:color="auto" w:fill="FFFFFF" w:themeFill="background1"/>
        </w:rPr>
        <w:t xml:space="preserve"> </w:t>
      </w:r>
      <w:r>
        <w:rPr>
          <w:rFonts w:ascii="Arial" w:eastAsia="Arial" w:hAnsi="Arial" w:cs="Arial"/>
          <w:b/>
          <w:bCs/>
          <w:u w:val="thick"/>
          <w:shd w:val="clear" w:color="auto" w:fill="FFFFFF" w:themeFill="background1"/>
        </w:rPr>
        <w:t>do</w:t>
      </w:r>
      <w:r>
        <w:rPr>
          <w:rFonts w:ascii="Arial" w:eastAsia="Arial" w:hAnsi="Arial" w:cs="Arial"/>
          <w:b/>
          <w:bCs/>
          <w:spacing w:val="-5"/>
          <w:u w:val="thick"/>
          <w:shd w:val="clear" w:color="auto" w:fill="FFFFFF" w:themeFill="background1"/>
        </w:rPr>
        <w:t xml:space="preserve"> </w:t>
      </w:r>
      <w:r>
        <w:rPr>
          <w:rFonts w:ascii="Arial" w:eastAsia="Arial" w:hAnsi="Arial" w:cs="Arial"/>
          <w:b/>
          <w:bCs/>
          <w:u w:val="thick"/>
          <w:shd w:val="clear" w:color="auto" w:fill="FFFFFF" w:themeFill="background1"/>
        </w:rPr>
        <w:t>cadastro</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da</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proposta.</w:t>
      </w:r>
    </w:p>
    <w:p w14:paraId="2325D4CD" w14:textId="77777777" w:rsidR="0035440C" w:rsidRDefault="0035440C" w:rsidP="0013052D">
      <w:pPr>
        <w:numPr>
          <w:ilvl w:val="2"/>
          <w:numId w:val="20"/>
        </w:numPr>
        <w:spacing w:before="121"/>
        <w:ind w:left="851" w:right="67" w:hanging="25"/>
        <w:jc w:val="both"/>
      </w:pPr>
      <w:r>
        <w:t>A DOCUMENTAÇÃO DE HABILITAÇÃO ANEXADA NO SISTEMA LICITANET</w:t>
      </w:r>
      <w:r>
        <w:rPr>
          <w:spacing w:val="1"/>
        </w:rPr>
        <w:t xml:space="preserve"> </w:t>
      </w:r>
      <w:r>
        <w:t>TERÁ</w:t>
      </w:r>
      <w:r>
        <w:rPr>
          <w:spacing w:val="1"/>
        </w:rPr>
        <w:t xml:space="preserve"> </w:t>
      </w:r>
      <w:r>
        <w:t>EFEITO</w:t>
      </w:r>
      <w:r>
        <w:rPr>
          <w:spacing w:val="1"/>
        </w:rPr>
        <w:t xml:space="preserve"> </w:t>
      </w:r>
      <w:r>
        <w:t>PARA</w:t>
      </w:r>
      <w:r>
        <w:rPr>
          <w:spacing w:val="1"/>
        </w:rPr>
        <w:t xml:space="preserve"> </w:t>
      </w:r>
      <w:r>
        <w:rPr>
          <w:u w:val="single"/>
        </w:rPr>
        <w:t>TODOS</w:t>
      </w:r>
      <w:r>
        <w:rPr>
          <w:spacing w:val="1"/>
          <w:u w:val="single"/>
        </w:rPr>
        <w:t xml:space="preserve"> </w:t>
      </w:r>
      <w:r>
        <w:rPr>
          <w:u w:val="single"/>
        </w:rPr>
        <w:t>OS</w:t>
      </w:r>
      <w:r>
        <w:rPr>
          <w:spacing w:val="1"/>
          <w:u w:val="single"/>
        </w:rPr>
        <w:t xml:space="preserve"> </w:t>
      </w:r>
      <w:r>
        <w:rPr>
          <w:u w:val="single"/>
        </w:rPr>
        <w:t>ITENS</w:t>
      </w:r>
      <w:r>
        <w:t>,</w:t>
      </w:r>
      <w:r>
        <w:rPr>
          <w:spacing w:val="1"/>
        </w:rPr>
        <w:t xml:space="preserve"> </w:t>
      </w:r>
      <w:r>
        <w:t>OS</w:t>
      </w:r>
      <w:r>
        <w:rPr>
          <w:spacing w:val="1"/>
        </w:rPr>
        <w:t xml:space="preserve"> </w:t>
      </w:r>
      <w:r>
        <w:t>QUAIS</w:t>
      </w:r>
      <w:r>
        <w:rPr>
          <w:spacing w:val="1"/>
        </w:rPr>
        <w:t xml:space="preserve"> </w:t>
      </w:r>
      <w:r>
        <w:t>A</w:t>
      </w:r>
      <w:r>
        <w:rPr>
          <w:spacing w:val="1"/>
        </w:rPr>
        <w:t xml:space="preserve"> </w:t>
      </w:r>
      <w:r>
        <w:t>EMPRESA</w:t>
      </w:r>
      <w:r>
        <w:rPr>
          <w:spacing w:val="1"/>
        </w:rPr>
        <w:t xml:space="preserve"> </w:t>
      </w:r>
      <w:r>
        <w:t>ENCONTRA-SE</w:t>
      </w:r>
      <w:r>
        <w:rPr>
          <w:spacing w:val="1"/>
        </w:rPr>
        <w:t xml:space="preserve"> </w:t>
      </w:r>
      <w:r>
        <w:t>PARTICIPANDO.</w:t>
      </w:r>
    </w:p>
    <w:p w14:paraId="7D6182E7" w14:textId="77777777" w:rsidR="0035440C" w:rsidRDefault="0035440C" w:rsidP="0013052D">
      <w:pPr>
        <w:numPr>
          <w:ilvl w:val="2"/>
          <w:numId w:val="20"/>
        </w:numPr>
        <w:spacing w:before="215"/>
        <w:ind w:left="851" w:right="67" w:hanging="25"/>
        <w:jc w:val="both"/>
      </w:pPr>
      <w:r>
        <w:t>A</w:t>
      </w:r>
      <w:r>
        <w:rPr>
          <w:spacing w:val="1"/>
        </w:rPr>
        <w:t xml:space="preserve"> </w:t>
      </w:r>
      <w:r>
        <w:t>DOCUMENTAÇÃO</w:t>
      </w:r>
      <w:r>
        <w:rPr>
          <w:spacing w:val="1"/>
        </w:rPr>
        <w:t xml:space="preserve"> </w:t>
      </w:r>
      <w:r>
        <w:t>SOLICITADA,</w:t>
      </w:r>
      <w:r>
        <w:rPr>
          <w:spacing w:val="1"/>
        </w:rPr>
        <w:t xml:space="preserve"> </w:t>
      </w:r>
      <w:r>
        <w:t>DEVERÁ</w:t>
      </w:r>
      <w:r>
        <w:rPr>
          <w:spacing w:val="1"/>
        </w:rPr>
        <w:t xml:space="preserve"> </w:t>
      </w:r>
      <w:r>
        <w:t>SER</w:t>
      </w:r>
      <w:r>
        <w:rPr>
          <w:spacing w:val="1"/>
        </w:rPr>
        <w:t xml:space="preserve"> </w:t>
      </w:r>
      <w:r>
        <w:t>ANEXADA</w:t>
      </w:r>
      <w:r>
        <w:rPr>
          <w:spacing w:val="1"/>
        </w:rPr>
        <w:t xml:space="preserve"> </w:t>
      </w:r>
      <w:r>
        <w:t>CORRETAMENTE NO SISTEMA LICITANET, SENDO A MESMA</w:t>
      </w:r>
      <w:r>
        <w:rPr>
          <w:spacing w:val="1"/>
        </w:rPr>
        <w:t xml:space="preserve"> </w:t>
      </w:r>
      <w:r>
        <w:t>COMPACTADA EM 01</w:t>
      </w:r>
      <w:r>
        <w:rPr>
          <w:spacing w:val="1"/>
        </w:rPr>
        <w:t xml:space="preserve"> </w:t>
      </w:r>
      <w:r>
        <w:t xml:space="preserve">(UM) ÚNICO ARQUIVO </w:t>
      </w:r>
      <w:r>
        <w:rPr>
          <w:u w:val="single"/>
        </w:rPr>
        <w:t>(excel, word, .Zip, .doc, .docx, .JPG ou PDF</w:t>
      </w:r>
      <w:r>
        <w:t>), TENDO EM VISTA</w:t>
      </w:r>
      <w:r>
        <w:rPr>
          <w:spacing w:val="1"/>
        </w:rPr>
        <w:t xml:space="preserve"> </w:t>
      </w:r>
      <w:r>
        <w:t>QUE</w:t>
      </w:r>
      <w:r>
        <w:rPr>
          <w:spacing w:val="-6"/>
        </w:rPr>
        <w:t xml:space="preserve"> </w:t>
      </w:r>
      <w:r>
        <w:t>O</w:t>
      </w:r>
      <w:r>
        <w:rPr>
          <w:spacing w:val="2"/>
        </w:rPr>
        <w:t xml:space="preserve"> </w:t>
      </w:r>
      <w:r>
        <w:t>CAMPO</w:t>
      </w:r>
      <w:r>
        <w:rPr>
          <w:spacing w:val="2"/>
        </w:rPr>
        <w:t xml:space="preserve"> </w:t>
      </w:r>
      <w:r>
        <w:t>DE</w:t>
      </w:r>
      <w:r>
        <w:rPr>
          <w:spacing w:val="1"/>
        </w:rPr>
        <w:t xml:space="preserve"> </w:t>
      </w:r>
      <w:r>
        <w:lastRenderedPageBreak/>
        <w:t>INSERÇÃO</w:t>
      </w:r>
      <w:r>
        <w:rPr>
          <w:spacing w:val="2"/>
        </w:rPr>
        <w:t xml:space="preserve"> </w:t>
      </w:r>
      <w:r>
        <w:t>É</w:t>
      </w:r>
      <w:r>
        <w:rPr>
          <w:spacing w:val="-1"/>
        </w:rPr>
        <w:t xml:space="preserve"> </w:t>
      </w:r>
      <w:r>
        <w:t>ÚNICO.</w:t>
      </w:r>
    </w:p>
    <w:p w14:paraId="20E7CE3B" w14:textId="77777777" w:rsidR="0035440C" w:rsidRDefault="0035440C" w:rsidP="0013052D">
      <w:pPr>
        <w:numPr>
          <w:ilvl w:val="1"/>
          <w:numId w:val="20"/>
        </w:numPr>
        <w:tabs>
          <w:tab w:val="left" w:pos="1610"/>
        </w:tabs>
        <w:spacing w:before="123"/>
        <w:ind w:right="67" w:firstLine="0"/>
        <w:jc w:val="both"/>
        <w:rPr>
          <w:rFonts w:ascii="Arial" w:hAnsi="Arial"/>
        </w:rPr>
      </w:pPr>
      <w:r>
        <w:rPr>
          <w:shd w:val="clear" w:color="auto" w:fill="FFFFFF" w:themeFill="background1"/>
        </w:rPr>
        <w:t>Após a entrega dos documentos para habilitação, não será permitida a substituição ou a</w:t>
      </w:r>
      <w:r>
        <w:rPr>
          <w:spacing w:val="1"/>
          <w:shd w:val="clear" w:color="auto" w:fill="FFFFFF" w:themeFill="background1"/>
        </w:rPr>
        <w:t xml:space="preserve"> </w:t>
      </w:r>
      <w:r>
        <w:rPr>
          <w:shd w:val="clear" w:color="auto" w:fill="FFFFFF" w:themeFill="background1"/>
        </w:rPr>
        <w:t>apresentação de novos documentos, salvo em sede de diligência, para (</w:t>
      </w:r>
      <w:r>
        <w:rPr>
          <w:u w:val="single" w:color="0000FF"/>
          <w:shd w:val="clear" w:color="auto" w:fill="FFFFFF" w:themeFill="background1"/>
        </w:rPr>
        <w:t>Lei 14.133/21, art. 64</w:t>
      </w:r>
      <w:r>
        <w:rPr>
          <w:shd w:val="clear" w:color="auto" w:fill="FFFFFF" w:themeFill="background1"/>
        </w:rPr>
        <w:t xml:space="preserve">, e </w:t>
      </w:r>
      <w:r>
        <w:rPr>
          <w:u w:val="single" w:color="0000FF"/>
          <w:shd w:val="clear" w:color="auto" w:fill="FFFFFF" w:themeFill="background1"/>
        </w:rPr>
        <w:t>IN</w:t>
      </w:r>
      <w:r>
        <w:rPr>
          <w:spacing w:val="1"/>
          <w:shd w:val="clear" w:color="auto" w:fill="FFFFFF" w:themeFill="background1"/>
        </w:rPr>
        <w:t xml:space="preserve"> </w:t>
      </w:r>
      <w:r>
        <w:rPr>
          <w:u w:val="single" w:color="0000FF"/>
          <w:shd w:val="clear" w:color="auto" w:fill="FFFFFF" w:themeFill="background1"/>
        </w:rPr>
        <w:t>73/2022,</w:t>
      </w:r>
      <w:r>
        <w:rPr>
          <w:spacing w:val="-2"/>
          <w:u w:val="single" w:color="0000FF"/>
          <w:shd w:val="clear" w:color="auto" w:fill="FFFFFF" w:themeFill="background1"/>
        </w:rPr>
        <w:t xml:space="preserve"> </w:t>
      </w:r>
      <w:r>
        <w:rPr>
          <w:u w:val="single" w:color="0000FF"/>
          <w:shd w:val="clear" w:color="auto" w:fill="FFFFFF" w:themeFill="background1"/>
        </w:rPr>
        <w:t>art. 39,</w:t>
      </w:r>
      <w:r>
        <w:rPr>
          <w:spacing w:val="2"/>
          <w:u w:val="single" w:color="0000FF"/>
          <w:shd w:val="clear" w:color="auto" w:fill="FFFFFF" w:themeFill="background1"/>
        </w:rPr>
        <w:t xml:space="preserve"> </w:t>
      </w:r>
      <w:r>
        <w:rPr>
          <w:u w:val="single" w:color="0000FF"/>
          <w:shd w:val="clear" w:color="auto" w:fill="FFFFFF" w:themeFill="background1"/>
        </w:rPr>
        <w:t>§4º</w:t>
      </w:r>
      <w:r>
        <w:rPr>
          <w:shd w:val="clear" w:color="auto" w:fill="FFFFFF" w:themeFill="background1"/>
        </w:rPr>
        <w:t>):</w:t>
      </w:r>
    </w:p>
    <w:p w14:paraId="77DF8014" w14:textId="77777777" w:rsidR="0035440C" w:rsidRDefault="0035440C" w:rsidP="0013052D">
      <w:pPr>
        <w:numPr>
          <w:ilvl w:val="2"/>
          <w:numId w:val="20"/>
        </w:numPr>
        <w:spacing w:before="120"/>
        <w:ind w:left="851" w:right="67" w:firstLine="0"/>
        <w:jc w:val="both"/>
      </w:pPr>
      <w:r>
        <w:t>complementação de informações acerca dos documentos já apresentados pelos</w:t>
      </w:r>
      <w:r>
        <w:rPr>
          <w:spacing w:val="-59"/>
        </w:rPr>
        <w:t xml:space="preserve"> </w:t>
      </w:r>
      <w:r>
        <w:t>licitantes</w:t>
      </w:r>
      <w:r>
        <w:rPr>
          <w:spacing w:val="1"/>
        </w:rPr>
        <w:t xml:space="preserve"> </w:t>
      </w:r>
      <w:r>
        <w:t>e</w:t>
      </w:r>
      <w:r>
        <w:rPr>
          <w:spacing w:val="1"/>
        </w:rPr>
        <w:t xml:space="preserve"> </w:t>
      </w:r>
      <w:r>
        <w:t>desde que necessária</w:t>
      </w:r>
      <w:r>
        <w:rPr>
          <w:spacing w:val="1"/>
        </w:rPr>
        <w:t xml:space="preserve"> </w:t>
      </w:r>
      <w:r>
        <w:t>para</w:t>
      </w:r>
      <w:r>
        <w:rPr>
          <w:spacing w:val="1"/>
        </w:rPr>
        <w:t xml:space="preserve"> </w:t>
      </w:r>
      <w:r>
        <w:t>apurar fatos</w:t>
      </w:r>
      <w:r>
        <w:rPr>
          <w:spacing w:val="1"/>
        </w:rPr>
        <w:t xml:space="preserve"> </w:t>
      </w:r>
      <w:r>
        <w:t>existentes</w:t>
      </w:r>
      <w:r>
        <w:rPr>
          <w:spacing w:val="1"/>
        </w:rPr>
        <w:t xml:space="preserve"> </w:t>
      </w:r>
      <w:r>
        <w:t>à época</w:t>
      </w:r>
      <w:r>
        <w:rPr>
          <w:spacing w:val="1"/>
        </w:rPr>
        <w:t xml:space="preserve"> </w:t>
      </w:r>
      <w:r>
        <w:t>da</w:t>
      </w:r>
      <w:r>
        <w:rPr>
          <w:spacing w:val="1"/>
        </w:rPr>
        <w:t xml:space="preserve"> </w:t>
      </w:r>
      <w:r>
        <w:t>abertura do</w:t>
      </w:r>
      <w:r>
        <w:rPr>
          <w:spacing w:val="1"/>
        </w:rPr>
        <w:t xml:space="preserve"> </w:t>
      </w:r>
      <w:r>
        <w:t>certame;</w:t>
      </w:r>
      <w:r>
        <w:rPr>
          <w:spacing w:val="-1"/>
        </w:rPr>
        <w:t xml:space="preserve"> </w:t>
      </w:r>
    </w:p>
    <w:p w14:paraId="54416684" w14:textId="77777777" w:rsidR="0035440C" w:rsidRDefault="0035440C" w:rsidP="0013052D">
      <w:pPr>
        <w:numPr>
          <w:ilvl w:val="2"/>
          <w:numId w:val="20"/>
        </w:numPr>
        <w:spacing w:before="120"/>
        <w:ind w:left="851" w:right="67" w:firstLine="0"/>
        <w:jc w:val="both"/>
      </w:pPr>
      <w:r>
        <w:t>atualização</w:t>
      </w:r>
      <w:r>
        <w:rPr>
          <w:spacing w:val="1"/>
        </w:rPr>
        <w:t xml:space="preserve"> </w:t>
      </w:r>
      <w:r>
        <w:t>de</w:t>
      </w:r>
      <w:r>
        <w:rPr>
          <w:spacing w:val="1"/>
        </w:rPr>
        <w:t xml:space="preserve"> </w:t>
      </w:r>
      <w:r>
        <w:t>documentos</w:t>
      </w:r>
      <w:r>
        <w:rPr>
          <w:spacing w:val="1"/>
        </w:rPr>
        <w:t xml:space="preserve"> </w:t>
      </w:r>
      <w:r>
        <w:t>cuja</w:t>
      </w:r>
      <w:r>
        <w:rPr>
          <w:spacing w:val="1"/>
        </w:rPr>
        <w:t xml:space="preserve"> </w:t>
      </w:r>
      <w:r>
        <w:t>validade</w:t>
      </w:r>
      <w:r>
        <w:rPr>
          <w:spacing w:val="1"/>
        </w:rPr>
        <w:t xml:space="preserve"> </w:t>
      </w:r>
      <w:r>
        <w:t>tenha</w:t>
      </w:r>
      <w:r>
        <w:rPr>
          <w:spacing w:val="1"/>
        </w:rPr>
        <w:t xml:space="preserve"> </w:t>
      </w:r>
      <w:r>
        <w:t>expirado</w:t>
      </w:r>
      <w:r>
        <w:rPr>
          <w:spacing w:val="1"/>
        </w:rPr>
        <w:t xml:space="preserve"> </w:t>
      </w:r>
      <w:r>
        <w:t>após</w:t>
      </w:r>
      <w:r>
        <w:rPr>
          <w:spacing w:val="1"/>
        </w:rPr>
        <w:t xml:space="preserve"> </w:t>
      </w:r>
      <w:r>
        <w:t>a</w:t>
      </w:r>
      <w:r>
        <w:rPr>
          <w:spacing w:val="1"/>
        </w:rPr>
        <w:t xml:space="preserve"> </w:t>
      </w:r>
      <w:r>
        <w:t>data</w:t>
      </w:r>
      <w:r>
        <w:rPr>
          <w:spacing w:val="1"/>
        </w:rPr>
        <w:t xml:space="preserve"> </w:t>
      </w:r>
      <w:r>
        <w:t>de</w:t>
      </w:r>
      <w:r>
        <w:rPr>
          <w:spacing w:val="1"/>
        </w:rPr>
        <w:t xml:space="preserve"> </w:t>
      </w:r>
      <w:r>
        <w:t>recebimento</w:t>
      </w:r>
      <w:r>
        <w:rPr>
          <w:spacing w:val="-3"/>
        </w:rPr>
        <w:t xml:space="preserve"> </w:t>
      </w:r>
      <w:r>
        <w:t>das</w:t>
      </w:r>
      <w:r>
        <w:rPr>
          <w:spacing w:val="-1"/>
        </w:rPr>
        <w:t xml:space="preserve"> </w:t>
      </w:r>
      <w:r>
        <w:t>propostas;</w:t>
      </w:r>
    </w:p>
    <w:p w14:paraId="6C06BB7B" w14:textId="77777777" w:rsidR="0035440C" w:rsidRDefault="0035440C" w:rsidP="0013052D">
      <w:pPr>
        <w:numPr>
          <w:ilvl w:val="1"/>
          <w:numId w:val="20"/>
        </w:numPr>
        <w:tabs>
          <w:tab w:val="left" w:pos="1709"/>
        </w:tabs>
        <w:spacing w:before="118"/>
        <w:ind w:right="67" w:firstLine="0"/>
        <w:jc w:val="both"/>
        <w:rPr>
          <w:rFonts w:ascii="Arial" w:hAnsi="Arial"/>
        </w:rPr>
      </w:pPr>
      <w:r>
        <w:t>Na análise dos documentos de habilitação, a comissão de contratação poderá sanar erros ou</w:t>
      </w:r>
      <w:r>
        <w:rPr>
          <w:spacing w:val="-59"/>
        </w:rPr>
        <w:t xml:space="preserve"> </w:t>
      </w:r>
      <w:r>
        <w:t>falhas, que não alterem a substância dos documentos e sua validade jurídica, mediante decisão</w:t>
      </w:r>
      <w:r>
        <w:rPr>
          <w:spacing w:val="1"/>
        </w:rPr>
        <w:t xml:space="preserve"> </w:t>
      </w:r>
      <w:r>
        <w:t>fundamentada,</w:t>
      </w:r>
      <w:r>
        <w:rPr>
          <w:spacing w:val="6"/>
        </w:rPr>
        <w:t xml:space="preserve"> </w:t>
      </w:r>
      <w:r>
        <w:t>registrada</w:t>
      </w:r>
      <w:r>
        <w:rPr>
          <w:spacing w:val="12"/>
        </w:rPr>
        <w:t xml:space="preserve"> </w:t>
      </w:r>
      <w:r>
        <w:t>em</w:t>
      </w:r>
      <w:r>
        <w:rPr>
          <w:spacing w:val="7"/>
        </w:rPr>
        <w:t xml:space="preserve"> </w:t>
      </w:r>
      <w:r>
        <w:t>ata</w:t>
      </w:r>
      <w:r>
        <w:rPr>
          <w:spacing w:val="6"/>
        </w:rPr>
        <w:t xml:space="preserve"> </w:t>
      </w:r>
      <w:r>
        <w:t>e</w:t>
      </w:r>
      <w:r>
        <w:rPr>
          <w:spacing w:val="7"/>
        </w:rPr>
        <w:t xml:space="preserve"> </w:t>
      </w:r>
      <w:r>
        <w:t>acessível</w:t>
      </w:r>
      <w:r>
        <w:rPr>
          <w:spacing w:val="9"/>
        </w:rPr>
        <w:t xml:space="preserve"> </w:t>
      </w:r>
      <w:r>
        <w:t>a</w:t>
      </w:r>
      <w:r>
        <w:rPr>
          <w:spacing w:val="8"/>
        </w:rPr>
        <w:t xml:space="preserve"> </w:t>
      </w:r>
      <w:r>
        <w:t>todos,</w:t>
      </w:r>
      <w:r>
        <w:rPr>
          <w:spacing w:val="11"/>
        </w:rPr>
        <w:t xml:space="preserve"> </w:t>
      </w:r>
      <w:r>
        <w:t>atribuindo-lhes</w:t>
      </w:r>
      <w:r>
        <w:rPr>
          <w:spacing w:val="13"/>
        </w:rPr>
        <w:t xml:space="preserve"> </w:t>
      </w:r>
      <w:r>
        <w:t>eﬁcácia</w:t>
      </w:r>
      <w:r>
        <w:rPr>
          <w:spacing w:val="8"/>
        </w:rPr>
        <w:t xml:space="preserve"> </w:t>
      </w:r>
      <w:r>
        <w:t>para</w:t>
      </w:r>
      <w:r>
        <w:rPr>
          <w:spacing w:val="4"/>
        </w:rPr>
        <w:t xml:space="preserve"> </w:t>
      </w:r>
      <w:r>
        <w:t>fins</w:t>
      </w:r>
      <w:r>
        <w:rPr>
          <w:spacing w:val="10"/>
        </w:rPr>
        <w:t xml:space="preserve"> </w:t>
      </w:r>
      <w:r>
        <w:t>de</w:t>
      </w:r>
      <w:r>
        <w:rPr>
          <w:spacing w:val="6"/>
        </w:rPr>
        <w:t xml:space="preserve"> </w:t>
      </w:r>
      <w:r>
        <w:t>habilitação</w:t>
      </w:r>
      <w:r>
        <w:rPr>
          <w:spacing w:val="-58"/>
        </w:rPr>
        <w:t xml:space="preserve"> </w:t>
      </w:r>
      <w:r>
        <w:t>e</w:t>
      </w:r>
      <w:r>
        <w:rPr>
          <w:spacing w:val="-2"/>
        </w:rPr>
        <w:t xml:space="preserve"> </w:t>
      </w:r>
      <w:r>
        <w:t>classificação.</w:t>
      </w:r>
    </w:p>
    <w:p w14:paraId="59533C3E" w14:textId="77777777" w:rsidR="0035440C" w:rsidRDefault="0035440C" w:rsidP="0013052D">
      <w:pPr>
        <w:numPr>
          <w:ilvl w:val="1"/>
          <w:numId w:val="20"/>
        </w:numPr>
        <w:tabs>
          <w:tab w:val="left" w:pos="1709"/>
        </w:tabs>
        <w:spacing w:before="124"/>
        <w:ind w:right="67" w:firstLine="0"/>
        <w:jc w:val="both"/>
        <w:rPr>
          <w:rFonts w:ascii="Arial" w:hAnsi="Arial"/>
          <w:b/>
        </w:rPr>
      </w:pPr>
      <w:r>
        <w:t>Na hipótese de o licitante não atender às exigências para habilitação, a pregoeira examinará</w:t>
      </w:r>
      <w:r>
        <w:rPr>
          <w:spacing w:val="1"/>
        </w:rPr>
        <w:t xml:space="preserve"> </w:t>
      </w:r>
      <w:r>
        <w:t>a proposta subsequente e assim sucessivamente, na ordem de classificação, até a apuração de uma</w:t>
      </w:r>
      <w:r>
        <w:rPr>
          <w:spacing w:val="1"/>
        </w:rPr>
        <w:t xml:space="preserve"> </w:t>
      </w:r>
      <w:r>
        <w:t>proposta</w:t>
      </w:r>
      <w:r>
        <w:rPr>
          <w:spacing w:val="-5"/>
        </w:rPr>
        <w:t xml:space="preserve"> </w:t>
      </w:r>
      <w:r>
        <w:t>que</w:t>
      </w:r>
      <w:r>
        <w:rPr>
          <w:spacing w:val="-4"/>
        </w:rPr>
        <w:t xml:space="preserve"> </w:t>
      </w:r>
      <w:r>
        <w:t>atenda</w:t>
      </w:r>
      <w:r>
        <w:rPr>
          <w:spacing w:val="-2"/>
        </w:rPr>
        <w:t xml:space="preserve"> </w:t>
      </w:r>
      <w:r>
        <w:t>ao</w:t>
      </w:r>
      <w:r>
        <w:rPr>
          <w:spacing w:val="-8"/>
        </w:rPr>
        <w:t xml:space="preserve"> </w:t>
      </w:r>
      <w:r>
        <w:t>presente</w:t>
      </w:r>
      <w:r>
        <w:rPr>
          <w:spacing w:val="-3"/>
        </w:rPr>
        <w:t xml:space="preserve"> </w:t>
      </w:r>
      <w:r>
        <w:t>edital,</w:t>
      </w:r>
      <w:r>
        <w:rPr>
          <w:spacing w:val="-1"/>
        </w:rPr>
        <w:t xml:space="preserve"> </w:t>
      </w:r>
      <w:r>
        <w:t>observado</w:t>
      </w:r>
      <w:r>
        <w:rPr>
          <w:spacing w:val="-2"/>
        </w:rPr>
        <w:t xml:space="preserve"> </w:t>
      </w:r>
      <w:r>
        <w:t>o</w:t>
      </w:r>
      <w:r>
        <w:rPr>
          <w:spacing w:val="-1"/>
        </w:rPr>
        <w:t xml:space="preserve"> </w:t>
      </w:r>
      <w:r>
        <w:t>prazo disposto</w:t>
      </w:r>
      <w:r>
        <w:rPr>
          <w:spacing w:val="-4"/>
        </w:rPr>
        <w:t xml:space="preserve"> </w:t>
      </w:r>
      <w:r>
        <w:t>no</w:t>
      </w:r>
      <w:r>
        <w:rPr>
          <w:spacing w:val="-2"/>
        </w:rPr>
        <w:t xml:space="preserve"> </w:t>
      </w:r>
      <w:r>
        <w:rPr>
          <w:rFonts w:ascii="Arial" w:hAnsi="Arial"/>
          <w:b/>
        </w:rPr>
        <w:t>subitem</w:t>
      </w:r>
      <w:r>
        <w:rPr>
          <w:rFonts w:ascii="Arial" w:hAnsi="Arial"/>
          <w:b/>
          <w:spacing w:val="2"/>
        </w:rPr>
        <w:t xml:space="preserve"> </w:t>
      </w:r>
      <w:r>
        <w:rPr>
          <w:rFonts w:ascii="Arial" w:hAnsi="Arial"/>
          <w:b/>
        </w:rPr>
        <w:t>10.4.1.</w:t>
      </w:r>
    </w:p>
    <w:p w14:paraId="693AF95A" w14:textId="77777777" w:rsidR="0035440C" w:rsidRDefault="0035440C" w:rsidP="0013052D">
      <w:pPr>
        <w:numPr>
          <w:ilvl w:val="1"/>
          <w:numId w:val="20"/>
        </w:numPr>
        <w:tabs>
          <w:tab w:val="left" w:pos="1709"/>
        </w:tabs>
        <w:spacing w:before="119"/>
        <w:ind w:right="67" w:firstLine="0"/>
        <w:jc w:val="both"/>
        <w:rPr>
          <w:rFonts w:ascii="Arial" w:hAnsi="Arial"/>
        </w:rPr>
      </w:pP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acesso</w:t>
      </w:r>
      <w:r>
        <w:rPr>
          <w:spacing w:val="1"/>
        </w:rPr>
        <w:t xml:space="preserve"> </w:t>
      </w:r>
      <w:r>
        <w:t>público</w:t>
      </w:r>
      <w:r>
        <w:rPr>
          <w:spacing w:val="1"/>
        </w:rPr>
        <w:t xml:space="preserve"> </w:t>
      </w:r>
      <w:r>
        <w:t>os</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do</w:t>
      </w:r>
      <w:r>
        <w:rPr>
          <w:spacing w:val="1"/>
        </w:rPr>
        <w:t xml:space="preserve"> </w:t>
      </w:r>
      <w:r>
        <w:t>licitante cuja proposta atenda ao edital de licitação, após concluídos os procedimentos de que trata o</w:t>
      </w:r>
      <w:r>
        <w:rPr>
          <w:spacing w:val="1"/>
        </w:rPr>
        <w:t xml:space="preserve"> </w:t>
      </w:r>
      <w:r>
        <w:t>subitem</w:t>
      </w:r>
      <w:r>
        <w:rPr>
          <w:spacing w:val="-2"/>
        </w:rPr>
        <w:t xml:space="preserve"> </w:t>
      </w:r>
      <w:r>
        <w:t>anterior.</w:t>
      </w:r>
    </w:p>
    <w:p w14:paraId="167CE1F1" w14:textId="77777777" w:rsidR="0035440C" w:rsidRDefault="0035440C" w:rsidP="0013052D">
      <w:pPr>
        <w:numPr>
          <w:ilvl w:val="1"/>
          <w:numId w:val="20"/>
        </w:numPr>
        <w:tabs>
          <w:tab w:val="left" w:pos="1709"/>
        </w:tabs>
        <w:spacing w:before="121"/>
        <w:ind w:right="67" w:firstLine="0"/>
        <w:jc w:val="both"/>
        <w:rPr>
          <w:rFonts w:ascii="Arial" w:hAnsi="Arial"/>
        </w:rPr>
      </w:pPr>
      <w:r>
        <w:t>Quando a fase de habilitação anteceder a de julgamento e já tiver sido encerrada,</w:t>
      </w:r>
      <w:r>
        <w:rPr>
          <w:spacing w:val="61"/>
        </w:rPr>
        <w:t xml:space="preserve"> </w:t>
      </w:r>
      <w:r>
        <w:t>não</w:t>
      </w:r>
      <w:r>
        <w:rPr>
          <w:spacing w:val="1"/>
        </w:rPr>
        <w:t xml:space="preserve"> </w:t>
      </w:r>
      <w:r>
        <w:t>caberá</w:t>
      </w:r>
      <w:r>
        <w:rPr>
          <w:spacing w:val="1"/>
        </w:rPr>
        <w:t xml:space="preserve"> </w:t>
      </w:r>
      <w:r>
        <w:t>exclusão</w:t>
      </w:r>
      <w:r>
        <w:rPr>
          <w:spacing w:val="1"/>
        </w:rPr>
        <w:t xml:space="preserve"> </w:t>
      </w:r>
      <w:r>
        <w:t>de</w:t>
      </w:r>
      <w:r>
        <w:rPr>
          <w:spacing w:val="1"/>
        </w:rPr>
        <w:t xml:space="preserve"> </w:t>
      </w:r>
      <w:r>
        <w:t>licitante</w:t>
      </w:r>
      <w:r>
        <w:rPr>
          <w:spacing w:val="1"/>
        </w:rPr>
        <w:t xml:space="preserve"> </w:t>
      </w:r>
      <w:r>
        <w:t>por</w:t>
      </w:r>
      <w:r>
        <w:rPr>
          <w:spacing w:val="1"/>
        </w:rPr>
        <w:t xml:space="preserve"> </w:t>
      </w:r>
      <w:r>
        <w:t>motivo</w:t>
      </w:r>
      <w:r>
        <w:rPr>
          <w:spacing w:val="1"/>
        </w:rPr>
        <w:t xml:space="preserve"> </w:t>
      </w:r>
      <w:r>
        <w:t>relacionado</w:t>
      </w:r>
      <w:r>
        <w:rPr>
          <w:spacing w:val="1"/>
        </w:rPr>
        <w:t xml:space="preserve"> </w:t>
      </w:r>
      <w:r>
        <w:t>à</w:t>
      </w:r>
      <w:r>
        <w:rPr>
          <w:spacing w:val="1"/>
        </w:rPr>
        <w:t xml:space="preserve"> </w:t>
      </w:r>
      <w:r>
        <w:t>habilitação,</w:t>
      </w:r>
      <w:r>
        <w:rPr>
          <w:spacing w:val="1"/>
        </w:rPr>
        <w:t xml:space="preserve"> </w:t>
      </w:r>
      <w:r>
        <w:t>salvo</w:t>
      </w:r>
      <w:r>
        <w:rPr>
          <w:spacing w:val="1"/>
        </w:rPr>
        <w:t xml:space="preserve"> </w:t>
      </w:r>
      <w:r>
        <w:t>em</w:t>
      </w:r>
      <w:r>
        <w:rPr>
          <w:spacing w:val="1"/>
        </w:rPr>
        <w:t xml:space="preserve"> </w:t>
      </w:r>
      <w:r>
        <w:t>razão</w:t>
      </w:r>
      <w:r>
        <w:rPr>
          <w:spacing w:val="1"/>
        </w:rPr>
        <w:t xml:space="preserve"> </w:t>
      </w:r>
      <w:r>
        <w:t>de</w:t>
      </w:r>
      <w:r>
        <w:rPr>
          <w:spacing w:val="1"/>
        </w:rPr>
        <w:t xml:space="preserve"> </w:t>
      </w:r>
      <w:r>
        <w:t>fatos</w:t>
      </w:r>
      <w:r>
        <w:rPr>
          <w:spacing w:val="1"/>
        </w:rPr>
        <w:t xml:space="preserve"> </w:t>
      </w:r>
      <w:r>
        <w:t>supervenientes</w:t>
      </w:r>
      <w:r>
        <w:rPr>
          <w:spacing w:val="4"/>
        </w:rPr>
        <w:t xml:space="preserve"> </w:t>
      </w:r>
      <w:r>
        <w:t>ou</w:t>
      </w:r>
      <w:r>
        <w:rPr>
          <w:spacing w:val="-2"/>
        </w:rPr>
        <w:t xml:space="preserve"> </w:t>
      </w:r>
      <w:r>
        <w:t>só</w:t>
      </w:r>
      <w:r>
        <w:rPr>
          <w:spacing w:val="-2"/>
        </w:rPr>
        <w:t xml:space="preserve"> </w:t>
      </w:r>
      <w:r>
        <w:t>conhecidos</w:t>
      </w:r>
      <w:r>
        <w:rPr>
          <w:spacing w:val="1"/>
        </w:rPr>
        <w:t xml:space="preserve"> </w:t>
      </w:r>
      <w:r>
        <w:t>após</w:t>
      </w:r>
      <w:r>
        <w:rPr>
          <w:spacing w:val="-4"/>
        </w:rPr>
        <w:t xml:space="preserve"> </w:t>
      </w:r>
      <w:r>
        <w:t>o julgamento.</w:t>
      </w:r>
    </w:p>
    <w:p w14:paraId="4FF491C6" w14:textId="77777777" w:rsidR="0035440C" w:rsidRDefault="0035440C" w:rsidP="0035440C">
      <w:pPr>
        <w:ind w:right="67"/>
        <w:jc w:val="both"/>
        <w:rPr>
          <w:sz w:val="20"/>
        </w:rPr>
      </w:pPr>
    </w:p>
    <w:p w14:paraId="74892DBF" w14:textId="77777777" w:rsidR="0035440C" w:rsidRDefault="0035440C" w:rsidP="0035440C">
      <w:pPr>
        <w:ind w:firstLine="720"/>
      </w:pPr>
    </w:p>
    <w:p w14:paraId="41CF33BA" w14:textId="21FAC47B" w:rsidR="00C0118B" w:rsidRDefault="006F6069" w:rsidP="006F6069">
      <w:pPr>
        <w:shd w:val="clear" w:color="auto" w:fill="8DB3E2" w:themeFill="text2" w:themeFillTint="66"/>
        <w:ind w:firstLine="720"/>
        <w:jc w:val="center"/>
        <w:rPr>
          <w:b/>
        </w:rPr>
      </w:pPr>
      <w:r>
        <w:rPr>
          <w:b/>
        </w:rPr>
        <w:t>ANEXO II</w:t>
      </w:r>
      <w:r w:rsidR="0009525C">
        <w:rPr>
          <w:b/>
        </w:rPr>
        <w:t>I</w:t>
      </w:r>
      <w:r>
        <w:rPr>
          <w:b/>
        </w:rPr>
        <w:t xml:space="preserve"> - </w:t>
      </w:r>
      <w:r w:rsidR="00C0118B" w:rsidRPr="00C0118B">
        <w:rPr>
          <w:b/>
        </w:rPr>
        <w:t>ESTIMATIVA DE CUSTOS</w:t>
      </w:r>
    </w:p>
    <w:p w14:paraId="01AC6899" w14:textId="77777777" w:rsidR="0035440C" w:rsidRDefault="0035440C" w:rsidP="00C0118B">
      <w:pPr>
        <w:ind w:firstLine="720"/>
        <w:jc w:val="center"/>
        <w:rPr>
          <w:rFonts w:ascii="Times New Roman" w:hAnsi="Times New Roman" w:cs="Times New Roman"/>
          <w:b/>
          <w:sz w:val="20"/>
          <w:szCs w:val="20"/>
        </w:rPr>
      </w:pP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p w14:paraId="137A35C3" w14:textId="77777777" w:rsidR="00F223D8" w:rsidRDefault="00F223D8" w:rsidP="00C0118B">
      <w:pPr>
        <w:ind w:firstLine="720"/>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5075"/>
        <w:gridCol w:w="693"/>
        <w:gridCol w:w="865"/>
        <w:gridCol w:w="1559"/>
        <w:gridCol w:w="1795"/>
      </w:tblGrid>
      <w:tr w:rsidR="0013052D" w14:paraId="1FCAD56A" w14:textId="77777777" w:rsidTr="0013052D">
        <w:tc>
          <w:tcPr>
            <w:tcW w:w="266" w:type="pct"/>
            <w:tcBorders>
              <w:top w:val="single" w:sz="4" w:space="0" w:color="auto"/>
              <w:left w:val="single" w:sz="4" w:space="0" w:color="auto"/>
              <w:bottom w:val="single" w:sz="4" w:space="0" w:color="auto"/>
              <w:right w:val="single" w:sz="4" w:space="0" w:color="auto"/>
            </w:tcBorders>
          </w:tcPr>
          <w:p w14:paraId="1353AD5F" w14:textId="77777777" w:rsidR="0013052D" w:rsidRDefault="0013052D" w:rsidP="003804FB">
            <w:r>
              <w:t>Item</w:t>
            </w:r>
          </w:p>
        </w:tc>
        <w:tc>
          <w:tcPr>
            <w:tcW w:w="2405" w:type="pct"/>
            <w:tcBorders>
              <w:top w:val="single" w:sz="4" w:space="0" w:color="auto"/>
              <w:left w:val="single" w:sz="4" w:space="0" w:color="auto"/>
              <w:bottom w:val="single" w:sz="4" w:space="0" w:color="auto"/>
              <w:right w:val="single" w:sz="4" w:space="0" w:color="auto"/>
            </w:tcBorders>
          </w:tcPr>
          <w:p w14:paraId="0C2EC95E" w14:textId="77777777" w:rsidR="0013052D" w:rsidRDefault="0013052D" w:rsidP="003804FB">
            <w:r>
              <w:t>Descrição</w:t>
            </w:r>
          </w:p>
        </w:tc>
        <w:tc>
          <w:tcPr>
            <w:tcW w:w="329" w:type="pct"/>
            <w:tcBorders>
              <w:top w:val="single" w:sz="4" w:space="0" w:color="auto"/>
              <w:left w:val="single" w:sz="4" w:space="0" w:color="auto"/>
              <w:bottom w:val="single" w:sz="4" w:space="0" w:color="auto"/>
              <w:right w:val="single" w:sz="4" w:space="0" w:color="auto"/>
            </w:tcBorders>
          </w:tcPr>
          <w:p w14:paraId="79EFC2EF" w14:textId="77777777" w:rsidR="0013052D" w:rsidRDefault="0013052D" w:rsidP="003804FB">
            <w:pPr>
              <w:jc w:val="center"/>
            </w:pPr>
            <w:r>
              <w:t>Unid.</w:t>
            </w:r>
          </w:p>
        </w:tc>
        <w:tc>
          <w:tcPr>
            <w:tcW w:w="410" w:type="pct"/>
            <w:tcBorders>
              <w:top w:val="single" w:sz="4" w:space="0" w:color="auto"/>
              <w:left w:val="single" w:sz="4" w:space="0" w:color="auto"/>
              <w:bottom w:val="single" w:sz="4" w:space="0" w:color="auto"/>
              <w:right w:val="single" w:sz="4" w:space="0" w:color="auto"/>
            </w:tcBorders>
          </w:tcPr>
          <w:p w14:paraId="7E1635F8" w14:textId="77777777" w:rsidR="0013052D" w:rsidRDefault="0013052D" w:rsidP="003804FB">
            <w:pPr>
              <w:jc w:val="center"/>
            </w:pPr>
            <w:r>
              <w:t>Quant.</w:t>
            </w:r>
          </w:p>
        </w:tc>
        <w:tc>
          <w:tcPr>
            <w:tcW w:w="739" w:type="pct"/>
            <w:tcBorders>
              <w:top w:val="single" w:sz="4" w:space="0" w:color="auto"/>
              <w:left w:val="single" w:sz="4" w:space="0" w:color="auto"/>
              <w:bottom w:val="single" w:sz="4" w:space="0" w:color="auto"/>
              <w:right w:val="single" w:sz="4" w:space="0" w:color="auto"/>
            </w:tcBorders>
          </w:tcPr>
          <w:p w14:paraId="352161B5" w14:textId="77777777" w:rsidR="0013052D" w:rsidRDefault="0013052D" w:rsidP="003804FB">
            <w:pPr>
              <w:jc w:val="center"/>
            </w:pPr>
            <w:r>
              <w:t>Preço Unitário</w:t>
            </w:r>
          </w:p>
        </w:tc>
        <w:tc>
          <w:tcPr>
            <w:tcW w:w="851" w:type="pct"/>
            <w:tcBorders>
              <w:top w:val="single" w:sz="4" w:space="0" w:color="auto"/>
              <w:left w:val="single" w:sz="4" w:space="0" w:color="auto"/>
              <w:bottom w:val="single" w:sz="4" w:space="0" w:color="auto"/>
              <w:right w:val="single" w:sz="4" w:space="0" w:color="auto"/>
            </w:tcBorders>
          </w:tcPr>
          <w:p w14:paraId="5CAE24E9" w14:textId="77777777" w:rsidR="0013052D" w:rsidRDefault="0013052D" w:rsidP="003804FB">
            <w:pPr>
              <w:jc w:val="center"/>
            </w:pPr>
            <w:r>
              <w:t>Preço Total</w:t>
            </w:r>
          </w:p>
        </w:tc>
      </w:tr>
      <w:tr w:rsidR="0013052D" w:rsidRPr="00BC7736" w14:paraId="22DF81BC" w14:textId="77777777" w:rsidTr="0013052D">
        <w:tc>
          <w:tcPr>
            <w:tcW w:w="266" w:type="pct"/>
          </w:tcPr>
          <w:p w14:paraId="436A0405" w14:textId="77777777" w:rsidR="0013052D" w:rsidRDefault="0013052D" w:rsidP="003804FB">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405" w:type="pct"/>
          </w:tcPr>
          <w:p w14:paraId="55291CB7" w14:textId="77777777" w:rsidR="0013052D" w:rsidRDefault="0013052D" w:rsidP="003804FB">
            <w:pPr>
              <w:rPr>
                <w:sz w:val="20"/>
                <w:szCs w:val="20"/>
              </w:rPr>
            </w:pPr>
            <w:r>
              <w:rPr>
                <w:sz w:val="20"/>
                <w:szCs w:val="20"/>
              </w:rPr>
              <w:t>LAVAGEM GERAL DE VEÍCULO DO TIPO PASSEIO 05 LUGARES, especificação do serviço: Lavagem nas partes interna, externa, superior, inferior e motor do veículo, limpeza dos tapetes, painel, vidros, bancos, assoalho, porta malas, aspiração interna do veículo e porta malas, e aplicação de produtos nos pneus do veículo.</w:t>
            </w:r>
            <w:r>
              <w:rPr>
                <w:sz w:val="20"/>
                <w:szCs w:val="20"/>
              </w:rPr>
              <w:fldChar w:fldCharType="begin"/>
            </w:r>
            <w:r>
              <w:rPr>
                <w:sz w:val="20"/>
                <w:szCs w:val="20"/>
              </w:rPr>
              <w:instrText xml:space="preserve"> MERGEFIELD Itens_DentroDeTabela </w:instrText>
            </w:r>
            <w:r>
              <w:rPr>
                <w:sz w:val="20"/>
                <w:szCs w:val="20"/>
              </w:rPr>
              <w:fldChar w:fldCharType="end"/>
            </w:r>
          </w:p>
        </w:tc>
        <w:tc>
          <w:tcPr>
            <w:tcW w:w="329" w:type="pct"/>
          </w:tcPr>
          <w:p w14:paraId="253F7DB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r w:rsidRPr="00BC7736">
              <w:rPr>
                <w:rFonts w:asciiTheme="minorHAnsi" w:hAnsiTheme="minorHAnsi" w:cstheme="minorHAnsi"/>
              </w:rPr>
              <w:fldChar w:fldCharType="begin"/>
            </w:r>
            <w:r w:rsidRPr="00BC7736">
              <w:rPr>
                <w:rFonts w:asciiTheme="minorHAnsi" w:hAnsiTheme="minorHAnsi" w:cstheme="minorHAnsi"/>
              </w:rPr>
              <w:instrText xml:space="preserve"> MERGEFIELD UnidadeItem_DentroDeTabela </w:instrText>
            </w:r>
            <w:r w:rsidRPr="00BC7736">
              <w:rPr>
                <w:rFonts w:asciiTheme="minorHAnsi" w:hAnsiTheme="minorHAnsi" w:cstheme="minorHAnsi"/>
              </w:rPr>
              <w:fldChar w:fldCharType="end"/>
            </w:r>
          </w:p>
        </w:tc>
        <w:tc>
          <w:tcPr>
            <w:tcW w:w="410" w:type="pct"/>
          </w:tcPr>
          <w:p w14:paraId="0FC671CE"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414</w:t>
            </w:r>
            <w:r w:rsidRPr="00BC7736">
              <w:rPr>
                <w:rFonts w:asciiTheme="minorHAnsi" w:hAnsiTheme="minorHAnsi" w:cstheme="minorHAnsi"/>
              </w:rPr>
              <w:fldChar w:fldCharType="begin"/>
            </w:r>
            <w:r w:rsidRPr="00BC7736">
              <w:rPr>
                <w:rFonts w:asciiTheme="minorHAnsi" w:hAnsiTheme="minorHAnsi" w:cstheme="minorHAnsi"/>
              </w:rPr>
              <w:instrText xml:space="preserve"> MERGEFIELD QuantidadeItem_DentroDeTabela </w:instrText>
            </w:r>
            <w:r w:rsidRPr="00BC7736">
              <w:rPr>
                <w:rFonts w:asciiTheme="minorHAnsi" w:hAnsiTheme="minorHAnsi" w:cstheme="minorHAnsi"/>
              </w:rPr>
              <w:fldChar w:fldCharType="end"/>
            </w:r>
          </w:p>
        </w:tc>
        <w:tc>
          <w:tcPr>
            <w:tcW w:w="739" w:type="pct"/>
          </w:tcPr>
          <w:p w14:paraId="4B08B8A3"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R$123,33</w:t>
            </w:r>
            <w:r w:rsidRPr="00BC7736">
              <w:rPr>
                <w:rFonts w:asciiTheme="minorHAnsi" w:hAnsiTheme="minorHAnsi" w:cstheme="minorHAnsi"/>
              </w:rPr>
              <w:fldChar w:fldCharType="begin"/>
            </w:r>
            <w:r w:rsidRPr="00BC7736">
              <w:rPr>
                <w:rFonts w:asciiTheme="minorHAnsi" w:hAnsiTheme="minorHAnsi" w:cstheme="minorHAnsi"/>
              </w:rPr>
              <w:instrText xml:space="preserve"> MERGEFIELD  cidade \* Caps  \* MERGEFORMAT </w:instrText>
            </w:r>
            <w:r w:rsidRPr="00BC7736">
              <w:rPr>
                <w:rFonts w:asciiTheme="minorHAnsi" w:hAnsiTheme="minorHAnsi" w:cstheme="minorHAnsi"/>
              </w:rPr>
              <w:fldChar w:fldCharType="end"/>
            </w:r>
          </w:p>
        </w:tc>
        <w:tc>
          <w:tcPr>
            <w:tcW w:w="851" w:type="pct"/>
          </w:tcPr>
          <w:p w14:paraId="28A02606"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R$51.058,62</w:t>
            </w:r>
            <w:r w:rsidRPr="00BC7736">
              <w:rPr>
                <w:rFonts w:asciiTheme="minorHAnsi" w:hAnsiTheme="minorHAnsi" w:cstheme="minorHAnsi"/>
              </w:rPr>
              <w:fldChar w:fldCharType="begin"/>
            </w:r>
            <w:r w:rsidRPr="00BC7736">
              <w:rPr>
                <w:rFonts w:asciiTheme="minorHAnsi" w:hAnsiTheme="minorHAnsi" w:cstheme="minorHAnsi"/>
              </w:rPr>
              <w:instrText xml:space="preserve"> MERGEFIELD  cidade \* Caps  \* MERGEFORMAT </w:instrText>
            </w:r>
            <w:r w:rsidRPr="00BC7736">
              <w:rPr>
                <w:rFonts w:asciiTheme="minorHAnsi" w:hAnsiTheme="minorHAnsi" w:cstheme="minorHAnsi"/>
              </w:rPr>
              <w:fldChar w:fldCharType="end"/>
            </w:r>
          </w:p>
        </w:tc>
      </w:tr>
      <w:tr w:rsidR="0013052D" w:rsidRPr="00BC7736" w14:paraId="73306ECB" w14:textId="77777777" w:rsidTr="0013052D">
        <w:tc>
          <w:tcPr>
            <w:tcW w:w="266" w:type="pct"/>
          </w:tcPr>
          <w:p w14:paraId="7380BCB2" w14:textId="77777777" w:rsidR="0013052D" w:rsidRDefault="0013052D" w:rsidP="003804FB">
            <w:pPr>
              <w:rPr>
                <w:sz w:val="20"/>
                <w:szCs w:val="20"/>
              </w:rPr>
            </w:pPr>
            <w:r>
              <w:rPr>
                <w:sz w:val="20"/>
                <w:szCs w:val="20"/>
              </w:rPr>
              <w:t>2</w:t>
            </w:r>
          </w:p>
        </w:tc>
        <w:tc>
          <w:tcPr>
            <w:tcW w:w="2405" w:type="pct"/>
          </w:tcPr>
          <w:p w14:paraId="2CD3E9BB" w14:textId="77777777" w:rsidR="0013052D" w:rsidRDefault="0013052D" w:rsidP="003804FB">
            <w:pPr>
              <w:rPr>
                <w:sz w:val="20"/>
                <w:szCs w:val="20"/>
              </w:rPr>
            </w:pPr>
            <w:r>
              <w:rPr>
                <w:sz w:val="20"/>
                <w:szCs w:val="20"/>
              </w:rPr>
              <w:t>LAVAGEM GERAL DE VEÍCULO DO TIPO MICRO-ÔNIBUS DE 18 à 32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58BA8885"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7142B24"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280</w:t>
            </w:r>
          </w:p>
        </w:tc>
        <w:tc>
          <w:tcPr>
            <w:tcW w:w="739" w:type="pct"/>
          </w:tcPr>
          <w:p w14:paraId="2BC7A8D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R$300,00</w:t>
            </w:r>
          </w:p>
        </w:tc>
        <w:tc>
          <w:tcPr>
            <w:tcW w:w="851" w:type="pct"/>
          </w:tcPr>
          <w:p w14:paraId="25A62D9C"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R$84.000,00</w:t>
            </w:r>
          </w:p>
        </w:tc>
      </w:tr>
      <w:tr w:rsidR="0013052D" w:rsidRPr="00BC7736" w14:paraId="4937301C" w14:textId="77777777" w:rsidTr="0013052D">
        <w:tc>
          <w:tcPr>
            <w:tcW w:w="266" w:type="pct"/>
          </w:tcPr>
          <w:p w14:paraId="241759A2" w14:textId="77777777" w:rsidR="0013052D" w:rsidRDefault="0013052D" w:rsidP="003804FB">
            <w:pPr>
              <w:rPr>
                <w:sz w:val="20"/>
                <w:szCs w:val="20"/>
              </w:rPr>
            </w:pPr>
            <w:r>
              <w:rPr>
                <w:sz w:val="20"/>
                <w:szCs w:val="20"/>
              </w:rPr>
              <w:t>3</w:t>
            </w:r>
          </w:p>
        </w:tc>
        <w:tc>
          <w:tcPr>
            <w:tcW w:w="2405" w:type="pct"/>
          </w:tcPr>
          <w:p w14:paraId="2ED6674E" w14:textId="77777777" w:rsidR="0013052D" w:rsidRDefault="0013052D" w:rsidP="003804FB">
            <w:pPr>
              <w:rPr>
                <w:sz w:val="20"/>
                <w:szCs w:val="20"/>
              </w:rPr>
            </w:pPr>
            <w:r>
              <w:rPr>
                <w:sz w:val="20"/>
                <w:szCs w:val="20"/>
              </w:rPr>
              <w:t>LAVAGEM GERAL DE VEÍCULO DO TIPO ÔNIBUS DE 32 à 60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7245F1CD"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05A36D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240</w:t>
            </w:r>
          </w:p>
        </w:tc>
        <w:tc>
          <w:tcPr>
            <w:tcW w:w="739" w:type="pct"/>
          </w:tcPr>
          <w:p w14:paraId="1FF6A934"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R$400,00</w:t>
            </w:r>
          </w:p>
        </w:tc>
        <w:tc>
          <w:tcPr>
            <w:tcW w:w="851" w:type="pct"/>
          </w:tcPr>
          <w:p w14:paraId="54C5F43A"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R$96.000,00</w:t>
            </w:r>
          </w:p>
        </w:tc>
      </w:tr>
      <w:tr w:rsidR="0013052D" w:rsidRPr="00BC7736" w14:paraId="78A43A8A" w14:textId="77777777" w:rsidTr="0013052D">
        <w:tc>
          <w:tcPr>
            <w:tcW w:w="266" w:type="pct"/>
          </w:tcPr>
          <w:p w14:paraId="653D703F" w14:textId="77777777" w:rsidR="0013052D" w:rsidRDefault="0013052D" w:rsidP="003804FB">
            <w:pPr>
              <w:rPr>
                <w:sz w:val="20"/>
                <w:szCs w:val="20"/>
              </w:rPr>
            </w:pPr>
            <w:r>
              <w:rPr>
                <w:sz w:val="20"/>
                <w:szCs w:val="20"/>
              </w:rPr>
              <w:lastRenderedPageBreak/>
              <w:t>4</w:t>
            </w:r>
          </w:p>
        </w:tc>
        <w:tc>
          <w:tcPr>
            <w:tcW w:w="2405" w:type="pct"/>
          </w:tcPr>
          <w:p w14:paraId="01080512" w14:textId="77777777" w:rsidR="0013052D" w:rsidRDefault="0013052D" w:rsidP="003804FB">
            <w:pPr>
              <w:rPr>
                <w:sz w:val="20"/>
                <w:szCs w:val="20"/>
              </w:rPr>
            </w:pPr>
            <w:r>
              <w:rPr>
                <w:sz w:val="20"/>
                <w:szCs w:val="20"/>
              </w:rPr>
              <w:t>LAVAGEM GERAL DE VEÍCULO CAMINHONETE, especificação do serviço: Lavagem nas partes interna, externa, superior, inferior e motor do veículo, limpeza dos tapetes, painel, vidros, bancos, assoalho, carroceria, aspiração interna do veículo, porta malas, e aplicação de produtos nos pneus do veículo.</w:t>
            </w:r>
          </w:p>
        </w:tc>
        <w:tc>
          <w:tcPr>
            <w:tcW w:w="329" w:type="pct"/>
          </w:tcPr>
          <w:p w14:paraId="2BB7316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2DEECFD4"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514</w:t>
            </w:r>
          </w:p>
        </w:tc>
        <w:tc>
          <w:tcPr>
            <w:tcW w:w="739" w:type="pct"/>
          </w:tcPr>
          <w:p w14:paraId="3DA7B8B7"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R$146,67</w:t>
            </w:r>
          </w:p>
        </w:tc>
        <w:tc>
          <w:tcPr>
            <w:tcW w:w="851" w:type="pct"/>
          </w:tcPr>
          <w:p w14:paraId="66662B9E"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R$75.388,38</w:t>
            </w:r>
          </w:p>
        </w:tc>
      </w:tr>
      <w:tr w:rsidR="0013052D" w:rsidRPr="00BC7736" w14:paraId="08B2747B" w14:textId="77777777" w:rsidTr="0013052D">
        <w:tc>
          <w:tcPr>
            <w:tcW w:w="266" w:type="pct"/>
          </w:tcPr>
          <w:p w14:paraId="4F66C0C9" w14:textId="77777777" w:rsidR="0013052D" w:rsidRDefault="0013052D" w:rsidP="003804FB">
            <w:pPr>
              <w:rPr>
                <w:sz w:val="20"/>
                <w:szCs w:val="20"/>
              </w:rPr>
            </w:pPr>
            <w:r>
              <w:rPr>
                <w:sz w:val="20"/>
                <w:szCs w:val="20"/>
              </w:rPr>
              <w:t>5</w:t>
            </w:r>
          </w:p>
        </w:tc>
        <w:tc>
          <w:tcPr>
            <w:tcW w:w="2405" w:type="pct"/>
          </w:tcPr>
          <w:p w14:paraId="33FEB437" w14:textId="77777777" w:rsidR="0013052D" w:rsidRDefault="0013052D" w:rsidP="003804FB">
            <w:pPr>
              <w:rPr>
                <w:sz w:val="20"/>
                <w:szCs w:val="20"/>
              </w:rPr>
            </w:pPr>
            <w:r>
              <w:rPr>
                <w:sz w:val="20"/>
                <w:szCs w:val="20"/>
              </w:rPr>
              <w:t>LAVAGEM GERAL DE VEÍCULO AMBULÂNCIA DE PEQUENO PORTE,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4D54699D"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A647863"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150</w:t>
            </w:r>
          </w:p>
        </w:tc>
        <w:tc>
          <w:tcPr>
            <w:tcW w:w="739" w:type="pct"/>
          </w:tcPr>
          <w:p w14:paraId="3B6B4B53"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R$156,67</w:t>
            </w:r>
          </w:p>
        </w:tc>
        <w:tc>
          <w:tcPr>
            <w:tcW w:w="851" w:type="pct"/>
          </w:tcPr>
          <w:p w14:paraId="1E35956F"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R$23.500,50</w:t>
            </w:r>
          </w:p>
        </w:tc>
      </w:tr>
      <w:tr w:rsidR="0013052D" w:rsidRPr="00BC7736" w14:paraId="47D73E9C" w14:textId="77777777" w:rsidTr="0013052D">
        <w:tc>
          <w:tcPr>
            <w:tcW w:w="266" w:type="pct"/>
          </w:tcPr>
          <w:p w14:paraId="412B4C27" w14:textId="77777777" w:rsidR="0013052D" w:rsidRDefault="0013052D" w:rsidP="003804FB">
            <w:pPr>
              <w:rPr>
                <w:sz w:val="20"/>
                <w:szCs w:val="20"/>
              </w:rPr>
            </w:pPr>
            <w:r>
              <w:rPr>
                <w:sz w:val="20"/>
                <w:szCs w:val="20"/>
              </w:rPr>
              <w:t>6</w:t>
            </w:r>
          </w:p>
        </w:tc>
        <w:tc>
          <w:tcPr>
            <w:tcW w:w="2405" w:type="pct"/>
          </w:tcPr>
          <w:p w14:paraId="35155A39" w14:textId="77777777" w:rsidR="0013052D" w:rsidRDefault="0013052D" w:rsidP="003804FB">
            <w:pPr>
              <w:rPr>
                <w:sz w:val="20"/>
                <w:szCs w:val="20"/>
              </w:rPr>
            </w:pPr>
            <w:r>
              <w:rPr>
                <w:sz w:val="20"/>
                <w:szCs w:val="20"/>
              </w:rPr>
              <w:t>LAVAGEM GERAL DE VEÍCULO AMBULÂNCIA MÉDIO PORTE (TIPO CAMIONETE, VAN OU FURGÃO),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0F32FF5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279B2A0"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172</w:t>
            </w:r>
          </w:p>
        </w:tc>
        <w:tc>
          <w:tcPr>
            <w:tcW w:w="739" w:type="pct"/>
          </w:tcPr>
          <w:p w14:paraId="01C662B2"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R$200,00</w:t>
            </w:r>
          </w:p>
        </w:tc>
        <w:tc>
          <w:tcPr>
            <w:tcW w:w="851" w:type="pct"/>
          </w:tcPr>
          <w:p w14:paraId="32C4ED7A"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R$34.400,00</w:t>
            </w:r>
          </w:p>
        </w:tc>
      </w:tr>
      <w:tr w:rsidR="0013052D" w:rsidRPr="00BC7736" w14:paraId="660D30A7" w14:textId="77777777" w:rsidTr="0013052D">
        <w:tc>
          <w:tcPr>
            <w:tcW w:w="266" w:type="pct"/>
          </w:tcPr>
          <w:p w14:paraId="2789B69F" w14:textId="77777777" w:rsidR="0013052D" w:rsidRDefault="0013052D" w:rsidP="003804FB">
            <w:pPr>
              <w:rPr>
                <w:sz w:val="20"/>
                <w:szCs w:val="20"/>
              </w:rPr>
            </w:pPr>
            <w:r>
              <w:rPr>
                <w:sz w:val="20"/>
                <w:szCs w:val="20"/>
              </w:rPr>
              <w:t>7</w:t>
            </w:r>
          </w:p>
        </w:tc>
        <w:tc>
          <w:tcPr>
            <w:tcW w:w="2405" w:type="pct"/>
          </w:tcPr>
          <w:p w14:paraId="692FC455" w14:textId="77777777" w:rsidR="0013052D" w:rsidRDefault="0013052D" w:rsidP="003804FB">
            <w:pPr>
              <w:rPr>
                <w:sz w:val="20"/>
                <w:szCs w:val="20"/>
              </w:rPr>
            </w:pPr>
            <w:r>
              <w:rPr>
                <w:sz w:val="20"/>
                <w:szCs w:val="20"/>
              </w:rPr>
              <w:t>LAVAGEM GERAL DE VEÍCULO DO TIPO VAN DE 13 à 18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688BD129"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56E3FB64"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86</w:t>
            </w:r>
          </w:p>
        </w:tc>
        <w:tc>
          <w:tcPr>
            <w:tcW w:w="739" w:type="pct"/>
          </w:tcPr>
          <w:p w14:paraId="033021F2"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R$216,67</w:t>
            </w:r>
          </w:p>
        </w:tc>
        <w:tc>
          <w:tcPr>
            <w:tcW w:w="851" w:type="pct"/>
          </w:tcPr>
          <w:p w14:paraId="6892E2A1"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R$18633,62</w:t>
            </w:r>
          </w:p>
        </w:tc>
      </w:tr>
      <w:tr w:rsidR="0013052D" w:rsidRPr="00BC7736" w14:paraId="4F5088CC" w14:textId="77777777" w:rsidTr="0013052D">
        <w:tc>
          <w:tcPr>
            <w:tcW w:w="266" w:type="pct"/>
          </w:tcPr>
          <w:p w14:paraId="2310524F" w14:textId="77777777" w:rsidR="0013052D" w:rsidRDefault="0013052D" w:rsidP="003804FB">
            <w:pPr>
              <w:rPr>
                <w:sz w:val="20"/>
                <w:szCs w:val="20"/>
              </w:rPr>
            </w:pPr>
            <w:r>
              <w:rPr>
                <w:sz w:val="20"/>
                <w:szCs w:val="20"/>
              </w:rPr>
              <w:t>8</w:t>
            </w:r>
          </w:p>
        </w:tc>
        <w:tc>
          <w:tcPr>
            <w:tcW w:w="2405" w:type="pct"/>
          </w:tcPr>
          <w:p w14:paraId="443259CB" w14:textId="77777777" w:rsidR="0013052D" w:rsidRDefault="0013052D" w:rsidP="003804FB">
            <w:pPr>
              <w:rPr>
                <w:sz w:val="20"/>
                <w:szCs w:val="20"/>
              </w:rPr>
            </w:pPr>
            <w:r>
              <w:rPr>
                <w:sz w:val="20"/>
                <w:szCs w:val="20"/>
              </w:rPr>
              <w:t>LAVAGEM GERAL DE VEÍCULO MOTOCICLETA, especificação do serviço: Lavagem geral e aplicação de produtos nos pneus do veículo.</w:t>
            </w:r>
          </w:p>
        </w:tc>
        <w:tc>
          <w:tcPr>
            <w:tcW w:w="329" w:type="pct"/>
          </w:tcPr>
          <w:p w14:paraId="5AABAA5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6B1E30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30</w:t>
            </w:r>
          </w:p>
        </w:tc>
        <w:tc>
          <w:tcPr>
            <w:tcW w:w="739" w:type="pct"/>
          </w:tcPr>
          <w:p w14:paraId="715E87A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R$35,00</w:t>
            </w:r>
          </w:p>
        </w:tc>
        <w:tc>
          <w:tcPr>
            <w:tcW w:w="851" w:type="pct"/>
          </w:tcPr>
          <w:p w14:paraId="52883B1C"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R$1.050,00</w:t>
            </w:r>
          </w:p>
        </w:tc>
      </w:tr>
      <w:tr w:rsidR="0013052D" w:rsidRPr="00BC7736" w14:paraId="21447B81" w14:textId="77777777" w:rsidTr="0013052D">
        <w:tc>
          <w:tcPr>
            <w:tcW w:w="266" w:type="pct"/>
          </w:tcPr>
          <w:p w14:paraId="5F9CDBF7" w14:textId="77777777" w:rsidR="0013052D" w:rsidRDefault="0013052D" w:rsidP="003804FB">
            <w:pPr>
              <w:rPr>
                <w:sz w:val="20"/>
                <w:szCs w:val="20"/>
              </w:rPr>
            </w:pPr>
            <w:r>
              <w:rPr>
                <w:sz w:val="20"/>
                <w:szCs w:val="20"/>
              </w:rPr>
              <w:t>9</w:t>
            </w:r>
          </w:p>
        </w:tc>
        <w:tc>
          <w:tcPr>
            <w:tcW w:w="2405" w:type="pct"/>
          </w:tcPr>
          <w:p w14:paraId="1FAF751D" w14:textId="77777777" w:rsidR="0013052D" w:rsidRDefault="0013052D" w:rsidP="003804FB">
            <w:pPr>
              <w:rPr>
                <w:sz w:val="20"/>
                <w:szCs w:val="20"/>
              </w:rPr>
            </w:pPr>
            <w:r>
              <w:rPr>
                <w:sz w:val="20"/>
                <w:szCs w:val="20"/>
              </w:rPr>
              <w:t>SERVIÇO DE LAVAGEM COMPLETA DE CAMINHÕES CAÇAMBA, CAVALO MECANICO E PIPA COM HIGIENIZAÇÃO INTERNA: LAVAGEM DE TAPATE, LIMPEZA PAINEL, VIDROS, TODAS A LATERIAS E TETO. EXTERNA: LATERAIS SUPERIORES, INFERIOR E MOTOR.</w:t>
            </w:r>
          </w:p>
        </w:tc>
        <w:tc>
          <w:tcPr>
            <w:tcW w:w="329" w:type="pct"/>
          </w:tcPr>
          <w:p w14:paraId="292C9FF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001BD0B"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396</w:t>
            </w:r>
          </w:p>
        </w:tc>
        <w:tc>
          <w:tcPr>
            <w:tcW w:w="739" w:type="pct"/>
          </w:tcPr>
          <w:p w14:paraId="4DBE2191"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R$433,33</w:t>
            </w:r>
          </w:p>
        </w:tc>
        <w:tc>
          <w:tcPr>
            <w:tcW w:w="851" w:type="pct"/>
          </w:tcPr>
          <w:p w14:paraId="121A97F6"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R$171.598,68</w:t>
            </w:r>
          </w:p>
        </w:tc>
      </w:tr>
      <w:tr w:rsidR="0013052D" w:rsidRPr="00BC7736" w14:paraId="7DA0DB0D" w14:textId="77777777" w:rsidTr="0013052D">
        <w:tc>
          <w:tcPr>
            <w:tcW w:w="266" w:type="pct"/>
          </w:tcPr>
          <w:p w14:paraId="5B42D41C" w14:textId="77777777" w:rsidR="0013052D" w:rsidRDefault="0013052D" w:rsidP="003804FB">
            <w:pPr>
              <w:rPr>
                <w:sz w:val="20"/>
                <w:szCs w:val="20"/>
              </w:rPr>
            </w:pPr>
            <w:r>
              <w:rPr>
                <w:sz w:val="20"/>
                <w:szCs w:val="20"/>
              </w:rPr>
              <w:t>10</w:t>
            </w:r>
          </w:p>
        </w:tc>
        <w:tc>
          <w:tcPr>
            <w:tcW w:w="2405" w:type="pct"/>
          </w:tcPr>
          <w:p w14:paraId="2DD0249E" w14:textId="77777777" w:rsidR="0013052D" w:rsidRDefault="0013052D" w:rsidP="003804FB">
            <w:pPr>
              <w:rPr>
                <w:sz w:val="20"/>
                <w:szCs w:val="20"/>
              </w:rPr>
            </w:pPr>
            <w:r>
              <w:rPr>
                <w:sz w:val="20"/>
                <w:szCs w:val="20"/>
              </w:rPr>
              <w:t>SERVIÇO DE LAVAGEM COMPLETA DE CARRETA BI TREM  (SEM O CAVALO MECANICO)</w:t>
            </w:r>
          </w:p>
        </w:tc>
        <w:tc>
          <w:tcPr>
            <w:tcW w:w="329" w:type="pct"/>
          </w:tcPr>
          <w:p w14:paraId="25199133"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60E41629"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12</w:t>
            </w:r>
          </w:p>
        </w:tc>
        <w:tc>
          <w:tcPr>
            <w:tcW w:w="739" w:type="pct"/>
          </w:tcPr>
          <w:p w14:paraId="29330B6C"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R$450,00</w:t>
            </w:r>
          </w:p>
        </w:tc>
        <w:tc>
          <w:tcPr>
            <w:tcW w:w="851" w:type="pct"/>
          </w:tcPr>
          <w:p w14:paraId="2649F09F"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R$5.400,00</w:t>
            </w:r>
          </w:p>
        </w:tc>
      </w:tr>
      <w:tr w:rsidR="0013052D" w:rsidRPr="00BC7736" w14:paraId="520E49CD" w14:textId="77777777" w:rsidTr="0013052D">
        <w:tc>
          <w:tcPr>
            <w:tcW w:w="266" w:type="pct"/>
          </w:tcPr>
          <w:p w14:paraId="1F007304" w14:textId="77777777" w:rsidR="0013052D" w:rsidRDefault="0013052D" w:rsidP="003804FB">
            <w:pPr>
              <w:rPr>
                <w:sz w:val="20"/>
                <w:szCs w:val="20"/>
              </w:rPr>
            </w:pPr>
            <w:r>
              <w:rPr>
                <w:sz w:val="20"/>
                <w:szCs w:val="20"/>
              </w:rPr>
              <w:t>11</w:t>
            </w:r>
          </w:p>
        </w:tc>
        <w:tc>
          <w:tcPr>
            <w:tcW w:w="2405" w:type="pct"/>
          </w:tcPr>
          <w:p w14:paraId="6F492C81" w14:textId="77777777" w:rsidR="0013052D" w:rsidRDefault="0013052D" w:rsidP="003804FB">
            <w:pPr>
              <w:rPr>
                <w:sz w:val="20"/>
                <w:szCs w:val="20"/>
              </w:rPr>
            </w:pPr>
            <w:r>
              <w:rPr>
                <w:sz w:val="20"/>
                <w:szCs w:val="20"/>
              </w:rPr>
              <w:t>SERVIÇO DE LAVAGEM COMPLETA DE MÁQUINAS PESADAS COM HIGIENIZAÇÃO INTERNA: LAVAGEM DE TAPETE, LIMPEZA PAINEL, VIDROS, TODAS A LATERIAS E TETO. EXTERNA: LATERAIS SUPERIORES, INFERIOR E MOTOR.</w:t>
            </w:r>
          </w:p>
        </w:tc>
        <w:tc>
          <w:tcPr>
            <w:tcW w:w="329" w:type="pct"/>
          </w:tcPr>
          <w:p w14:paraId="653D38B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78B5950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36</w:t>
            </w:r>
          </w:p>
        </w:tc>
        <w:tc>
          <w:tcPr>
            <w:tcW w:w="739" w:type="pct"/>
          </w:tcPr>
          <w:p w14:paraId="6923117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R$550,00</w:t>
            </w:r>
          </w:p>
        </w:tc>
        <w:tc>
          <w:tcPr>
            <w:tcW w:w="851" w:type="pct"/>
          </w:tcPr>
          <w:p w14:paraId="01631AF8"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R$19.800,00</w:t>
            </w:r>
          </w:p>
        </w:tc>
      </w:tr>
      <w:tr w:rsidR="0013052D" w:rsidRPr="00BC7736" w14:paraId="5C11BBFD" w14:textId="77777777" w:rsidTr="0013052D">
        <w:tc>
          <w:tcPr>
            <w:tcW w:w="266" w:type="pct"/>
          </w:tcPr>
          <w:p w14:paraId="09320FAD" w14:textId="77777777" w:rsidR="0013052D" w:rsidRDefault="0013052D" w:rsidP="003804FB">
            <w:pPr>
              <w:rPr>
                <w:sz w:val="20"/>
                <w:szCs w:val="20"/>
              </w:rPr>
            </w:pPr>
            <w:r>
              <w:rPr>
                <w:sz w:val="20"/>
                <w:szCs w:val="20"/>
              </w:rPr>
              <w:t>12</w:t>
            </w:r>
          </w:p>
        </w:tc>
        <w:tc>
          <w:tcPr>
            <w:tcW w:w="2405" w:type="pct"/>
          </w:tcPr>
          <w:p w14:paraId="60900263" w14:textId="77777777" w:rsidR="0013052D" w:rsidRDefault="0013052D" w:rsidP="003804FB">
            <w:pPr>
              <w:rPr>
                <w:sz w:val="20"/>
                <w:szCs w:val="20"/>
              </w:rPr>
            </w:pPr>
            <w:r>
              <w:rPr>
                <w:sz w:val="20"/>
                <w:szCs w:val="20"/>
              </w:rPr>
              <w:t>SERVIÇO DE LAVAGEM COMPLETA DE PÁ CARREGADEIRA GABINADA COM HIGIENIZAÇÃO INTERNA: LAVAGEM DE TAPATE, LIMPEZA PAINEL, VIDROS, TODAS A LATERIAS E TETO. EXTERNA: LATERAIS SUPERIORES E INFERIOR E MOTOR</w:t>
            </w:r>
          </w:p>
        </w:tc>
        <w:tc>
          <w:tcPr>
            <w:tcW w:w="329" w:type="pct"/>
          </w:tcPr>
          <w:p w14:paraId="0FB8860E"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4FB84C1"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3020A666"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R$550,00</w:t>
            </w:r>
          </w:p>
        </w:tc>
        <w:tc>
          <w:tcPr>
            <w:tcW w:w="851" w:type="pct"/>
          </w:tcPr>
          <w:p w14:paraId="6F9C5910"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R$59.400,00</w:t>
            </w:r>
          </w:p>
        </w:tc>
      </w:tr>
      <w:tr w:rsidR="0013052D" w:rsidRPr="00BC7736" w14:paraId="477942D4" w14:textId="77777777" w:rsidTr="0013052D">
        <w:tc>
          <w:tcPr>
            <w:tcW w:w="266" w:type="pct"/>
          </w:tcPr>
          <w:p w14:paraId="2F65B872" w14:textId="77777777" w:rsidR="0013052D" w:rsidRDefault="0013052D" w:rsidP="003804FB">
            <w:pPr>
              <w:rPr>
                <w:sz w:val="20"/>
                <w:szCs w:val="20"/>
              </w:rPr>
            </w:pPr>
            <w:r>
              <w:rPr>
                <w:sz w:val="20"/>
                <w:szCs w:val="20"/>
              </w:rPr>
              <w:t>13</w:t>
            </w:r>
          </w:p>
        </w:tc>
        <w:tc>
          <w:tcPr>
            <w:tcW w:w="2405" w:type="pct"/>
          </w:tcPr>
          <w:p w14:paraId="6C61B797" w14:textId="77777777" w:rsidR="0013052D" w:rsidRDefault="0013052D" w:rsidP="003804FB">
            <w:pPr>
              <w:rPr>
                <w:sz w:val="20"/>
                <w:szCs w:val="20"/>
              </w:rPr>
            </w:pPr>
            <w:r>
              <w:rPr>
                <w:sz w:val="20"/>
                <w:szCs w:val="20"/>
              </w:rPr>
              <w:t>SERVIÇO DE LAVAGEM COMPLETA DE ESVADEIRA HIDRÁULICA (PC) COM HIGIENIZAÇÃO INTERNA: LAVAGEM DE TAPETE, LIMPEZA PAINEL, VIDROS, TODAS A LATERIAS E TETO. EXTERNA: LATERAIS SUPERIORES, INFERIOR E MOTOR.</w:t>
            </w:r>
          </w:p>
        </w:tc>
        <w:tc>
          <w:tcPr>
            <w:tcW w:w="329" w:type="pct"/>
          </w:tcPr>
          <w:p w14:paraId="7BCD1550"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5B788D7"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72</w:t>
            </w:r>
          </w:p>
        </w:tc>
        <w:tc>
          <w:tcPr>
            <w:tcW w:w="739" w:type="pct"/>
          </w:tcPr>
          <w:p w14:paraId="6D094D6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R$583,33</w:t>
            </w:r>
          </w:p>
        </w:tc>
        <w:tc>
          <w:tcPr>
            <w:tcW w:w="851" w:type="pct"/>
          </w:tcPr>
          <w:p w14:paraId="18EC9768"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R$41.999,76</w:t>
            </w:r>
          </w:p>
        </w:tc>
      </w:tr>
      <w:tr w:rsidR="0013052D" w:rsidRPr="00BC7736" w14:paraId="6D0C1D72" w14:textId="77777777" w:rsidTr="0013052D">
        <w:tc>
          <w:tcPr>
            <w:tcW w:w="266" w:type="pct"/>
          </w:tcPr>
          <w:p w14:paraId="120594E3" w14:textId="77777777" w:rsidR="0013052D" w:rsidRDefault="0013052D" w:rsidP="003804FB">
            <w:pPr>
              <w:rPr>
                <w:sz w:val="20"/>
                <w:szCs w:val="20"/>
              </w:rPr>
            </w:pPr>
            <w:r>
              <w:rPr>
                <w:sz w:val="20"/>
                <w:szCs w:val="20"/>
              </w:rPr>
              <w:t>14</w:t>
            </w:r>
          </w:p>
        </w:tc>
        <w:tc>
          <w:tcPr>
            <w:tcW w:w="2405" w:type="pct"/>
          </w:tcPr>
          <w:p w14:paraId="7B2D8215" w14:textId="77777777" w:rsidR="0013052D" w:rsidRDefault="0013052D" w:rsidP="003804FB">
            <w:pPr>
              <w:rPr>
                <w:sz w:val="20"/>
                <w:szCs w:val="20"/>
              </w:rPr>
            </w:pPr>
            <w:r>
              <w:rPr>
                <w:sz w:val="20"/>
                <w:szCs w:val="20"/>
              </w:rPr>
              <w:t>SERVIÇO DE LAVAGEM COMPLETA PARA RETROESCAVADEIRA</w:t>
            </w:r>
          </w:p>
        </w:tc>
        <w:tc>
          <w:tcPr>
            <w:tcW w:w="329" w:type="pct"/>
          </w:tcPr>
          <w:p w14:paraId="1BE4539F"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2168B52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48F99FE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R$566,67</w:t>
            </w:r>
          </w:p>
        </w:tc>
        <w:tc>
          <w:tcPr>
            <w:tcW w:w="851" w:type="pct"/>
          </w:tcPr>
          <w:p w14:paraId="2B7971B6"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R$61.200,36</w:t>
            </w:r>
          </w:p>
        </w:tc>
      </w:tr>
      <w:tr w:rsidR="0013052D" w:rsidRPr="00BC7736" w14:paraId="5C08E867" w14:textId="77777777" w:rsidTr="0013052D">
        <w:tc>
          <w:tcPr>
            <w:tcW w:w="266" w:type="pct"/>
          </w:tcPr>
          <w:p w14:paraId="04D27F73" w14:textId="77777777" w:rsidR="0013052D" w:rsidRDefault="0013052D" w:rsidP="003804FB">
            <w:pPr>
              <w:rPr>
                <w:sz w:val="20"/>
                <w:szCs w:val="20"/>
              </w:rPr>
            </w:pPr>
            <w:r>
              <w:rPr>
                <w:sz w:val="20"/>
                <w:szCs w:val="20"/>
              </w:rPr>
              <w:lastRenderedPageBreak/>
              <w:t>15</w:t>
            </w:r>
          </w:p>
        </w:tc>
        <w:tc>
          <w:tcPr>
            <w:tcW w:w="2405" w:type="pct"/>
          </w:tcPr>
          <w:p w14:paraId="1A701AF3" w14:textId="77777777" w:rsidR="0013052D" w:rsidRDefault="0013052D" w:rsidP="003804FB">
            <w:pPr>
              <w:rPr>
                <w:sz w:val="20"/>
                <w:szCs w:val="20"/>
              </w:rPr>
            </w:pPr>
            <w:r>
              <w:rPr>
                <w:sz w:val="20"/>
                <w:szCs w:val="20"/>
              </w:rPr>
              <w:t>SERVIÇO DE LAVAGEM COMPLETA DE MOTONIVELADORA GABINADA COM HIGIENIZAÇÃO INTERNA: LAVAGEM DE TAPATE, LIMPEZA PAINEL, VIDROS, TODAS A LATERIAS E TETO. EXTERNA: LATERAIS SUPERIORES, INFERIOR E MOTOR..</w:t>
            </w:r>
          </w:p>
        </w:tc>
        <w:tc>
          <w:tcPr>
            <w:tcW w:w="329" w:type="pct"/>
          </w:tcPr>
          <w:p w14:paraId="59C68A4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0B3DA3A"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7EC7B663"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R$566,67</w:t>
            </w:r>
          </w:p>
        </w:tc>
        <w:tc>
          <w:tcPr>
            <w:tcW w:w="851" w:type="pct"/>
          </w:tcPr>
          <w:p w14:paraId="4EACF391"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R$61.200,36</w:t>
            </w:r>
          </w:p>
        </w:tc>
      </w:tr>
      <w:tr w:rsidR="0013052D" w:rsidRPr="00BC7736" w14:paraId="76F01A14" w14:textId="77777777" w:rsidTr="0013052D">
        <w:tc>
          <w:tcPr>
            <w:tcW w:w="266" w:type="pct"/>
          </w:tcPr>
          <w:p w14:paraId="5CC89261" w14:textId="77777777" w:rsidR="0013052D" w:rsidRDefault="0013052D" w:rsidP="003804FB">
            <w:pPr>
              <w:rPr>
                <w:sz w:val="20"/>
                <w:szCs w:val="20"/>
              </w:rPr>
            </w:pPr>
            <w:r>
              <w:rPr>
                <w:sz w:val="20"/>
                <w:szCs w:val="20"/>
              </w:rPr>
              <w:t>16</w:t>
            </w:r>
          </w:p>
        </w:tc>
        <w:tc>
          <w:tcPr>
            <w:tcW w:w="2405" w:type="pct"/>
          </w:tcPr>
          <w:p w14:paraId="15A480B6" w14:textId="77777777" w:rsidR="0013052D" w:rsidRDefault="0013052D" w:rsidP="003804FB">
            <w:pPr>
              <w:rPr>
                <w:sz w:val="20"/>
                <w:szCs w:val="20"/>
              </w:rPr>
            </w:pPr>
            <w:r>
              <w:rPr>
                <w:sz w:val="20"/>
                <w:szCs w:val="20"/>
              </w:rPr>
              <w:t>SERVIÇO DE LAVAGEM COMPLETA PARA MINI CARREGADEIRA BOBY KET</w:t>
            </w:r>
          </w:p>
        </w:tc>
        <w:tc>
          <w:tcPr>
            <w:tcW w:w="329" w:type="pct"/>
          </w:tcPr>
          <w:p w14:paraId="62EA880D"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5A7254EE"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36</w:t>
            </w:r>
          </w:p>
        </w:tc>
        <w:tc>
          <w:tcPr>
            <w:tcW w:w="739" w:type="pct"/>
          </w:tcPr>
          <w:p w14:paraId="6F31121D"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R$266,67</w:t>
            </w:r>
          </w:p>
        </w:tc>
        <w:tc>
          <w:tcPr>
            <w:tcW w:w="851" w:type="pct"/>
          </w:tcPr>
          <w:p w14:paraId="4890D2B4"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R$9.600,12</w:t>
            </w:r>
          </w:p>
        </w:tc>
      </w:tr>
      <w:tr w:rsidR="0013052D" w14:paraId="0C9E733E" w14:textId="77777777" w:rsidTr="0013052D">
        <w:tc>
          <w:tcPr>
            <w:tcW w:w="4149" w:type="pct"/>
            <w:gridSpan w:val="5"/>
          </w:tcPr>
          <w:p w14:paraId="74257789" w14:textId="77777777" w:rsidR="0013052D" w:rsidRDefault="0013052D" w:rsidP="003804FB">
            <w:pPr>
              <w:rPr>
                <w:rFonts w:ascii="Arial" w:hAnsi="Arial" w:cs="Arial"/>
                <w:b/>
                <w:bCs/>
              </w:rPr>
            </w:pPr>
            <w:r>
              <w:rPr>
                <w:rFonts w:ascii="Arial" w:hAnsi="Arial" w:cs="Arial"/>
                <w:b/>
                <w:bCs/>
              </w:rPr>
              <w:t xml:space="preserve">                                                                       </w:t>
            </w:r>
            <w:r w:rsidRPr="00BF5F11">
              <w:rPr>
                <w:rFonts w:ascii="Arial" w:hAnsi="Arial" w:cs="Arial"/>
                <w:b/>
                <w:bCs/>
              </w:rPr>
              <w:t>VALOR TOTAL:</w:t>
            </w:r>
          </w:p>
          <w:p w14:paraId="5C67AFCA" w14:textId="77777777" w:rsidR="0013052D" w:rsidRPr="00BF5F11" w:rsidRDefault="0013052D" w:rsidP="003804FB">
            <w:pPr>
              <w:jc w:val="center"/>
              <w:rPr>
                <w:rFonts w:ascii="Arial" w:hAnsi="Arial" w:cs="Arial"/>
                <w:b/>
                <w:bCs/>
              </w:rPr>
            </w:pPr>
          </w:p>
        </w:tc>
        <w:tc>
          <w:tcPr>
            <w:tcW w:w="851" w:type="pct"/>
          </w:tcPr>
          <w:p w14:paraId="10CFBD50" w14:textId="77777777" w:rsidR="0013052D" w:rsidRPr="00BF5F11" w:rsidRDefault="0013052D" w:rsidP="003804FB">
            <w:pPr>
              <w:rPr>
                <w:rFonts w:ascii="Arial" w:hAnsi="Arial" w:cs="Arial"/>
                <w:b/>
              </w:rPr>
            </w:pPr>
            <w:r w:rsidRPr="00BF5F11">
              <w:rPr>
                <w:rFonts w:ascii="Arial" w:hAnsi="Arial" w:cs="Arial"/>
                <w:b/>
              </w:rPr>
              <w:t>R$</w:t>
            </w:r>
            <w:r>
              <w:rPr>
                <w:rFonts w:ascii="Arial" w:hAnsi="Arial" w:cs="Arial"/>
                <w:b/>
              </w:rPr>
              <w:t>814.230,40</w:t>
            </w:r>
          </w:p>
        </w:tc>
      </w:tr>
    </w:tbl>
    <w:p w14:paraId="1105219B" w14:textId="77777777" w:rsidR="001C7250" w:rsidRDefault="001C7250" w:rsidP="00C0118B">
      <w:pPr>
        <w:ind w:firstLine="720"/>
        <w:jc w:val="center"/>
        <w:rPr>
          <w:rFonts w:ascii="Times New Roman" w:hAnsi="Times New Roman" w:cs="Times New Roman"/>
          <w:b/>
          <w:sz w:val="20"/>
          <w:szCs w:val="20"/>
        </w:rPr>
      </w:pPr>
    </w:p>
    <w:p w14:paraId="5DEEA62B" w14:textId="77777777" w:rsidR="001C7250" w:rsidRDefault="001C7250" w:rsidP="00C0118B">
      <w:pPr>
        <w:ind w:firstLine="720"/>
        <w:jc w:val="center"/>
        <w:rPr>
          <w:rFonts w:ascii="Times New Roman" w:hAnsi="Times New Roman" w:cs="Times New Roman"/>
          <w:b/>
          <w:sz w:val="20"/>
          <w:szCs w:val="20"/>
        </w:rPr>
      </w:pPr>
    </w:p>
    <w:p w14:paraId="12AA3C4B" w14:textId="697E7350"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13052D">
        <w:rPr>
          <w:rFonts w:ascii="Arial" w:hAnsi="Arial" w:cs="Arial"/>
          <w:b/>
        </w:rPr>
        <w:t>814.230,40</w:t>
      </w:r>
      <w:r w:rsidR="0013052D">
        <w:rPr>
          <w:rFonts w:ascii="Arial" w:eastAsia="Times New Roman" w:hAnsi="Arial" w:cs="Arial"/>
          <w:b/>
          <w:bCs/>
          <w:sz w:val="20"/>
          <w:szCs w:val="20"/>
          <w:lang w:val="pt-BR" w:eastAsia="pt-BR"/>
        </w:rPr>
        <w:t xml:space="preserve"> </w:t>
      </w:r>
      <w:r w:rsidR="001C7250">
        <w:rPr>
          <w:rFonts w:ascii="Arial" w:eastAsia="Times New Roman" w:hAnsi="Arial" w:cs="Arial"/>
          <w:b/>
          <w:bCs/>
          <w:sz w:val="20"/>
          <w:szCs w:val="20"/>
          <w:lang w:val="pt-BR" w:eastAsia="pt-BR"/>
        </w:rPr>
        <w:t>(</w:t>
      </w:r>
      <w:r w:rsidR="0013052D">
        <w:rPr>
          <w:rFonts w:ascii="Arial" w:eastAsia="Times New Roman" w:hAnsi="Arial" w:cs="Arial"/>
          <w:b/>
          <w:bCs/>
          <w:sz w:val="20"/>
          <w:szCs w:val="20"/>
          <w:lang w:val="pt-BR" w:eastAsia="pt-BR"/>
        </w:rPr>
        <w:t>Oitocentos e quatorze mil, duzentas e trinta real com quarenta centavos</w:t>
      </w:r>
      <w:r w:rsidR="001C7250">
        <w:rPr>
          <w:rFonts w:ascii="Arial" w:eastAsia="Times New Roman" w:hAnsi="Arial" w:cs="Arial"/>
          <w:b/>
          <w:bCs/>
          <w:sz w:val="20"/>
          <w:szCs w:val="20"/>
          <w:lang w:val="pt-BR" w:eastAsia="pt-BR"/>
        </w:rPr>
        <w:t>)</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6B30B5">
      <w:pPr>
        <w:pStyle w:val="PargrafodaLista"/>
        <w:numPr>
          <w:ilvl w:val="1"/>
          <w:numId w:val="14"/>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640C79BA" w:rsidR="00F223D8" w:rsidRDefault="00F223D8" w:rsidP="006B30B5">
      <w:pPr>
        <w:pStyle w:val="PargrafodaLista"/>
        <w:numPr>
          <w:ilvl w:val="1"/>
          <w:numId w:val="14"/>
        </w:numPr>
      </w:pPr>
      <w:r>
        <w:t xml:space="preserve">Independentemente do critério de julgamento ser pelo valor do </w:t>
      </w:r>
      <w:r w:rsidRPr="00F223D8">
        <w:rPr>
          <w:b/>
        </w:rPr>
        <w:t>ITEM</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6B30B5">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1A2B87"/>
    <w:p w14:paraId="7D1A0275" w14:textId="77777777" w:rsidR="001A2B87" w:rsidRDefault="001A2B87" w:rsidP="001A2B87"/>
    <w:p w14:paraId="655E0DA4" w14:textId="77777777" w:rsidR="001A2B87" w:rsidRDefault="001A2B87" w:rsidP="001A2B87"/>
    <w:p w14:paraId="425FA57F" w14:textId="77777777" w:rsidR="001A2B87" w:rsidRDefault="001A2B87" w:rsidP="001A2B87"/>
    <w:p w14:paraId="05617AA5" w14:textId="77777777" w:rsidR="001A2B87" w:rsidRDefault="001A2B87" w:rsidP="001A2B87"/>
    <w:p w14:paraId="3B16EDB6" w14:textId="77777777" w:rsidR="001A2B87" w:rsidRDefault="001A2B87" w:rsidP="001A2B87"/>
    <w:p w14:paraId="554E9C5A" w14:textId="77777777" w:rsidR="00233274" w:rsidRDefault="00233274" w:rsidP="00632A93">
      <w:pPr>
        <w:pStyle w:val="PargrafodaLista"/>
        <w:ind w:left="1890"/>
        <w:jc w:val="center"/>
        <w:rPr>
          <w:b/>
        </w:rPr>
      </w:pPr>
    </w:p>
    <w:p w14:paraId="720EADBE" w14:textId="4F30E62A" w:rsidR="00F223D8" w:rsidRDefault="00050F3B" w:rsidP="00D541B9">
      <w:pPr>
        <w:pStyle w:val="PargrafodaLista"/>
        <w:shd w:val="clear" w:color="auto" w:fill="C6D9F1" w:themeFill="text2" w:themeFillTint="33"/>
        <w:ind w:left="1890"/>
        <w:rPr>
          <w:b/>
        </w:rPr>
      </w:pPr>
      <w:r>
        <w:rPr>
          <w:b/>
        </w:rPr>
        <w:t>A</w:t>
      </w:r>
      <w:r w:rsidR="00D541B9">
        <w:rPr>
          <w:b/>
        </w:rPr>
        <w:t xml:space="preserve">NEXO </w:t>
      </w:r>
      <w:r w:rsidR="0009525C">
        <w:rPr>
          <w:b/>
        </w:rPr>
        <w:t>IV</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65A02774" w:rsidR="00014446" w:rsidRDefault="00014446" w:rsidP="00632A93">
      <w:pPr>
        <w:pStyle w:val="PargrafodaLista"/>
        <w:ind w:left="1890"/>
        <w:jc w:val="center"/>
      </w:pPr>
      <w:r>
        <w:t>À PREFEITURA DE VALE DO ANARI/RO Ref.: PREGÃO ELETRÔNICO Nº</w:t>
      </w:r>
      <w:r w:rsidR="0013052D">
        <w:t>08</w:t>
      </w:r>
      <w:r>
        <w:t>/2025</w:t>
      </w:r>
    </w:p>
    <w:p w14:paraId="5BA8609F" w14:textId="77777777" w:rsidR="00014446" w:rsidRDefault="00014446" w:rsidP="00632A93">
      <w:pPr>
        <w:pStyle w:val="PargrafodaLista"/>
        <w:ind w:left="1890"/>
        <w:jc w:val="center"/>
      </w:pPr>
    </w:p>
    <w:p w14:paraId="7B27715F" w14:textId="0EC7ED36" w:rsidR="00014446" w:rsidRDefault="00014446" w:rsidP="00632A93">
      <w:pPr>
        <w:pStyle w:val="PargrafodaLista"/>
        <w:ind w:left="1890"/>
        <w:jc w:val="center"/>
      </w:pPr>
      <w:r>
        <w:t xml:space="preserve"> PROCESSO Nº  </w:t>
      </w:r>
      <w:r w:rsidR="0013052D">
        <w:t>221</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w:t>
      </w:r>
      <w:r>
        <w:lastRenderedPageBreak/>
        <w:t>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p w14:paraId="691CB32D" w14:textId="77777777" w:rsidR="0089243B" w:rsidRDefault="0089243B" w:rsidP="00C05A8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5075"/>
        <w:gridCol w:w="693"/>
        <w:gridCol w:w="865"/>
        <w:gridCol w:w="1559"/>
        <w:gridCol w:w="1795"/>
      </w:tblGrid>
      <w:tr w:rsidR="0013052D" w14:paraId="20232813" w14:textId="77777777" w:rsidTr="0013052D">
        <w:tc>
          <w:tcPr>
            <w:tcW w:w="266" w:type="pct"/>
            <w:tcBorders>
              <w:top w:val="single" w:sz="4" w:space="0" w:color="auto"/>
              <w:left w:val="single" w:sz="4" w:space="0" w:color="auto"/>
              <w:bottom w:val="single" w:sz="4" w:space="0" w:color="auto"/>
              <w:right w:val="single" w:sz="4" w:space="0" w:color="auto"/>
            </w:tcBorders>
          </w:tcPr>
          <w:p w14:paraId="0887C980" w14:textId="77777777" w:rsidR="0013052D" w:rsidRDefault="0013052D" w:rsidP="003804FB">
            <w:r>
              <w:t>Item</w:t>
            </w:r>
          </w:p>
        </w:tc>
        <w:tc>
          <w:tcPr>
            <w:tcW w:w="2405" w:type="pct"/>
            <w:tcBorders>
              <w:top w:val="single" w:sz="4" w:space="0" w:color="auto"/>
              <w:left w:val="single" w:sz="4" w:space="0" w:color="auto"/>
              <w:bottom w:val="single" w:sz="4" w:space="0" w:color="auto"/>
              <w:right w:val="single" w:sz="4" w:space="0" w:color="auto"/>
            </w:tcBorders>
          </w:tcPr>
          <w:p w14:paraId="5C49E4E0" w14:textId="77777777" w:rsidR="0013052D" w:rsidRDefault="0013052D" w:rsidP="003804FB">
            <w:r>
              <w:t>Descrição</w:t>
            </w:r>
          </w:p>
        </w:tc>
        <w:tc>
          <w:tcPr>
            <w:tcW w:w="329" w:type="pct"/>
            <w:tcBorders>
              <w:top w:val="single" w:sz="4" w:space="0" w:color="auto"/>
              <w:left w:val="single" w:sz="4" w:space="0" w:color="auto"/>
              <w:bottom w:val="single" w:sz="4" w:space="0" w:color="auto"/>
              <w:right w:val="single" w:sz="4" w:space="0" w:color="auto"/>
            </w:tcBorders>
          </w:tcPr>
          <w:p w14:paraId="19DE5A1E" w14:textId="77777777" w:rsidR="0013052D" w:rsidRDefault="0013052D" w:rsidP="003804FB">
            <w:pPr>
              <w:jc w:val="center"/>
            </w:pPr>
            <w:r>
              <w:t>Unid.</w:t>
            </w:r>
          </w:p>
        </w:tc>
        <w:tc>
          <w:tcPr>
            <w:tcW w:w="410" w:type="pct"/>
            <w:tcBorders>
              <w:top w:val="single" w:sz="4" w:space="0" w:color="auto"/>
              <w:left w:val="single" w:sz="4" w:space="0" w:color="auto"/>
              <w:bottom w:val="single" w:sz="4" w:space="0" w:color="auto"/>
              <w:right w:val="single" w:sz="4" w:space="0" w:color="auto"/>
            </w:tcBorders>
          </w:tcPr>
          <w:p w14:paraId="0233E43A" w14:textId="77777777" w:rsidR="0013052D" w:rsidRDefault="0013052D" w:rsidP="003804FB">
            <w:pPr>
              <w:jc w:val="center"/>
            </w:pPr>
            <w:r>
              <w:t>Quant.</w:t>
            </w:r>
          </w:p>
        </w:tc>
        <w:tc>
          <w:tcPr>
            <w:tcW w:w="739" w:type="pct"/>
            <w:tcBorders>
              <w:top w:val="single" w:sz="4" w:space="0" w:color="auto"/>
              <w:left w:val="single" w:sz="4" w:space="0" w:color="auto"/>
              <w:bottom w:val="single" w:sz="4" w:space="0" w:color="auto"/>
              <w:right w:val="single" w:sz="4" w:space="0" w:color="auto"/>
            </w:tcBorders>
          </w:tcPr>
          <w:p w14:paraId="1BC748CF" w14:textId="77777777" w:rsidR="0013052D" w:rsidRDefault="0013052D" w:rsidP="003804FB">
            <w:pPr>
              <w:jc w:val="center"/>
            </w:pPr>
            <w:r>
              <w:t>Preço Unitário</w:t>
            </w:r>
          </w:p>
        </w:tc>
        <w:tc>
          <w:tcPr>
            <w:tcW w:w="851" w:type="pct"/>
            <w:tcBorders>
              <w:top w:val="single" w:sz="4" w:space="0" w:color="auto"/>
              <w:left w:val="single" w:sz="4" w:space="0" w:color="auto"/>
              <w:bottom w:val="single" w:sz="4" w:space="0" w:color="auto"/>
              <w:right w:val="single" w:sz="4" w:space="0" w:color="auto"/>
            </w:tcBorders>
          </w:tcPr>
          <w:p w14:paraId="4740E878" w14:textId="77777777" w:rsidR="0013052D" w:rsidRDefault="0013052D" w:rsidP="003804FB">
            <w:pPr>
              <w:jc w:val="center"/>
            </w:pPr>
            <w:r>
              <w:t>Preço Total</w:t>
            </w:r>
          </w:p>
        </w:tc>
      </w:tr>
      <w:tr w:rsidR="0013052D" w:rsidRPr="00BC7736" w14:paraId="7ABC7AD4" w14:textId="77777777" w:rsidTr="0013052D">
        <w:tc>
          <w:tcPr>
            <w:tcW w:w="266" w:type="pct"/>
          </w:tcPr>
          <w:p w14:paraId="7FC52AA1" w14:textId="77777777" w:rsidR="0013052D" w:rsidRDefault="0013052D" w:rsidP="003804FB">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405" w:type="pct"/>
          </w:tcPr>
          <w:p w14:paraId="4A015880" w14:textId="77777777" w:rsidR="0013052D" w:rsidRDefault="0013052D" w:rsidP="003804FB">
            <w:pPr>
              <w:rPr>
                <w:sz w:val="20"/>
                <w:szCs w:val="20"/>
              </w:rPr>
            </w:pPr>
            <w:r>
              <w:rPr>
                <w:sz w:val="20"/>
                <w:szCs w:val="20"/>
              </w:rPr>
              <w:t>LAVAGEM GERAL DE VEÍCULO DO TIPO PASSEIO 05 LUGARES, especificação do serviço: Lavagem nas partes interna, externa, superior, inferior e motor do veículo, limpeza dos tapetes, painel, vidros, bancos, assoalho, porta malas, aspiração interna do veículo e porta malas, e aplicação de produtos nos pneus do veículo.</w:t>
            </w:r>
            <w:r>
              <w:rPr>
                <w:sz w:val="20"/>
                <w:szCs w:val="20"/>
              </w:rPr>
              <w:fldChar w:fldCharType="begin"/>
            </w:r>
            <w:r>
              <w:rPr>
                <w:sz w:val="20"/>
                <w:szCs w:val="20"/>
              </w:rPr>
              <w:instrText xml:space="preserve"> MERGEFIELD Itens_DentroDeTabela </w:instrText>
            </w:r>
            <w:r>
              <w:rPr>
                <w:sz w:val="20"/>
                <w:szCs w:val="20"/>
              </w:rPr>
              <w:fldChar w:fldCharType="end"/>
            </w:r>
          </w:p>
        </w:tc>
        <w:tc>
          <w:tcPr>
            <w:tcW w:w="329" w:type="pct"/>
          </w:tcPr>
          <w:p w14:paraId="30AD03A3"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r w:rsidRPr="00BC7736">
              <w:rPr>
                <w:rFonts w:asciiTheme="minorHAnsi" w:hAnsiTheme="minorHAnsi" w:cstheme="minorHAnsi"/>
              </w:rPr>
              <w:fldChar w:fldCharType="begin"/>
            </w:r>
            <w:r w:rsidRPr="00BC7736">
              <w:rPr>
                <w:rFonts w:asciiTheme="minorHAnsi" w:hAnsiTheme="minorHAnsi" w:cstheme="minorHAnsi"/>
              </w:rPr>
              <w:instrText xml:space="preserve"> MERGEFIELD UnidadeItem_DentroDeTabela </w:instrText>
            </w:r>
            <w:r w:rsidRPr="00BC7736">
              <w:rPr>
                <w:rFonts w:asciiTheme="minorHAnsi" w:hAnsiTheme="minorHAnsi" w:cstheme="minorHAnsi"/>
              </w:rPr>
              <w:fldChar w:fldCharType="end"/>
            </w:r>
          </w:p>
        </w:tc>
        <w:tc>
          <w:tcPr>
            <w:tcW w:w="410" w:type="pct"/>
          </w:tcPr>
          <w:p w14:paraId="78715595"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414</w:t>
            </w:r>
            <w:r w:rsidRPr="00BC7736">
              <w:rPr>
                <w:rFonts w:asciiTheme="minorHAnsi" w:hAnsiTheme="minorHAnsi" w:cstheme="minorHAnsi"/>
              </w:rPr>
              <w:fldChar w:fldCharType="begin"/>
            </w:r>
            <w:r w:rsidRPr="00BC7736">
              <w:rPr>
                <w:rFonts w:asciiTheme="minorHAnsi" w:hAnsiTheme="minorHAnsi" w:cstheme="minorHAnsi"/>
              </w:rPr>
              <w:instrText xml:space="preserve"> MERGEFIELD QuantidadeItem_DentroDeTabela </w:instrText>
            </w:r>
            <w:r w:rsidRPr="00BC7736">
              <w:rPr>
                <w:rFonts w:asciiTheme="minorHAnsi" w:hAnsiTheme="minorHAnsi" w:cstheme="minorHAnsi"/>
              </w:rPr>
              <w:fldChar w:fldCharType="end"/>
            </w:r>
          </w:p>
        </w:tc>
        <w:tc>
          <w:tcPr>
            <w:tcW w:w="739" w:type="pct"/>
          </w:tcPr>
          <w:p w14:paraId="2EED3F5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R$123,33</w:t>
            </w:r>
            <w:r w:rsidRPr="00BC7736">
              <w:rPr>
                <w:rFonts w:asciiTheme="minorHAnsi" w:hAnsiTheme="minorHAnsi" w:cstheme="minorHAnsi"/>
              </w:rPr>
              <w:fldChar w:fldCharType="begin"/>
            </w:r>
            <w:r w:rsidRPr="00BC7736">
              <w:rPr>
                <w:rFonts w:asciiTheme="minorHAnsi" w:hAnsiTheme="minorHAnsi" w:cstheme="minorHAnsi"/>
              </w:rPr>
              <w:instrText xml:space="preserve"> MERGEFIELD  cidade \* Caps  \* MERGEFORMAT </w:instrText>
            </w:r>
            <w:r w:rsidRPr="00BC7736">
              <w:rPr>
                <w:rFonts w:asciiTheme="minorHAnsi" w:hAnsiTheme="minorHAnsi" w:cstheme="minorHAnsi"/>
              </w:rPr>
              <w:fldChar w:fldCharType="end"/>
            </w:r>
          </w:p>
        </w:tc>
        <w:tc>
          <w:tcPr>
            <w:tcW w:w="851" w:type="pct"/>
          </w:tcPr>
          <w:p w14:paraId="5EA4FE4B"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R$51.058,62</w:t>
            </w:r>
            <w:r w:rsidRPr="00BC7736">
              <w:rPr>
                <w:rFonts w:asciiTheme="minorHAnsi" w:hAnsiTheme="minorHAnsi" w:cstheme="minorHAnsi"/>
              </w:rPr>
              <w:fldChar w:fldCharType="begin"/>
            </w:r>
            <w:r w:rsidRPr="00BC7736">
              <w:rPr>
                <w:rFonts w:asciiTheme="minorHAnsi" w:hAnsiTheme="minorHAnsi" w:cstheme="minorHAnsi"/>
              </w:rPr>
              <w:instrText xml:space="preserve"> MERGEFIELD  cidade \* Caps  \* MERGEFORMAT </w:instrText>
            </w:r>
            <w:r w:rsidRPr="00BC7736">
              <w:rPr>
                <w:rFonts w:asciiTheme="minorHAnsi" w:hAnsiTheme="minorHAnsi" w:cstheme="minorHAnsi"/>
              </w:rPr>
              <w:fldChar w:fldCharType="end"/>
            </w:r>
          </w:p>
        </w:tc>
      </w:tr>
      <w:tr w:rsidR="0013052D" w:rsidRPr="00BC7736" w14:paraId="4CD307AA" w14:textId="77777777" w:rsidTr="0013052D">
        <w:tc>
          <w:tcPr>
            <w:tcW w:w="266" w:type="pct"/>
          </w:tcPr>
          <w:p w14:paraId="2BC11353" w14:textId="77777777" w:rsidR="0013052D" w:rsidRDefault="0013052D" w:rsidP="003804FB">
            <w:pPr>
              <w:rPr>
                <w:sz w:val="20"/>
                <w:szCs w:val="20"/>
              </w:rPr>
            </w:pPr>
            <w:r>
              <w:rPr>
                <w:sz w:val="20"/>
                <w:szCs w:val="20"/>
              </w:rPr>
              <w:t>2</w:t>
            </w:r>
          </w:p>
        </w:tc>
        <w:tc>
          <w:tcPr>
            <w:tcW w:w="2405" w:type="pct"/>
          </w:tcPr>
          <w:p w14:paraId="290F17D1" w14:textId="77777777" w:rsidR="0013052D" w:rsidRDefault="0013052D" w:rsidP="003804FB">
            <w:pPr>
              <w:rPr>
                <w:sz w:val="20"/>
                <w:szCs w:val="20"/>
              </w:rPr>
            </w:pPr>
            <w:r>
              <w:rPr>
                <w:sz w:val="20"/>
                <w:szCs w:val="20"/>
              </w:rPr>
              <w:t>LAVAGEM GERAL DE VEÍCULO DO TIPO MICRO-ÔNIBUS DE 18 à 32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43117D6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11048F0B"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280</w:t>
            </w:r>
          </w:p>
        </w:tc>
        <w:tc>
          <w:tcPr>
            <w:tcW w:w="739" w:type="pct"/>
          </w:tcPr>
          <w:p w14:paraId="76F05C6E"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R$300,00</w:t>
            </w:r>
          </w:p>
        </w:tc>
        <w:tc>
          <w:tcPr>
            <w:tcW w:w="851" w:type="pct"/>
          </w:tcPr>
          <w:p w14:paraId="7E16D414"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R$84.000,00</w:t>
            </w:r>
          </w:p>
        </w:tc>
      </w:tr>
      <w:tr w:rsidR="0013052D" w:rsidRPr="00BC7736" w14:paraId="2320624D" w14:textId="77777777" w:rsidTr="0013052D">
        <w:tc>
          <w:tcPr>
            <w:tcW w:w="266" w:type="pct"/>
          </w:tcPr>
          <w:p w14:paraId="56D9DD19" w14:textId="77777777" w:rsidR="0013052D" w:rsidRDefault="0013052D" w:rsidP="003804FB">
            <w:pPr>
              <w:rPr>
                <w:sz w:val="20"/>
                <w:szCs w:val="20"/>
              </w:rPr>
            </w:pPr>
            <w:r>
              <w:rPr>
                <w:sz w:val="20"/>
                <w:szCs w:val="20"/>
              </w:rPr>
              <w:t>3</w:t>
            </w:r>
          </w:p>
        </w:tc>
        <w:tc>
          <w:tcPr>
            <w:tcW w:w="2405" w:type="pct"/>
          </w:tcPr>
          <w:p w14:paraId="7F03E7D6" w14:textId="77777777" w:rsidR="0013052D" w:rsidRDefault="0013052D" w:rsidP="003804FB">
            <w:pPr>
              <w:rPr>
                <w:sz w:val="20"/>
                <w:szCs w:val="20"/>
              </w:rPr>
            </w:pPr>
            <w:r>
              <w:rPr>
                <w:sz w:val="20"/>
                <w:szCs w:val="20"/>
              </w:rPr>
              <w:t>LAVAGEM GERAL DE VEÍCULO DO TIPO ÔNIBUS DE 32 à 60 LUGARES, especificação do serviço: Lavagem nas partes interna, externa, superior, inferior e motor do veículo, limpeza dos tapetes, painel, vidros, bancos, assoalho, porta malas, aspiração interna do veículo, porta malas (bagageiro), e aplicação de produtos nos pneus do veículo.</w:t>
            </w:r>
          </w:p>
        </w:tc>
        <w:tc>
          <w:tcPr>
            <w:tcW w:w="329" w:type="pct"/>
          </w:tcPr>
          <w:p w14:paraId="53E20230"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207AD89C"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240</w:t>
            </w:r>
          </w:p>
        </w:tc>
        <w:tc>
          <w:tcPr>
            <w:tcW w:w="739" w:type="pct"/>
          </w:tcPr>
          <w:p w14:paraId="23D4A51A"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R$400,00</w:t>
            </w:r>
          </w:p>
        </w:tc>
        <w:tc>
          <w:tcPr>
            <w:tcW w:w="851" w:type="pct"/>
          </w:tcPr>
          <w:p w14:paraId="2FCE946A"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R$96.000,00</w:t>
            </w:r>
          </w:p>
        </w:tc>
      </w:tr>
      <w:tr w:rsidR="0013052D" w:rsidRPr="00BC7736" w14:paraId="1D284D8B" w14:textId="77777777" w:rsidTr="0013052D">
        <w:tc>
          <w:tcPr>
            <w:tcW w:w="266" w:type="pct"/>
          </w:tcPr>
          <w:p w14:paraId="2C67FBDD" w14:textId="77777777" w:rsidR="0013052D" w:rsidRDefault="0013052D" w:rsidP="003804FB">
            <w:pPr>
              <w:rPr>
                <w:sz w:val="20"/>
                <w:szCs w:val="20"/>
              </w:rPr>
            </w:pPr>
            <w:r>
              <w:rPr>
                <w:sz w:val="20"/>
                <w:szCs w:val="20"/>
              </w:rPr>
              <w:t>4</w:t>
            </w:r>
          </w:p>
        </w:tc>
        <w:tc>
          <w:tcPr>
            <w:tcW w:w="2405" w:type="pct"/>
          </w:tcPr>
          <w:p w14:paraId="2C362999" w14:textId="77777777" w:rsidR="0013052D" w:rsidRDefault="0013052D" w:rsidP="003804FB">
            <w:pPr>
              <w:rPr>
                <w:sz w:val="20"/>
                <w:szCs w:val="20"/>
              </w:rPr>
            </w:pPr>
            <w:r>
              <w:rPr>
                <w:sz w:val="20"/>
                <w:szCs w:val="20"/>
              </w:rPr>
              <w:t>LAVAGEM GERAL DE VEÍCULO CAMINHONETE, especificação do serviço: Lavagem nas partes interna, externa, superior, inferior e motor do veículo, limpeza dos tapetes, painel, vidros, bancos, assoalho, carroceria, aspiração interna do veículo, porta malas, e aplicação de produtos nos pneus do veículo.</w:t>
            </w:r>
          </w:p>
        </w:tc>
        <w:tc>
          <w:tcPr>
            <w:tcW w:w="329" w:type="pct"/>
          </w:tcPr>
          <w:p w14:paraId="34E6A40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F2F8B65"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514</w:t>
            </w:r>
          </w:p>
        </w:tc>
        <w:tc>
          <w:tcPr>
            <w:tcW w:w="739" w:type="pct"/>
          </w:tcPr>
          <w:p w14:paraId="2E0355EB"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R$146,67</w:t>
            </w:r>
          </w:p>
        </w:tc>
        <w:tc>
          <w:tcPr>
            <w:tcW w:w="851" w:type="pct"/>
          </w:tcPr>
          <w:p w14:paraId="5103E300"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R$75.388,38</w:t>
            </w:r>
          </w:p>
        </w:tc>
      </w:tr>
      <w:tr w:rsidR="0013052D" w:rsidRPr="00BC7736" w14:paraId="22FF6F6E" w14:textId="77777777" w:rsidTr="0013052D">
        <w:tc>
          <w:tcPr>
            <w:tcW w:w="266" w:type="pct"/>
          </w:tcPr>
          <w:p w14:paraId="2E339F78" w14:textId="77777777" w:rsidR="0013052D" w:rsidRDefault="0013052D" w:rsidP="003804FB">
            <w:pPr>
              <w:rPr>
                <w:sz w:val="20"/>
                <w:szCs w:val="20"/>
              </w:rPr>
            </w:pPr>
            <w:r>
              <w:rPr>
                <w:sz w:val="20"/>
                <w:szCs w:val="20"/>
              </w:rPr>
              <w:t>5</w:t>
            </w:r>
          </w:p>
        </w:tc>
        <w:tc>
          <w:tcPr>
            <w:tcW w:w="2405" w:type="pct"/>
          </w:tcPr>
          <w:p w14:paraId="0D798D7F" w14:textId="77777777" w:rsidR="0013052D" w:rsidRDefault="0013052D" w:rsidP="003804FB">
            <w:pPr>
              <w:rPr>
                <w:sz w:val="20"/>
                <w:szCs w:val="20"/>
              </w:rPr>
            </w:pPr>
            <w:r>
              <w:rPr>
                <w:sz w:val="20"/>
                <w:szCs w:val="20"/>
              </w:rPr>
              <w:t>LAVAGEM GERAL DE VEÍCULO AMBULÂNCIA DE PEQUENO PORTE,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0B35FEE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17FCAFE"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150</w:t>
            </w:r>
          </w:p>
        </w:tc>
        <w:tc>
          <w:tcPr>
            <w:tcW w:w="739" w:type="pct"/>
          </w:tcPr>
          <w:p w14:paraId="0E9B302B"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R$156,67</w:t>
            </w:r>
          </w:p>
        </w:tc>
        <w:tc>
          <w:tcPr>
            <w:tcW w:w="851" w:type="pct"/>
          </w:tcPr>
          <w:p w14:paraId="72939671"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R$23.500,50</w:t>
            </w:r>
          </w:p>
        </w:tc>
      </w:tr>
      <w:tr w:rsidR="0013052D" w:rsidRPr="00BC7736" w14:paraId="15E1C983" w14:textId="77777777" w:rsidTr="0013052D">
        <w:tc>
          <w:tcPr>
            <w:tcW w:w="266" w:type="pct"/>
          </w:tcPr>
          <w:p w14:paraId="3C628489" w14:textId="77777777" w:rsidR="0013052D" w:rsidRDefault="0013052D" w:rsidP="003804FB">
            <w:pPr>
              <w:rPr>
                <w:sz w:val="20"/>
                <w:szCs w:val="20"/>
              </w:rPr>
            </w:pPr>
            <w:r>
              <w:rPr>
                <w:sz w:val="20"/>
                <w:szCs w:val="20"/>
              </w:rPr>
              <w:t>6</w:t>
            </w:r>
          </w:p>
        </w:tc>
        <w:tc>
          <w:tcPr>
            <w:tcW w:w="2405" w:type="pct"/>
          </w:tcPr>
          <w:p w14:paraId="2A8350BD" w14:textId="77777777" w:rsidR="0013052D" w:rsidRDefault="0013052D" w:rsidP="003804FB">
            <w:pPr>
              <w:rPr>
                <w:sz w:val="20"/>
                <w:szCs w:val="20"/>
              </w:rPr>
            </w:pPr>
            <w:r>
              <w:rPr>
                <w:sz w:val="20"/>
                <w:szCs w:val="20"/>
              </w:rPr>
              <w:t>LAVAGEM GERAL DE VEÍCULO AMBULÂNCIA MÉDIO PORTE (TIPO CAMIONETE, VAN OU FURGÃO), especificação do serviço: Lavagem nas partes interna, externa, superior, inferior e motor do veículo, limpeza dos tapetes, painel, vidros, bancos, assoalho, parte interna onde transporta o paciente e equipe técnica, aspiração interna do veículo e aplicação de produtos nos pneus do veículo.</w:t>
            </w:r>
          </w:p>
        </w:tc>
        <w:tc>
          <w:tcPr>
            <w:tcW w:w="329" w:type="pct"/>
          </w:tcPr>
          <w:p w14:paraId="0ABD3BC1"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18AA0D7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172</w:t>
            </w:r>
          </w:p>
        </w:tc>
        <w:tc>
          <w:tcPr>
            <w:tcW w:w="739" w:type="pct"/>
          </w:tcPr>
          <w:p w14:paraId="4ED36A77"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R$200,00</w:t>
            </w:r>
          </w:p>
        </w:tc>
        <w:tc>
          <w:tcPr>
            <w:tcW w:w="851" w:type="pct"/>
          </w:tcPr>
          <w:p w14:paraId="1FA84813"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R$34.400,00</w:t>
            </w:r>
          </w:p>
        </w:tc>
      </w:tr>
      <w:tr w:rsidR="0013052D" w:rsidRPr="00BC7736" w14:paraId="232BAE71" w14:textId="77777777" w:rsidTr="0013052D">
        <w:tc>
          <w:tcPr>
            <w:tcW w:w="266" w:type="pct"/>
          </w:tcPr>
          <w:p w14:paraId="11FC5A72" w14:textId="77777777" w:rsidR="0013052D" w:rsidRDefault="0013052D" w:rsidP="003804FB">
            <w:pPr>
              <w:rPr>
                <w:sz w:val="20"/>
                <w:szCs w:val="20"/>
              </w:rPr>
            </w:pPr>
            <w:r>
              <w:rPr>
                <w:sz w:val="20"/>
                <w:szCs w:val="20"/>
              </w:rPr>
              <w:t>7</w:t>
            </w:r>
          </w:p>
        </w:tc>
        <w:tc>
          <w:tcPr>
            <w:tcW w:w="2405" w:type="pct"/>
          </w:tcPr>
          <w:p w14:paraId="19266F34" w14:textId="77777777" w:rsidR="0013052D" w:rsidRDefault="0013052D" w:rsidP="003804FB">
            <w:pPr>
              <w:rPr>
                <w:sz w:val="20"/>
                <w:szCs w:val="20"/>
              </w:rPr>
            </w:pPr>
            <w:r>
              <w:rPr>
                <w:sz w:val="20"/>
                <w:szCs w:val="20"/>
              </w:rPr>
              <w:t xml:space="preserve">LAVAGEM GERAL DE VEÍCULO DO TIPO VAN DE 13 à 18 LUGARES, especificação do serviço: Lavagem nas partes interna, externa, superior, inferior e motor do veículo, limpeza dos tapetes, painel, vidros, bancos, assoalho, porta malas, aspiração interna do veículo, porta malas (bagageiro), e aplicação de produtos nos </w:t>
            </w:r>
            <w:r>
              <w:rPr>
                <w:sz w:val="20"/>
                <w:szCs w:val="20"/>
              </w:rPr>
              <w:lastRenderedPageBreak/>
              <w:t>pneus do veículo.</w:t>
            </w:r>
          </w:p>
        </w:tc>
        <w:tc>
          <w:tcPr>
            <w:tcW w:w="329" w:type="pct"/>
          </w:tcPr>
          <w:p w14:paraId="7284E2AC"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lastRenderedPageBreak/>
              <w:t>SERV</w:t>
            </w:r>
          </w:p>
        </w:tc>
        <w:tc>
          <w:tcPr>
            <w:tcW w:w="410" w:type="pct"/>
          </w:tcPr>
          <w:p w14:paraId="6EF8D6F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86</w:t>
            </w:r>
          </w:p>
        </w:tc>
        <w:tc>
          <w:tcPr>
            <w:tcW w:w="739" w:type="pct"/>
          </w:tcPr>
          <w:p w14:paraId="5B5AE27F"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R$216,67</w:t>
            </w:r>
          </w:p>
        </w:tc>
        <w:tc>
          <w:tcPr>
            <w:tcW w:w="851" w:type="pct"/>
          </w:tcPr>
          <w:p w14:paraId="48B00138"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R$18633,62</w:t>
            </w:r>
          </w:p>
        </w:tc>
      </w:tr>
      <w:tr w:rsidR="0013052D" w:rsidRPr="00BC7736" w14:paraId="2E167ACC" w14:textId="77777777" w:rsidTr="0013052D">
        <w:tc>
          <w:tcPr>
            <w:tcW w:w="266" w:type="pct"/>
          </w:tcPr>
          <w:p w14:paraId="5DCFEA82" w14:textId="77777777" w:rsidR="0013052D" w:rsidRDefault="0013052D" w:rsidP="003804FB">
            <w:pPr>
              <w:rPr>
                <w:sz w:val="20"/>
                <w:szCs w:val="20"/>
              </w:rPr>
            </w:pPr>
            <w:r>
              <w:rPr>
                <w:sz w:val="20"/>
                <w:szCs w:val="20"/>
              </w:rPr>
              <w:t>8</w:t>
            </w:r>
          </w:p>
        </w:tc>
        <w:tc>
          <w:tcPr>
            <w:tcW w:w="2405" w:type="pct"/>
          </w:tcPr>
          <w:p w14:paraId="0C6465AE" w14:textId="77777777" w:rsidR="0013052D" w:rsidRDefault="0013052D" w:rsidP="003804FB">
            <w:pPr>
              <w:rPr>
                <w:sz w:val="20"/>
                <w:szCs w:val="20"/>
              </w:rPr>
            </w:pPr>
            <w:r>
              <w:rPr>
                <w:sz w:val="20"/>
                <w:szCs w:val="20"/>
              </w:rPr>
              <w:t>LAVAGEM GERAL DE VEÍCULO MOTOCICLETA, especificação do serviço: Lavagem geral e aplicação de produtos nos pneus do veículo.</w:t>
            </w:r>
          </w:p>
        </w:tc>
        <w:tc>
          <w:tcPr>
            <w:tcW w:w="329" w:type="pct"/>
          </w:tcPr>
          <w:p w14:paraId="029D7FA2"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6F361EE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30</w:t>
            </w:r>
          </w:p>
        </w:tc>
        <w:tc>
          <w:tcPr>
            <w:tcW w:w="739" w:type="pct"/>
          </w:tcPr>
          <w:p w14:paraId="0A4C4E7A"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R$35,00</w:t>
            </w:r>
          </w:p>
        </w:tc>
        <w:tc>
          <w:tcPr>
            <w:tcW w:w="851" w:type="pct"/>
          </w:tcPr>
          <w:p w14:paraId="2C6B5E89"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R$1.050,00</w:t>
            </w:r>
          </w:p>
        </w:tc>
      </w:tr>
      <w:tr w:rsidR="0013052D" w:rsidRPr="00BC7736" w14:paraId="3C29EF81" w14:textId="77777777" w:rsidTr="0013052D">
        <w:tc>
          <w:tcPr>
            <w:tcW w:w="266" w:type="pct"/>
          </w:tcPr>
          <w:p w14:paraId="2F71B376" w14:textId="77777777" w:rsidR="0013052D" w:rsidRDefault="0013052D" w:rsidP="003804FB">
            <w:pPr>
              <w:rPr>
                <w:sz w:val="20"/>
                <w:szCs w:val="20"/>
              </w:rPr>
            </w:pPr>
            <w:r>
              <w:rPr>
                <w:sz w:val="20"/>
                <w:szCs w:val="20"/>
              </w:rPr>
              <w:t>9</w:t>
            </w:r>
          </w:p>
        </w:tc>
        <w:tc>
          <w:tcPr>
            <w:tcW w:w="2405" w:type="pct"/>
          </w:tcPr>
          <w:p w14:paraId="37FE770E" w14:textId="77777777" w:rsidR="0013052D" w:rsidRDefault="0013052D" w:rsidP="003804FB">
            <w:pPr>
              <w:rPr>
                <w:sz w:val="20"/>
                <w:szCs w:val="20"/>
              </w:rPr>
            </w:pPr>
            <w:r>
              <w:rPr>
                <w:sz w:val="20"/>
                <w:szCs w:val="20"/>
              </w:rPr>
              <w:t>SERVIÇO DE LAVAGEM COMPLETA DE CAMINHÕES CAÇAMBA, CAVALO MECANICO E PIPA COM HIGIENIZAÇÃO INTERNA: LAVAGEM DE TAPATE, LIMPEZA PAINEL, VIDROS, TODAS A LATERIAS E TETO. EXTERNA: LATERAIS SUPERIORES, INFERIOR E MOTOR.</w:t>
            </w:r>
          </w:p>
        </w:tc>
        <w:tc>
          <w:tcPr>
            <w:tcW w:w="329" w:type="pct"/>
          </w:tcPr>
          <w:p w14:paraId="382A2EFA"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4558ECF5"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396</w:t>
            </w:r>
          </w:p>
        </w:tc>
        <w:tc>
          <w:tcPr>
            <w:tcW w:w="739" w:type="pct"/>
          </w:tcPr>
          <w:p w14:paraId="7F875F6C"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R$433,33</w:t>
            </w:r>
          </w:p>
        </w:tc>
        <w:tc>
          <w:tcPr>
            <w:tcW w:w="851" w:type="pct"/>
          </w:tcPr>
          <w:p w14:paraId="0764AC12"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R$171.598,68</w:t>
            </w:r>
          </w:p>
        </w:tc>
      </w:tr>
      <w:tr w:rsidR="0013052D" w:rsidRPr="00BC7736" w14:paraId="232489E5" w14:textId="77777777" w:rsidTr="0013052D">
        <w:tc>
          <w:tcPr>
            <w:tcW w:w="266" w:type="pct"/>
          </w:tcPr>
          <w:p w14:paraId="2FD5EDD9" w14:textId="77777777" w:rsidR="0013052D" w:rsidRDefault="0013052D" w:rsidP="003804FB">
            <w:pPr>
              <w:rPr>
                <w:sz w:val="20"/>
                <w:szCs w:val="20"/>
              </w:rPr>
            </w:pPr>
            <w:r>
              <w:rPr>
                <w:sz w:val="20"/>
                <w:szCs w:val="20"/>
              </w:rPr>
              <w:t>10</w:t>
            </w:r>
          </w:p>
        </w:tc>
        <w:tc>
          <w:tcPr>
            <w:tcW w:w="2405" w:type="pct"/>
          </w:tcPr>
          <w:p w14:paraId="3D126A56" w14:textId="77777777" w:rsidR="0013052D" w:rsidRDefault="0013052D" w:rsidP="003804FB">
            <w:pPr>
              <w:rPr>
                <w:sz w:val="20"/>
                <w:szCs w:val="20"/>
              </w:rPr>
            </w:pPr>
            <w:r>
              <w:rPr>
                <w:sz w:val="20"/>
                <w:szCs w:val="20"/>
              </w:rPr>
              <w:t>SERVIÇO DE LAVAGEM COMPLETA DE CARRETA BI TREM  (SEM O CAVALO MECANICO)</w:t>
            </w:r>
          </w:p>
        </w:tc>
        <w:tc>
          <w:tcPr>
            <w:tcW w:w="329" w:type="pct"/>
          </w:tcPr>
          <w:p w14:paraId="06862A2E"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640CDE61"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12</w:t>
            </w:r>
          </w:p>
        </w:tc>
        <w:tc>
          <w:tcPr>
            <w:tcW w:w="739" w:type="pct"/>
          </w:tcPr>
          <w:p w14:paraId="5CBC2DDE"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R$450,00</w:t>
            </w:r>
          </w:p>
        </w:tc>
        <w:tc>
          <w:tcPr>
            <w:tcW w:w="851" w:type="pct"/>
          </w:tcPr>
          <w:p w14:paraId="3A387670"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R$5.400,00</w:t>
            </w:r>
          </w:p>
        </w:tc>
      </w:tr>
      <w:tr w:rsidR="0013052D" w:rsidRPr="00BC7736" w14:paraId="08BFD0DF" w14:textId="77777777" w:rsidTr="0013052D">
        <w:tc>
          <w:tcPr>
            <w:tcW w:w="266" w:type="pct"/>
          </w:tcPr>
          <w:p w14:paraId="4BCADC8C" w14:textId="77777777" w:rsidR="0013052D" w:rsidRDefault="0013052D" w:rsidP="003804FB">
            <w:pPr>
              <w:rPr>
                <w:sz w:val="20"/>
                <w:szCs w:val="20"/>
              </w:rPr>
            </w:pPr>
            <w:r>
              <w:rPr>
                <w:sz w:val="20"/>
                <w:szCs w:val="20"/>
              </w:rPr>
              <w:t>11</w:t>
            </w:r>
          </w:p>
        </w:tc>
        <w:tc>
          <w:tcPr>
            <w:tcW w:w="2405" w:type="pct"/>
          </w:tcPr>
          <w:p w14:paraId="407BD634" w14:textId="77777777" w:rsidR="0013052D" w:rsidRDefault="0013052D" w:rsidP="003804FB">
            <w:pPr>
              <w:rPr>
                <w:sz w:val="20"/>
                <w:szCs w:val="20"/>
              </w:rPr>
            </w:pPr>
            <w:r>
              <w:rPr>
                <w:sz w:val="20"/>
                <w:szCs w:val="20"/>
              </w:rPr>
              <w:t>SERVIÇO DE LAVAGEM COMPLETA DE MÁQUINAS PESADAS COM HIGIENIZAÇÃO INTERNA: LAVAGEM DE TAPETE, LIMPEZA PAINEL, VIDROS, TODAS A LATERIAS E TETO. EXTERNA: LATERAIS SUPERIORES, INFERIOR E MOTOR.</w:t>
            </w:r>
          </w:p>
        </w:tc>
        <w:tc>
          <w:tcPr>
            <w:tcW w:w="329" w:type="pct"/>
          </w:tcPr>
          <w:p w14:paraId="69D55F95"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39C0B70A"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36</w:t>
            </w:r>
          </w:p>
        </w:tc>
        <w:tc>
          <w:tcPr>
            <w:tcW w:w="739" w:type="pct"/>
          </w:tcPr>
          <w:p w14:paraId="313AC14B"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R$550,00</w:t>
            </w:r>
          </w:p>
        </w:tc>
        <w:tc>
          <w:tcPr>
            <w:tcW w:w="851" w:type="pct"/>
          </w:tcPr>
          <w:p w14:paraId="361618BD"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R$19.800,00</w:t>
            </w:r>
          </w:p>
        </w:tc>
      </w:tr>
      <w:tr w:rsidR="0013052D" w:rsidRPr="00BC7736" w14:paraId="3DBF1DF6" w14:textId="77777777" w:rsidTr="0013052D">
        <w:tc>
          <w:tcPr>
            <w:tcW w:w="266" w:type="pct"/>
          </w:tcPr>
          <w:p w14:paraId="41BCB60E" w14:textId="77777777" w:rsidR="0013052D" w:rsidRDefault="0013052D" w:rsidP="003804FB">
            <w:pPr>
              <w:rPr>
                <w:sz w:val="20"/>
                <w:szCs w:val="20"/>
              </w:rPr>
            </w:pPr>
            <w:r>
              <w:rPr>
                <w:sz w:val="20"/>
                <w:szCs w:val="20"/>
              </w:rPr>
              <w:t>12</w:t>
            </w:r>
          </w:p>
        </w:tc>
        <w:tc>
          <w:tcPr>
            <w:tcW w:w="2405" w:type="pct"/>
          </w:tcPr>
          <w:p w14:paraId="7FA11604" w14:textId="77777777" w:rsidR="0013052D" w:rsidRDefault="0013052D" w:rsidP="003804FB">
            <w:pPr>
              <w:rPr>
                <w:sz w:val="20"/>
                <w:szCs w:val="20"/>
              </w:rPr>
            </w:pPr>
            <w:r>
              <w:rPr>
                <w:sz w:val="20"/>
                <w:szCs w:val="20"/>
              </w:rPr>
              <w:t>SERVIÇO DE LAVAGEM COMPLETA DE PÁ CARREGADEIRA GABINADA COM HIGIENIZAÇÃO INTERNA: LAVAGEM DE TAPATE, LIMPEZA PAINEL, VIDROS, TODAS A LATERIAS E TETO. EXTERNA: LATERAIS SUPERIORES E INFERIOR E MOTOR</w:t>
            </w:r>
          </w:p>
        </w:tc>
        <w:tc>
          <w:tcPr>
            <w:tcW w:w="329" w:type="pct"/>
          </w:tcPr>
          <w:p w14:paraId="61D69CF9"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0150F0AD"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192DC5C3"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R$550,00</w:t>
            </w:r>
          </w:p>
        </w:tc>
        <w:tc>
          <w:tcPr>
            <w:tcW w:w="851" w:type="pct"/>
          </w:tcPr>
          <w:p w14:paraId="0C088410"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R$59.400,00</w:t>
            </w:r>
          </w:p>
        </w:tc>
      </w:tr>
      <w:tr w:rsidR="0013052D" w:rsidRPr="00BC7736" w14:paraId="00090753" w14:textId="77777777" w:rsidTr="0013052D">
        <w:tc>
          <w:tcPr>
            <w:tcW w:w="266" w:type="pct"/>
          </w:tcPr>
          <w:p w14:paraId="67ED34C7" w14:textId="77777777" w:rsidR="0013052D" w:rsidRDefault="0013052D" w:rsidP="003804FB">
            <w:pPr>
              <w:rPr>
                <w:sz w:val="20"/>
                <w:szCs w:val="20"/>
              </w:rPr>
            </w:pPr>
            <w:r>
              <w:rPr>
                <w:sz w:val="20"/>
                <w:szCs w:val="20"/>
              </w:rPr>
              <w:t>13</w:t>
            </w:r>
          </w:p>
        </w:tc>
        <w:tc>
          <w:tcPr>
            <w:tcW w:w="2405" w:type="pct"/>
          </w:tcPr>
          <w:p w14:paraId="120EA6B0" w14:textId="77777777" w:rsidR="0013052D" w:rsidRDefault="0013052D" w:rsidP="003804FB">
            <w:pPr>
              <w:rPr>
                <w:sz w:val="20"/>
                <w:szCs w:val="20"/>
              </w:rPr>
            </w:pPr>
            <w:r>
              <w:rPr>
                <w:sz w:val="20"/>
                <w:szCs w:val="20"/>
              </w:rPr>
              <w:t>SERVIÇO DE LAVAGEM COMPLETA DE ESVADEIRA HIDRÁULICA (PC) COM HIGIENIZAÇÃO INTERNA: LAVAGEM DE TAPETE, LIMPEZA PAINEL, VIDROS, TODAS A LATERIAS E TETO. EXTERNA: LATERAIS SUPERIORES, INFERIOR E MOTOR.</w:t>
            </w:r>
          </w:p>
        </w:tc>
        <w:tc>
          <w:tcPr>
            <w:tcW w:w="329" w:type="pct"/>
          </w:tcPr>
          <w:p w14:paraId="571D7318"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1FD552A9"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72</w:t>
            </w:r>
          </w:p>
        </w:tc>
        <w:tc>
          <w:tcPr>
            <w:tcW w:w="739" w:type="pct"/>
          </w:tcPr>
          <w:p w14:paraId="55D0E94C"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R$583,33</w:t>
            </w:r>
          </w:p>
        </w:tc>
        <w:tc>
          <w:tcPr>
            <w:tcW w:w="851" w:type="pct"/>
          </w:tcPr>
          <w:p w14:paraId="4A92E286"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R$41.999,76</w:t>
            </w:r>
          </w:p>
        </w:tc>
      </w:tr>
      <w:tr w:rsidR="0013052D" w:rsidRPr="00BC7736" w14:paraId="1C5AE4DB" w14:textId="77777777" w:rsidTr="0013052D">
        <w:tc>
          <w:tcPr>
            <w:tcW w:w="266" w:type="pct"/>
          </w:tcPr>
          <w:p w14:paraId="756AAA0E" w14:textId="77777777" w:rsidR="0013052D" w:rsidRDefault="0013052D" w:rsidP="003804FB">
            <w:pPr>
              <w:rPr>
                <w:sz w:val="20"/>
                <w:szCs w:val="20"/>
              </w:rPr>
            </w:pPr>
            <w:r>
              <w:rPr>
                <w:sz w:val="20"/>
                <w:szCs w:val="20"/>
              </w:rPr>
              <w:t>14</w:t>
            </w:r>
          </w:p>
        </w:tc>
        <w:tc>
          <w:tcPr>
            <w:tcW w:w="2405" w:type="pct"/>
          </w:tcPr>
          <w:p w14:paraId="180AD00E" w14:textId="77777777" w:rsidR="0013052D" w:rsidRDefault="0013052D" w:rsidP="003804FB">
            <w:pPr>
              <w:rPr>
                <w:sz w:val="20"/>
                <w:szCs w:val="20"/>
              </w:rPr>
            </w:pPr>
            <w:r>
              <w:rPr>
                <w:sz w:val="20"/>
                <w:szCs w:val="20"/>
              </w:rPr>
              <w:t>SERVIÇO DE LAVAGEM COMPLETA PARA RETROESCAVADEIRA</w:t>
            </w:r>
          </w:p>
        </w:tc>
        <w:tc>
          <w:tcPr>
            <w:tcW w:w="329" w:type="pct"/>
          </w:tcPr>
          <w:p w14:paraId="71DC58AA"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2D4258B6"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655207C5"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R$566,67</w:t>
            </w:r>
          </w:p>
        </w:tc>
        <w:tc>
          <w:tcPr>
            <w:tcW w:w="851" w:type="pct"/>
          </w:tcPr>
          <w:p w14:paraId="1700FF9D"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R$61.200,36</w:t>
            </w:r>
          </w:p>
        </w:tc>
      </w:tr>
      <w:tr w:rsidR="0013052D" w:rsidRPr="00BC7736" w14:paraId="303FF89E" w14:textId="77777777" w:rsidTr="0013052D">
        <w:tc>
          <w:tcPr>
            <w:tcW w:w="266" w:type="pct"/>
          </w:tcPr>
          <w:p w14:paraId="660A6F96" w14:textId="77777777" w:rsidR="0013052D" w:rsidRDefault="0013052D" w:rsidP="003804FB">
            <w:pPr>
              <w:rPr>
                <w:sz w:val="20"/>
                <w:szCs w:val="20"/>
              </w:rPr>
            </w:pPr>
            <w:r>
              <w:rPr>
                <w:sz w:val="20"/>
                <w:szCs w:val="20"/>
              </w:rPr>
              <w:t>15</w:t>
            </w:r>
          </w:p>
        </w:tc>
        <w:tc>
          <w:tcPr>
            <w:tcW w:w="2405" w:type="pct"/>
          </w:tcPr>
          <w:p w14:paraId="3967B904" w14:textId="77777777" w:rsidR="0013052D" w:rsidRDefault="0013052D" w:rsidP="003804FB">
            <w:pPr>
              <w:rPr>
                <w:sz w:val="20"/>
                <w:szCs w:val="20"/>
              </w:rPr>
            </w:pPr>
            <w:r>
              <w:rPr>
                <w:sz w:val="20"/>
                <w:szCs w:val="20"/>
              </w:rPr>
              <w:t>SERVIÇO DE LAVAGEM COMPLETA DE MOTONIVELADORA GABINADA COM HIGIENIZAÇÃO INTERNA: LAVAGEM DE TAPATE, LIMPEZA PAINEL, VIDROS, TODAS A LATERIAS E TETO. EXTERNA: LATERAIS SUPERIORES, INFERIOR E MOTOR..</w:t>
            </w:r>
          </w:p>
        </w:tc>
        <w:tc>
          <w:tcPr>
            <w:tcW w:w="329" w:type="pct"/>
          </w:tcPr>
          <w:p w14:paraId="5B319B07"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19154DD0"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108</w:t>
            </w:r>
          </w:p>
        </w:tc>
        <w:tc>
          <w:tcPr>
            <w:tcW w:w="739" w:type="pct"/>
          </w:tcPr>
          <w:p w14:paraId="6156D81D"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R$566,67</w:t>
            </w:r>
          </w:p>
        </w:tc>
        <w:tc>
          <w:tcPr>
            <w:tcW w:w="851" w:type="pct"/>
          </w:tcPr>
          <w:p w14:paraId="5BADA92D"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R$61.200,36</w:t>
            </w:r>
          </w:p>
        </w:tc>
      </w:tr>
      <w:tr w:rsidR="0013052D" w:rsidRPr="00BC7736" w14:paraId="73986DE7" w14:textId="77777777" w:rsidTr="0013052D">
        <w:tc>
          <w:tcPr>
            <w:tcW w:w="266" w:type="pct"/>
          </w:tcPr>
          <w:p w14:paraId="21319400" w14:textId="77777777" w:rsidR="0013052D" w:rsidRDefault="0013052D" w:rsidP="003804FB">
            <w:pPr>
              <w:rPr>
                <w:sz w:val="20"/>
                <w:szCs w:val="20"/>
              </w:rPr>
            </w:pPr>
            <w:r>
              <w:rPr>
                <w:sz w:val="20"/>
                <w:szCs w:val="20"/>
              </w:rPr>
              <w:t>16</w:t>
            </w:r>
          </w:p>
        </w:tc>
        <w:tc>
          <w:tcPr>
            <w:tcW w:w="2405" w:type="pct"/>
          </w:tcPr>
          <w:p w14:paraId="06078C3C" w14:textId="77777777" w:rsidR="0013052D" w:rsidRDefault="0013052D" w:rsidP="003804FB">
            <w:pPr>
              <w:rPr>
                <w:sz w:val="20"/>
                <w:szCs w:val="20"/>
              </w:rPr>
            </w:pPr>
            <w:r>
              <w:rPr>
                <w:sz w:val="20"/>
                <w:szCs w:val="20"/>
              </w:rPr>
              <w:t>SERVIÇO DE LAVAGEM COMPLETA PARA MINI CARREGADEIRA BOBY KET</w:t>
            </w:r>
          </w:p>
        </w:tc>
        <w:tc>
          <w:tcPr>
            <w:tcW w:w="329" w:type="pct"/>
          </w:tcPr>
          <w:p w14:paraId="6A9B912B"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SERV</w:t>
            </w:r>
          </w:p>
        </w:tc>
        <w:tc>
          <w:tcPr>
            <w:tcW w:w="410" w:type="pct"/>
          </w:tcPr>
          <w:p w14:paraId="6D1D0160" w14:textId="77777777" w:rsidR="0013052D" w:rsidRPr="00BC7736" w:rsidRDefault="0013052D" w:rsidP="003804FB">
            <w:pPr>
              <w:jc w:val="center"/>
              <w:rPr>
                <w:rFonts w:asciiTheme="minorHAnsi" w:hAnsiTheme="minorHAnsi" w:cstheme="minorHAnsi"/>
              </w:rPr>
            </w:pPr>
            <w:r w:rsidRPr="00BC7736">
              <w:rPr>
                <w:rFonts w:asciiTheme="minorHAnsi" w:hAnsiTheme="minorHAnsi" w:cstheme="minorHAnsi"/>
              </w:rPr>
              <w:t>36</w:t>
            </w:r>
          </w:p>
        </w:tc>
        <w:tc>
          <w:tcPr>
            <w:tcW w:w="739" w:type="pct"/>
          </w:tcPr>
          <w:p w14:paraId="0CCAA927" w14:textId="77777777" w:rsidR="0013052D" w:rsidRPr="00BC7736" w:rsidRDefault="0013052D" w:rsidP="003804FB">
            <w:pPr>
              <w:rPr>
                <w:rFonts w:asciiTheme="minorHAnsi" w:hAnsiTheme="minorHAnsi" w:cstheme="minorHAnsi"/>
              </w:rPr>
            </w:pPr>
            <w:r w:rsidRPr="00BC7736">
              <w:rPr>
                <w:rFonts w:asciiTheme="minorHAnsi" w:hAnsiTheme="minorHAnsi" w:cstheme="minorHAnsi"/>
              </w:rPr>
              <w:t>R$266,67</w:t>
            </w:r>
          </w:p>
        </w:tc>
        <w:tc>
          <w:tcPr>
            <w:tcW w:w="851" w:type="pct"/>
          </w:tcPr>
          <w:p w14:paraId="55C7F896" w14:textId="77777777" w:rsidR="0013052D" w:rsidRPr="00BC7736" w:rsidRDefault="0013052D" w:rsidP="003804FB">
            <w:pPr>
              <w:rPr>
                <w:rFonts w:asciiTheme="minorHAnsi" w:hAnsiTheme="minorHAnsi" w:cstheme="minorHAnsi"/>
                <w:bCs/>
              </w:rPr>
            </w:pPr>
            <w:r w:rsidRPr="00BC7736">
              <w:rPr>
                <w:rFonts w:asciiTheme="minorHAnsi" w:hAnsiTheme="minorHAnsi" w:cstheme="minorHAnsi"/>
                <w:bCs/>
              </w:rPr>
              <w:t>R$9.600,12</w:t>
            </w:r>
          </w:p>
        </w:tc>
      </w:tr>
      <w:tr w:rsidR="0013052D" w14:paraId="79F307BB" w14:textId="77777777" w:rsidTr="0013052D">
        <w:tc>
          <w:tcPr>
            <w:tcW w:w="4149" w:type="pct"/>
            <w:gridSpan w:val="5"/>
          </w:tcPr>
          <w:p w14:paraId="39BD27D6" w14:textId="77777777" w:rsidR="0013052D" w:rsidRDefault="0013052D" w:rsidP="003804FB">
            <w:pPr>
              <w:rPr>
                <w:rFonts w:ascii="Arial" w:hAnsi="Arial" w:cs="Arial"/>
                <w:b/>
                <w:bCs/>
              </w:rPr>
            </w:pPr>
            <w:r>
              <w:rPr>
                <w:rFonts w:ascii="Arial" w:hAnsi="Arial" w:cs="Arial"/>
                <w:b/>
                <w:bCs/>
              </w:rPr>
              <w:t xml:space="preserve">                                                                       </w:t>
            </w:r>
            <w:r w:rsidRPr="00BF5F11">
              <w:rPr>
                <w:rFonts w:ascii="Arial" w:hAnsi="Arial" w:cs="Arial"/>
                <w:b/>
                <w:bCs/>
              </w:rPr>
              <w:t>VALOR TOTAL:</w:t>
            </w:r>
          </w:p>
          <w:p w14:paraId="28AE0C65" w14:textId="77777777" w:rsidR="0013052D" w:rsidRPr="00BF5F11" w:rsidRDefault="0013052D" w:rsidP="003804FB">
            <w:pPr>
              <w:jc w:val="center"/>
              <w:rPr>
                <w:rFonts w:ascii="Arial" w:hAnsi="Arial" w:cs="Arial"/>
                <w:b/>
                <w:bCs/>
              </w:rPr>
            </w:pPr>
          </w:p>
        </w:tc>
        <w:tc>
          <w:tcPr>
            <w:tcW w:w="851" w:type="pct"/>
          </w:tcPr>
          <w:p w14:paraId="381E3564" w14:textId="77777777" w:rsidR="0013052D" w:rsidRPr="00BF5F11" w:rsidRDefault="0013052D" w:rsidP="003804FB">
            <w:pPr>
              <w:rPr>
                <w:rFonts w:ascii="Arial" w:hAnsi="Arial" w:cs="Arial"/>
                <w:b/>
              </w:rPr>
            </w:pPr>
            <w:r w:rsidRPr="00BF5F11">
              <w:rPr>
                <w:rFonts w:ascii="Arial" w:hAnsi="Arial" w:cs="Arial"/>
                <w:b/>
              </w:rPr>
              <w:t>R$</w:t>
            </w:r>
            <w:r>
              <w:rPr>
                <w:rFonts w:ascii="Arial" w:hAnsi="Arial" w:cs="Arial"/>
                <w:b/>
              </w:rPr>
              <w:t>814.230,40</w:t>
            </w:r>
          </w:p>
        </w:tc>
      </w:tr>
    </w:tbl>
    <w:p w14:paraId="1FA27867" w14:textId="77777777" w:rsidR="0089243B" w:rsidRDefault="0089243B" w:rsidP="00C05A86">
      <w:pPr>
        <w:jc w:val="both"/>
      </w:pPr>
    </w:p>
    <w:p w14:paraId="460680A3" w14:textId="252027FD" w:rsidR="00A01E78" w:rsidRDefault="00C14DE1" w:rsidP="00C14DE1">
      <w:pPr>
        <w:tabs>
          <w:tab w:val="left" w:pos="1200"/>
        </w:tabs>
        <w:jc w:val="both"/>
        <w:rPr>
          <w:i/>
          <w:sz w:val="20"/>
          <w:szCs w:val="20"/>
        </w:rPr>
      </w:pPr>
      <w:r>
        <w:tab/>
      </w:r>
      <w:r w:rsidR="00014446">
        <w:t xml:space="preserve">Atenção: </w:t>
      </w:r>
      <w:r w:rsidR="00014446"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0ABF0F25" w:rsidR="00A01E78" w:rsidRDefault="00DF714C" w:rsidP="00C05A86">
      <w:pPr>
        <w:jc w:val="both"/>
      </w:pPr>
      <w:r>
        <w:rPr>
          <w:b/>
        </w:rPr>
        <w:lastRenderedPageBreak/>
        <w:t xml:space="preserve">PREFEITURA MUNICIPAL DE Vale do Anari - RO </w:t>
      </w:r>
      <w:r w:rsidR="0013052D">
        <w:t xml:space="preserve"> Rua capitão Silvio de Farias</w:t>
      </w:r>
      <w:r w:rsidR="00014446">
        <w:t xml:space="preserve">,  Bairro Centro. Página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6B30B5">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6B30B5">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6B30B5">
      <w:pPr>
        <w:pStyle w:val="PargrafodaLista"/>
        <w:numPr>
          <w:ilvl w:val="0"/>
          <w:numId w:val="15"/>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6B30B5">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6B30B5">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1A0B93AB" w14:textId="19D3C2FB" w:rsidR="00632A93" w:rsidRPr="00A01E78" w:rsidRDefault="00F10740" w:rsidP="006F6069">
      <w:pPr>
        <w:shd w:val="clear" w:color="auto" w:fill="8DB3E2" w:themeFill="text2" w:themeFillTint="66"/>
        <w:jc w:val="center"/>
        <w:rPr>
          <w:b/>
        </w:rPr>
      </w:pPr>
      <w:r>
        <w:rPr>
          <w:b/>
        </w:rPr>
        <w:t xml:space="preserve">ANEXO </w:t>
      </w:r>
      <w:r w:rsidR="006F6069">
        <w:rPr>
          <w:b/>
        </w:rPr>
        <w:t xml:space="preserve">V- </w:t>
      </w:r>
      <w:r w:rsidR="00A01E78" w:rsidRPr="00A01E78">
        <w:rPr>
          <w:b/>
        </w:rPr>
        <w:t>MODELO DE DECLARAÇÃO CONJUNTA</w:t>
      </w:r>
    </w:p>
    <w:p w14:paraId="757D2AA5" w14:textId="77777777" w:rsidR="006F6069" w:rsidRDefault="006F6069" w:rsidP="00C05A86">
      <w:pPr>
        <w:ind w:left="720"/>
        <w:jc w:val="both"/>
      </w:pPr>
    </w:p>
    <w:p w14:paraId="330C523D" w14:textId="60B6299E" w:rsidR="00F223D8" w:rsidRDefault="00A01E78" w:rsidP="00C05A86">
      <w:pPr>
        <w:ind w:left="720"/>
        <w:jc w:val="both"/>
      </w:pPr>
      <w:r>
        <w:t xml:space="preserve">PREGÃO ELETRÔNICO Nº </w:t>
      </w:r>
      <w:r w:rsidR="0013052D">
        <w:t>08</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lastRenderedPageBreak/>
        <w:t>Cumprimento do disposto no inciso VI do art. 68 da Lei nº 14.133/2021.</w:t>
      </w:r>
    </w:p>
    <w:p w14:paraId="058FC637" w14:textId="7C5E834A"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6B30B5">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65C68CFD" w14:textId="77777777" w:rsidR="000E77B5" w:rsidRDefault="000E77B5" w:rsidP="004A1893">
      <w:pPr>
        <w:rPr>
          <w:rFonts w:ascii="Times New Roman" w:hAnsi="Times New Roman" w:cs="Times New Roman"/>
          <w:i/>
          <w:sz w:val="20"/>
          <w:szCs w:val="20"/>
        </w:rPr>
      </w:pPr>
    </w:p>
    <w:p w14:paraId="0E2C6EE2" w14:textId="77777777" w:rsidR="006F6069" w:rsidRDefault="006F6069" w:rsidP="004A1893">
      <w:pPr>
        <w:rPr>
          <w:rFonts w:ascii="Times New Roman" w:hAnsi="Times New Roman" w:cs="Times New Roman"/>
          <w:i/>
          <w:sz w:val="20"/>
          <w:szCs w:val="20"/>
        </w:rPr>
      </w:pPr>
    </w:p>
    <w:p w14:paraId="59A6839B" w14:textId="77777777" w:rsidR="006F6069" w:rsidRDefault="006F6069" w:rsidP="004A1893">
      <w:pPr>
        <w:rPr>
          <w:rFonts w:ascii="Times New Roman" w:hAnsi="Times New Roman" w:cs="Times New Roman"/>
          <w:i/>
          <w:sz w:val="20"/>
          <w:szCs w:val="20"/>
        </w:rPr>
      </w:pPr>
    </w:p>
    <w:p w14:paraId="6413B14A" w14:textId="77777777" w:rsidR="006F6069" w:rsidRDefault="006F6069" w:rsidP="004A1893">
      <w:pPr>
        <w:rPr>
          <w:rFonts w:ascii="Times New Roman" w:hAnsi="Times New Roman" w:cs="Times New Roman"/>
          <w:i/>
          <w:sz w:val="20"/>
          <w:szCs w:val="20"/>
        </w:rPr>
      </w:pPr>
    </w:p>
    <w:p w14:paraId="1E980270" w14:textId="6BEBCD21" w:rsidR="000E77B5" w:rsidRPr="009A0D23" w:rsidRDefault="006F6069" w:rsidP="000E77B5">
      <w:pPr>
        <w:shd w:val="clear" w:color="auto" w:fill="8DB3E2" w:themeFill="text2" w:themeFillTint="66"/>
        <w:spacing w:before="120" w:afterLines="120" w:after="288" w:line="312" w:lineRule="auto"/>
        <w:ind w:firstLine="567"/>
        <w:jc w:val="center"/>
        <w:rPr>
          <w:rFonts w:ascii="Arial" w:hAnsi="Arial" w:cs="Arial"/>
          <w:b/>
          <w:bCs/>
          <w:sz w:val="20"/>
          <w:szCs w:val="20"/>
        </w:rPr>
      </w:pPr>
      <w:r>
        <w:rPr>
          <w:rFonts w:ascii="Arial" w:hAnsi="Arial" w:cs="Arial"/>
          <w:b/>
          <w:bCs/>
          <w:sz w:val="20"/>
          <w:szCs w:val="20"/>
        </w:rPr>
        <w:t>ANEXO V</w:t>
      </w:r>
      <w:r w:rsidR="00F10740">
        <w:rPr>
          <w:rFonts w:ascii="Arial" w:hAnsi="Arial" w:cs="Arial"/>
          <w:b/>
          <w:bCs/>
          <w:sz w:val="20"/>
          <w:szCs w:val="20"/>
        </w:rPr>
        <w:t>I</w:t>
      </w:r>
      <w:r>
        <w:rPr>
          <w:rFonts w:ascii="Arial" w:hAnsi="Arial" w:cs="Arial"/>
          <w:b/>
          <w:bCs/>
          <w:sz w:val="20"/>
          <w:szCs w:val="20"/>
        </w:rPr>
        <w:t xml:space="preserve"> - </w:t>
      </w:r>
      <w:r w:rsidR="000E77B5" w:rsidRPr="009A0D23">
        <w:rPr>
          <w:rFonts w:ascii="Arial" w:hAnsi="Arial" w:cs="Arial"/>
          <w:b/>
          <w:bCs/>
          <w:sz w:val="20"/>
          <w:szCs w:val="20"/>
        </w:rPr>
        <w:t>MINUTA</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DA</w:t>
      </w:r>
      <w:r w:rsidR="000E77B5" w:rsidRPr="009A0D23">
        <w:rPr>
          <w:rFonts w:ascii="Arial" w:hAnsi="Arial" w:cs="Arial"/>
          <w:b/>
          <w:bCs/>
          <w:spacing w:val="-3"/>
          <w:sz w:val="20"/>
          <w:szCs w:val="20"/>
        </w:rPr>
        <w:t xml:space="preserve"> </w:t>
      </w:r>
      <w:r w:rsidR="000E77B5" w:rsidRPr="009A0D23">
        <w:rPr>
          <w:rFonts w:ascii="Arial" w:hAnsi="Arial" w:cs="Arial"/>
          <w:b/>
          <w:bCs/>
          <w:sz w:val="20"/>
          <w:szCs w:val="20"/>
        </w:rPr>
        <w:t>ATA</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REGISTRO</w:t>
      </w:r>
      <w:r w:rsidR="000E77B5" w:rsidRPr="009A0D23">
        <w:rPr>
          <w:rFonts w:ascii="Arial" w:hAnsi="Arial" w:cs="Arial"/>
          <w:b/>
          <w:bCs/>
          <w:spacing w:val="-5"/>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PREÇOS</w:t>
      </w:r>
    </w:p>
    <w:p w14:paraId="48A23963"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280555F"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6057DF26" w14:textId="6D4F09B1" w:rsidR="000E77B5" w:rsidRPr="009D2EF2" w:rsidRDefault="000E77B5" w:rsidP="000E77B5">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6B30B5">
        <w:rPr>
          <w:rFonts w:ascii="Book Antiqua" w:hAnsi="Book Antiqua" w:cs="Times New Roman"/>
          <w:sz w:val="20"/>
          <w:szCs w:val="20"/>
        </w:rPr>
        <w:t xml:space="preserve">ca, para REGISTRO DE PREÇOS nº </w:t>
      </w:r>
      <w:r w:rsidRPr="009D2EF2">
        <w:rPr>
          <w:rFonts w:ascii="Book Antiqua" w:hAnsi="Book Antiqua" w:cs="Times New Roman"/>
          <w:sz w:val="20"/>
          <w:szCs w:val="20"/>
        </w:rPr>
        <w:t>/202</w:t>
      </w:r>
      <w:r w:rsidR="006B30B5">
        <w:rPr>
          <w:rFonts w:ascii="Book Antiqua" w:hAnsi="Book Antiqua" w:cs="Times New Roman"/>
          <w:sz w:val="20"/>
          <w:szCs w:val="20"/>
        </w:rPr>
        <w:t>5</w:t>
      </w:r>
      <w:r w:rsidRPr="009D2EF2">
        <w:rPr>
          <w:rFonts w:ascii="Book Antiqua" w:hAnsi="Book Antiqua" w:cs="Times New Roman"/>
          <w:sz w:val="20"/>
          <w:szCs w:val="20"/>
        </w:rPr>
        <w:t xml:space="preserve">, publicada no ...... de ...../...../202....., processo administrativo n.º </w:t>
      </w:r>
      <w:r w:rsidR="0013052D">
        <w:rPr>
          <w:rFonts w:ascii="Book Antiqua" w:hAnsi="Book Antiqua" w:cs="Times New Roman"/>
          <w:sz w:val="20"/>
          <w:szCs w:val="20"/>
        </w:rPr>
        <w:t>221</w:t>
      </w:r>
      <w:r w:rsidRPr="009D2EF2">
        <w:rPr>
          <w:rFonts w:ascii="Book Antiqua" w:hAnsi="Book Antiqua" w:cs="Times New Roman"/>
          <w:sz w:val="20"/>
          <w:szCs w:val="20"/>
        </w:rPr>
        <w:t>/202</w:t>
      </w:r>
      <w:r w:rsidR="0013052D">
        <w:rPr>
          <w:rFonts w:ascii="Book Antiqua" w:hAnsi="Book Antiqua" w:cs="Times New Roman"/>
          <w:sz w:val="20"/>
          <w:szCs w:val="20"/>
        </w:rPr>
        <w:t>5/SEMAF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xml:space="preserve">, sujeitando-se as partes às normas constantes na Lei nº 14.133, de 1º de abril de 2021, no Decreto n.º 11.462, de 31 de </w:t>
      </w:r>
      <w:r w:rsidRPr="009D2EF2">
        <w:rPr>
          <w:rFonts w:ascii="Book Antiqua" w:hAnsi="Book Antiqua" w:cs="Times New Roman"/>
          <w:sz w:val="20"/>
          <w:szCs w:val="20"/>
        </w:rPr>
        <w:lastRenderedPageBreak/>
        <w:t>março de 2023, e em conformidade com as disposições a seguir:</w:t>
      </w:r>
    </w:p>
    <w:p w14:paraId="26189324" w14:textId="77777777" w:rsidR="000E77B5" w:rsidRPr="009D2EF2" w:rsidRDefault="000E77B5" w:rsidP="000E77B5">
      <w:pPr>
        <w:pStyle w:val="Nivel01"/>
        <w:ind w:left="-142"/>
        <w:rPr>
          <w:rFonts w:ascii="Book Antiqua" w:hAnsi="Book Antiqua" w:cs="Times New Roman"/>
          <w:sz w:val="20"/>
          <w:szCs w:val="20"/>
        </w:rPr>
      </w:pPr>
      <w:r w:rsidRPr="009D2EF2">
        <w:rPr>
          <w:rFonts w:ascii="Book Antiqua" w:hAnsi="Book Antiqua" w:cs="Times New Roman"/>
        </w:rPr>
        <w:t>DO OBJETO</w:t>
      </w:r>
    </w:p>
    <w:p w14:paraId="17D199DB"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5F082EDD"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57FAB8FD"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77B5" w:rsidRPr="009D2EF2" w14:paraId="63FD6DEF" w14:textId="77777777" w:rsidTr="000E77B5">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897A08B" w14:textId="77777777" w:rsidR="000E77B5" w:rsidRPr="009D2EF2" w:rsidRDefault="000E77B5" w:rsidP="000E77B5">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BF6DE24" w14:textId="77777777" w:rsidR="000E77B5" w:rsidRPr="009D2EF2" w:rsidRDefault="000E77B5" w:rsidP="000E77B5">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8B50FA0" w14:textId="77777777" w:rsidR="000E77B5" w:rsidRPr="009D2EF2" w:rsidRDefault="000E77B5" w:rsidP="000E77B5">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65255366" w14:textId="77777777" w:rsidR="000E77B5" w:rsidRPr="009D2EF2" w:rsidRDefault="000E77B5" w:rsidP="000E77B5">
            <w:pPr>
              <w:adjustRightInd w:val="0"/>
              <w:spacing w:before="120"/>
              <w:ind w:left="-142" w:right="-28"/>
              <w:jc w:val="both"/>
              <w:rPr>
                <w:rFonts w:ascii="Book Antiqua" w:hAnsi="Book Antiqua" w:cs="Times New Roman"/>
                <w:sz w:val="16"/>
                <w:szCs w:val="16"/>
              </w:rPr>
            </w:pPr>
          </w:p>
        </w:tc>
      </w:tr>
      <w:tr w:rsidR="000E77B5" w:rsidRPr="009D2EF2" w14:paraId="5D3B45A7" w14:textId="77777777" w:rsidTr="000E77B5">
        <w:trPr>
          <w:trHeight w:val="674"/>
        </w:trPr>
        <w:tc>
          <w:tcPr>
            <w:tcW w:w="838" w:type="dxa"/>
            <w:tcBorders>
              <w:top w:val="nil"/>
              <w:left w:val="single" w:sz="2" w:space="0" w:color="000000"/>
              <w:bottom w:val="single" w:sz="2" w:space="0" w:color="000000"/>
              <w:right w:val="nil"/>
            </w:tcBorders>
            <w:vAlign w:val="center"/>
            <w:hideMark/>
          </w:tcPr>
          <w:p w14:paraId="0C6F49A9"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24699816"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1FC469C"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462D6E24"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7E74002"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D8F70E7"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62EB4880"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74936A1"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4EC1C06A"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9FF7B25"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59243612"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77B5" w:rsidRPr="009D2EF2" w14:paraId="1FF63C03" w14:textId="77777777" w:rsidTr="000E77B5">
        <w:trPr>
          <w:trHeight w:val="174"/>
        </w:trPr>
        <w:tc>
          <w:tcPr>
            <w:tcW w:w="838" w:type="dxa"/>
            <w:tcBorders>
              <w:top w:val="nil"/>
              <w:left w:val="single" w:sz="2" w:space="0" w:color="000000"/>
              <w:bottom w:val="single" w:sz="2" w:space="0" w:color="000000"/>
              <w:right w:val="nil"/>
            </w:tcBorders>
          </w:tcPr>
          <w:p w14:paraId="45EBEDD6" w14:textId="77777777" w:rsidR="000E77B5" w:rsidRPr="009D2EF2" w:rsidRDefault="000E77B5" w:rsidP="000E77B5">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0710003D"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BE5E14E"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D012935" w14:textId="77777777" w:rsidR="000E77B5" w:rsidRPr="009D2EF2" w:rsidRDefault="000E77B5" w:rsidP="000E77B5">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0968EC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AEF33F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35A87660"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AD20D58"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7569747" w14:textId="77777777" w:rsidR="000E77B5" w:rsidRPr="009D2EF2" w:rsidRDefault="000E77B5" w:rsidP="000E77B5">
            <w:pPr>
              <w:adjustRightInd w:val="0"/>
              <w:ind w:left="-142" w:right="-30"/>
              <w:jc w:val="both"/>
              <w:rPr>
                <w:rFonts w:ascii="Book Antiqua" w:hAnsi="Book Antiqua" w:cs="Times New Roman"/>
                <w:sz w:val="16"/>
                <w:szCs w:val="16"/>
              </w:rPr>
            </w:pPr>
          </w:p>
        </w:tc>
      </w:tr>
    </w:tbl>
    <w:p w14:paraId="446901ED" w14:textId="77777777" w:rsidR="000E77B5" w:rsidRPr="009D2EF2" w:rsidRDefault="000E77B5" w:rsidP="000E77B5">
      <w:pPr>
        <w:spacing w:line="360" w:lineRule="auto"/>
        <w:ind w:left="-142"/>
        <w:jc w:val="both"/>
        <w:rPr>
          <w:rFonts w:ascii="Book Antiqua" w:hAnsi="Book Antiqua" w:cs="Times New Roman"/>
          <w:sz w:val="20"/>
          <w:szCs w:val="20"/>
        </w:rPr>
      </w:pPr>
    </w:p>
    <w:p w14:paraId="0B7BBBD7" w14:textId="77777777" w:rsidR="000E77B5" w:rsidRPr="009D2EF2" w:rsidRDefault="000E77B5" w:rsidP="000E77B5">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24E1D94F" w14:textId="77777777" w:rsidR="000E77B5" w:rsidRPr="009D2EF2" w:rsidRDefault="000E77B5" w:rsidP="000E77B5">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075A7A01"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350724B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E189510"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401B6812"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76744BAF" w14:textId="77777777" w:rsidR="000E77B5" w:rsidRPr="009D2EF2" w:rsidRDefault="000E77B5" w:rsidP="000E77B5">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66886DE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1AED6EDF" w14:textId="77777777" w:rsidR="000E77B5" w:rsidRPr="009D2EF2" w:rsidRDefault="000E77B5" w:rsidP="000E77B5">
      <w:pPr>
        <w:pStyle w:val="Nvel3-R"/>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C311B8"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538B75DE"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8359E1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BFDB28A"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3EB7331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15300D3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F76D2BC"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3C7F7081"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000BE89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63E6DFFD"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B2BE5C6"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4E1A9D84"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E19C0D2"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D071965" w14:textId="77777777" w:rsidR="000E77B5" w:rsidRPr="009D2EF2" w:rsidRDefault="000E77B5" w:rsidP="000E77B5">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4466211E"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1D114541"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3A9AA1C9"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93D6752"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3B1A3AF"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70E143D1"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CF3A190"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lastRenderedPageBreak/>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7989D5DE"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37DEAD92" w14:textId="77777777" w:rsidR="000E77B5" w:rsidRPr="009D2EF2" w:rsidRDefault="000E77B5" w:rsidP="000E77B5">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74B580B2" w14:textId="77777777" w:rsidR="000E77B5" w:rsidRPr="009D2EF2" w:rsidRDefault="000E77B5" w:rsidP="000E77B5">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p>
    <w:p w14:paraId="72171184"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7A07E1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1B6972E8"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3769E5A7"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p>
    <w:p w14:paraId="749C1A6C"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23AE8A8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w:t>
      </w:r>
    </w:p>
    <w:p w14:paraId="7A047F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19894B24"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43146EA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01E50C6E"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B1A87B1"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p>
    <w:p w14:paraId="53D45FD4"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156D2049"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167C42F3"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3821211F"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6A00689E"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CBA64B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05B7A3B8"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7110836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218D59FD"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46C1FD7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B25FE80"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BA12B6D"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110BAD8C"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080D892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A52BCD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23223AC6"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7335952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9A796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p>
    <w:p w14:paraId="5D4FAD7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p>
    <w:p w14:paraId="54BE0339"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p>
    <w:p w14:paraId="188E718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BA54CDD"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7F827C71"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4BED0A2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5FABC4B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5BA5DFE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58B18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4424A09A"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4C31FD4D"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34CF462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EC2C4B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61029BEA" w14:textId="77777777" w:rsidR="000E77B5" w:rsidRPr="009D2EF2" w:rsidRDefault="000E77B5" w:rsidP="000E77B5">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C24599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598ED4AB"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57818EE5"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2053BAD0"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47328C5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93DAF3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4E783FE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804FB">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76394AA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0EF2B80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 xml:space="preserve">: </w:t>
      </w:r>
    </w:p>
    <w:p w14:paraId="108B7F1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297BAA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21E0409B"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331B4D08"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DAS PENALIDADES</w:t>
      </w:r>
    </w:p>
    <w:p w14:paraId="3966F3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w:t>
      </w:r>
    </w:p>
    <w:p w14:paraId="3DA2611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1973CD1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0A8F5F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3955F01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CONDIÇÕES GERAIS</w:t>
      </w:r>
    </w:p>
    <w:p w14:paraId="30E7D149"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4854A2D4" w14:textId="77777777" w:rsidR="000E77B5" w:rsidRPr="009D2EF2" w:rsidRDefault="000E77B5" w:rsidP="000E77B5">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71F77987" w14:textId="77777777" w:rsidR="000E77B5" w:rsidRPr="009D2EF2" w:rsidRDefault="000E77B5" w:rsidP="000E77B5">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3DFE1A11"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583AD8EA"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4A06192" w14:textId="77777777" w:rsidR="000E77B5" w:rsidRPr="009D2EF2" w:rsidRDefault="000E77B5" w:rsidP="000E77B5">
      <w:pPr>
        <w:adjustRightInd w:val="0"/>
        <w:spacing w:line="360" w:lineRule="auto"/>
        <w:ind w:right="-30"/>
        <w:jc w:val="both"/>
        <w:rPr>
          <w:rFonts w:ascii="Book Antiqua" w:hAnsi="Book Antiqua" w:cs="Times New Roman"/>
          <w:sz w:val="20"/>
          <w:szCs w:val="20"/>
        </w:rPr>
      </w:pPr>
    </w:p>
    <w:p w14:paraId="77CC12B3"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AF6561C" w14:textId="77777777" w:rsidR="000E77B5" w:rsidRDefault="000E77B5" w:rsidP="000E77B5">
      <w:pPr>
        <w:pStyle w:val="Corpodetexto"/>
        <w:ind w:right="67"/>
        <w:jc w:val="both"/>
        <w:rPr>
          <w:sz w:val="20"/>
        </w:rPr>
      </w:pPr>
    </w:p>
    <w:p w14:paraId="07525E65"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7DFC03A8"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387D9D3E" w14:textId="77777777" w:rsidR="000E77B5" w:rsidRDefault="000E77B5" w:rsidP="004A1893">
      <w:pPr>
        <w:rPr>
          <w:rFonts w:ascii="Times New Roman" w:hAnsi="Times New Roman" w:cs="Times New Roman"/>
          <w:i/>
          <w:sz w:val="20"/>
          <w:szCs w:val="20"/>
        </w:rPr>
      </w:pPr>
    </w:p>
    <w:p w14:paraId="4606171C" w14:textId="77777777" w:rsidR="000E77B5" w:rsidRDefault="000E77B5" w:rsidP="004A1893">
      <w:pPr>
        <w:rPr>
          <w:rFonts w:ascii="Times New Roman" w:hAnsi="Times New Roman" w:cs="Times New Roman"/>
          <w:i/>
          <w:sz w:val="20"/>
          <w:szCs w:val="20"/>
        </w:rPr>
      </w:pPr>
    </w:p>
    <w:p w14:paraId="72B160DD" w14:textId="77777777" w:rsidR="000E77B5" w:rsidRDefault="000E77B5" w:rsidP="004A1893">
      <w:pPr>
        <w:rPr>
          <w:rFonts w:ascii="Times New Roman" w:hAnsi="Times New Roman" w:cs="Times New Roman"/>
          <w:i/>
          <w:sz w:val="20"/>
          <w:szCs w:val="20"/>
        </w:rPr>
      </w:pPr>
    </w:p>
    <w:p w14:paraId="19DDFA5E" w14:textId="77777777" w:rsidR="000E77B5" w:rsidRDefault="000E77B5" w:rsidP="004A1893">
      <w:pPr>
        <w:rPr>
          <w:rFonts w:ascii="Times New Roman" w:hAnsi="Times New Roman" w:cs="Times New Roman"/>
          <w:i/>
          <w:sz w:val="20"/>
          <w:szCs w:val="20"/>
        </w:rPr>
      </w:pPr>
    </w:p>
    <w:p w14:paraId="73DABA31" w14:textId="77777777" w:rsidR="000E77B5" w:rsidRDefault="000E77B5" w:rsidP="004A1893">
      <w:pPr>
        <w:rPr>
          <w:rFonts w:ascii="Times New Roman" w:hAnsi="Times New Roman" w:cs="Times New Roman"/>
          <w:i/>
          <w:sz w:val="20"/>
          <w:szCs w:val="20"/>
        </w:rPr>
      </w:pPr>
    </w:p>
    <w:p w14:paraId="2925E609" w14:textId="77777777" w:rsidR="000E77B5" w:rsidRDefault="000E77B5" w:rsidP="004A1893">
      <w:pPr>
        <w:rPr>
          <w:rFonts w:ascii="Times New Roman" w:hAnsi="Times New Roman" w:cs="Times New Roman"/>
          <w:i/>
          <w:sz w:val="20"/>
          <w:szCs w:val="20"/>
        </w:rPr>
      </w:pPr>
    </w:p>
    <w:p w14:paraId="2DF6A10A" w14:textId="77777777" w:rsidR="000E77B5" w:rsidRDefault="000E77B5" w:rsidP="004A1893">
      <w:pPr>
        <w:rPr>
          <w:rFonts w:ascii="Times New Roman" w:hAnsi="Times New Roman" w:cs="Times New Roman"/>
          <w:i/>
          <w:sz w:val="20"/>
          <w:szCs w:val="20"/>
        </w:rPr>
      </w:pPr>
    </w:p>
    <w:p w14:paraId="698CD831" w14:textId="77777777" w:rsidR="000E77B5" w:rsidRDefault="000E77B5" w:rsidP="004A1893">
      <w:pPr>
        <w:rPr>
          <w:rFonts w:ascii="Times New Roman" w:hAnsi="Times New Roman" w:cs="Times New Roman"/>
          <w:i/>
          <w:sz w:val="20"/>
          <w:szCs w:val="20"/>
        </w:rPr>
      </w:pPr>
    </w:p>
    <w:p w14:paraId="5B4ECEA7" w14:textId="77777777" w:rsidR="000E77B5" w:rsidRDefault="000E77B5" w:rsidP="004A1893">
      <w:pPr>
        <w:rPr>
          <w:rFonts w:ascii="Times New Roman" w:hAnsi="Times New Roman" w:cs="Times New Roman"/>
          <w:i/>
          <w:sz w:val="20"/>
          <w:szCs w:val="20"/>
        </w:rPr>
      </w:pPr>
    </w:p>
    <w:p w14:paraId="0ABF0178" w14:textId="77777777" w:rsidR="000E77B5" w:rsidRDefault="000E77B5" w:rsidP="004A1893">
      <w:pPr>
        <w:rPr>
          <w:rFonts w:ascii="Times New Roman" w:hAnsi="Times New Roman" w:cs="Times New Roman"/>
          <w:i/>
          <w:sz w:val="20"/>
          <w:szCs w:val="20"/>
        </w:rPr>
      </w:pPr>
    </w:p>
    <w:p w14:paraId="7B93E3D3" w14:textId="0A406F77" w:rsidR="004A1893" w:rsidRPr="004A1893" w:rsidRDefault="000E77B5" w:rsidP="00FF1A21">
      <w:pPr>
        <w:pStyle w:val="PargrafodaLista"/>
        <w:shd w:val="clear" w:color="auto" w:fill="C6D9F1" w:themeFill="text2" w:themeFillTint="33"/>
        <w:ind w:left="1440"/>
        <w:rPr>
          <w:b/>
        </w:rPr>
      </w:pPr>
      <w:r>
        <w:rPr>
          <w:b/>
        </w:rPr>
        <w:t>ANEXO V</w:t>
      </w:r>
      <w:r w:rsidR="00285EBF">
        <w:rPr>
          <w:b/>
        </w:rPr>
        <w:t xml:space="preserve">II </w:t>
      </w:r>
      <w:r w:rsidR="00071416">
        <w:rPr>
          <w:b/>
        </w:rPr>
        <w:t>- MINUTA DO CONTRATO</w:t>
      </w:r>
    </w:p>
    <w:p w14:paraId="308A962F" w14:textId="77777777" w:rsidR="004A1893" w:rsidRDefault="004A1893" w:rsidP="004A1893">
      <w:pPr>
        <w:pStyle w:val="PargrafodaLista"/>
        <w:ind w:left="1440"/>
        <w:jc w:val="center"/>
      </w:pPr>
    </w:p>
    <w:p w14:paraId="18AE2298" w14:textId="2D0446CF" w:rsidR="004A1893" w:rsidRDefault="004A1893" w:rsidP="004A1893">
      <w:pPr>
        <w:pStyle w:val="PargrafodaLista"/>
        <w:ind w:left="1440"/>
        <w:jc w:val="left"/>
        <w:rPr>
          <w:b/>
        </w:rPr>
      </w:pPr>
      <w:r>
        <w:rPr>
          <w:b/>
        </w:rPr>
        <w:t xml:space="preserve">PROC N. º </w:t>
      </w:r>
      <w:r w:rsidR="0013052D">
        <w:rPr>
          <w:b/>
        </w:rPr>
        <w:t>221</w:t>
      </w:r>
      <w:r>
        <w:rPr>
          <w:b/>
        </w:rPr>
        <w:t>/2025</w:t>
      </w:r>
      <w:r w:rsidRPr="004A1893">
        <w:rPr>
          <w:b/>
        </w:rPr>
        <w:t xml:space="preserve"> </w:t>
      </w:r>
    </w:p>
    <w:p w14:paraId="398B0250" w14:textId="0359B9AF" w:rsidR="004A1893" w:rsidRDefault="0089243B" w:rsidP="004A1893">
      <w:pPr>
        <w:pStyle w:val="PargrafodaLista"/>
        <w:ind w:left="1440"/>
        <w:jc w:val="left"/>
        <w:rPr>
          <w:b/>
        </w:rPr>
      </w:pPr>
      <w:r>
        <w:rPr>
          <w:b/>
        </w:rPr>
        <w:t>PREGÃO ELETRONICO N</w:t>
      </w:r>
      <w:r w:rsidR="004A1893">
        <w:rPr>
          <w:b/>
        </w:rPr>
        <w:t xml:space="preserve">º </w:t>
      </w:r>
      <w:r w:rsidR="0013052D">
        <w:rPr>
          <w:b/>
        </w:rPr>
        <w:t>08</w:t>
      </w:r>
      <w:r w:rsidR="004A1893">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F776448" w:rsidR="00550282" w:rsidRDefault="00184ED9" w:rsidP="00550282">
      <w:pPr>
        <w:jc w:val="both"/>
      </w:pPr>
      <w:r>
        <w:t>O MUNICÍPIO DE VALE DO ANARI</w:t>
      </w:r>
      <w:r w:rsidR="00550282">
        <w:t>/RO, pessoa jurídica de direito público interno, inscrito no CNPJ/MF sob o n.º XX.XXX.XXX/XXXX-XX, com sede e administração na Rua Anísio Serrão,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6B30B5">
      <w:pPr>
        <w:pStyle w:val="PargrafodaLista"/>
        <w:numPr>
          <w:ilvl w:val="1"/>
          <w:numId w:val="17"/>
        </w:numPr>
      </w:pPr>
      <w:r>
        <w:t>O objeto do presente instrumento é a ................................................................................. para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6B30B5">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6B30B5">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6B30B5">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 </w:t>
      </w:r>
    </w:p>
    <w:p w14:paraId="7FDBF6FE" w14:textId="77777777" w:rsidR="00550282" w:rsidRDefault="00550282" w:rsidP="00550282">
      <w:pPr>
        <w:pStyle w:val="PargrafodaLista"/>
        <w:ind w:left="450"/>
      </w:pPr>
    </w:p>
    <w:p w14:paraId="7B354FB7" w14:textId="08E900C7" w:rsidR="00550282" w:rsidRDefault="00550282" w:rsidP="006B30B5">
      <w:pPr>
        <w:pStyle w:val="PargrafodaLista"/>
        <w:numPr>
          <w:ilvl w:val="1"/>
          <w:numId w:val="12"/>
        </w:numPr>
      </w:pPr>
      <w:r>
        <w:lastRenderedPageBreak/>
        <w:t>O regime de execução contratual, o modelo de gestão, assim como os prazos e condições de conclusão, entrega, observação e recebimento definitivo constam no Termo de Referência, anexo a este Contrato e Decre</w:t>
      </w:r>
      <w:r w:rsidR="000E77B5">
        <w:t>to Municipal nº .........../20</w:t>
      </w:r>
      <w:r w:rsidR="00BC5426">
        <w:t>25</w:t>
      </w:r>
      <w:r>
        <w:t>.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7E196988" w14:textId="77777777" w:rsidR="000E77B5" w:rsidRDefault="00550282" w:rsidP="00550282">
      <w:pPr>
        <w:pStyle w:val="PargrafodaLista"/>
        <w:ind w:left="900"/>
      </w:pPr>
      <w:r>
        <w:t xml:space="preserve">5.1.1. O valor da aquisição é de R$ XXXXXX (XXXXXX). </w:t>
      </w:r>
    </w:p>
    <w:p w14:paraId="2F7374FC" w14:textId="2FF287F5"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6B30B5">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6B30B5">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6B30B5">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6B30B5">
      <w:pPr>
        <w:pStyle w:val="PargrafodaLista"/>
        <w:numPr>
          <w:ilvl w:val="1"/>
          <w:numId w:val="13"/>
        </w:numPr>
      </w:pPr>
      <w:r>
        <w:t xml:space="preserve">No caso de atraso ou não divulgação do(s) índice (s) de reajustamento, o Contratante pagará ao Contratado a importância calculada pela última variação conhecida, liquidando a diferença correspondente tão logo seja(m) divulgado(s) o(s) índice(s) </w:t>
      </w:r>
      <w:r>
        <w:lastRenderedPageBreak/>
        <w:t>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6B30B5">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nº ................../2023;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w:t>
      </w:r>
      <w:r>
        <w:lastRenderedPageBreak/>
        <w:t xml:space="preserve">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w:t>
      </w:r>
      <w:r>
        <w:lastRenderedPageBreak/>
        <w:t xml:space="preserve">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w:t>
      </w:r>
      <w:r>
        <w:lastRenderedPageBreak/>
        <w:t xml:space="preserve">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w:t>
      </w:r>
      <w:r>
        <w:lastRenderedPageBreak/>
        <w:t>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w:t>
      </w:r>
      <w:r>
        <w:lastRenderedPageBreak/>
        <w:t xml:space="preserve">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2B4BCA30" w:rsidR="00B711F0" w:rsidRDefault="00B711F0" w:rsidP="00003411">
      <w:pPr>
        <w:tabs>
          <w:tab w:val="left" w:pos="1590"/>
        </w:tabs>
        <w:jc w:val="both"/>
      </w:pPr>
      <w:r>
        <w:tab/>
      </w:r>
      <w:r>
        <w:tab/>
      </w:r>
      <w:r>
        <w:tab/>
      </w:r>
      <w:r>
        <w:tab/>
      </w:r>
      <w:r>
        <w:tab/>
      </w:r>
      <w:r>
        <w:tab/>
      </w:r>
      <w:r>
        <w:tab/>
        <w:t>Val</w:t>
      </w:r>
      <w:r w:rsidR="000E77B5">
        <w:t>e, ___ de ______________ de 2025</w:t>
      </w:r>
      <w:r>
        <w:t xml:space="preserve">.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0C1810">
      <w:headerReference w:type="default" r:id="rId8"/>
      <w:footerReference w:type="default" r:id="rId9"/>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10CB" w14:textId="77777777" w:rsidR="00D53B7D" w:rsidRDefault="00D53B7D">
      <w:r>
        <w:separator/>
      </w:r>
    </w:p>
  </w:endnote>
  <w:endnote w:type="continuationSeparator" w:id="0">
    <w:p w14:paraId="6F504A64" w14:textId="77777777" w:rsidR="00D53B7D" w:rsidRDefault="00D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3804FB" w:rsidRDefault="003804FB">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FA97" w14:textId="77777777" w:rsidR="00D53B7D" w:rsidRDefault="00D53B7D">
      <w:r>
        <w:separator/>
      </w:r>
    </w:p>
  </w:footnote>
  <w:footnote w:type="continuationSeparator" w:id="0">
    <w:p w14:paraId="0A13C249" w14:textId="77777777" w:rsidR="00D53B7D" w:rsidRDefault="00D5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804FB"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3804FB" w:rsidRPr="00A93E70" w:rsidRDefault="003804FB"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3804FB" w:rsidRPr="00A93E70" w:rsidRDefault="003804FB" w:rsidP="007029B4">
          <w:pPr>
            <w:jc w:val="center"/>
            <w:rPr>
              <w:rFonts w:ascii="Algerian" w:hAnsi="Algerian"/>
              <w:color w:val="000000"/>
              <w:sz w:val="14"/>
              <w:szCs w:val="10"/>
            </w:rPr>
          </w:pPr>
        </w:p>
        <w:p w14:paraId="4E62EB86" w14:textId="77777777" w:rsidR="003804FB" w:rsidRPr="00A93E70" w:rsidRDefault="003804FB" w:rsidP="007029B4">
          <w:pPr>
            <w:jc w:val="center"/>
            <w:rPr>
              <w:color w:val="000000"/>
              <w:sz w:val="28"/>
              <w:szCs w:val="28"/>
            </w:rPr>
          </w:pPr>
          <w:r w:rsidRPr="00A93E70">
            <w:rPr>
              <w:color w:val="000000"/>
              <w:sz w:val="28"/>
              <w:szCs w:val="28"/>
            </w:rPr>
            <w:t>ESTADO DE RONDÔNIA</w:t>
          </w:r>
        </w:p>
        <w:p w14:paraId="43F25815" w14:textId="77777777" w:rsidR="003804FB" w:rsidRPr="00A93E70" w:rsidRDefault="003804FB"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3804FB" w:rsidRPr="00A93E70" w:rsidRDefault="003804FB"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3804FB" w:rsidRPr="00DF7F8A" w:rsidRDefault="003804FB"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3804FB" w:rsidRPr="00936849" w:rsidRDefault="003804FB"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2E0EDB"/>
    <w:multiLevelType w:val="multilevel"/>
    <w:tmpl w:val="2F1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4" w15:restartNumberingAfterBreak="0">
    <w:nsid w:val="09D14074"/>
    <w:multiLevelType w:val="multilevel"/>
    <w:tmpl w:val="5E0A1FC2"/>
    <w:styleLink w:val="Estilo13"/>
    <w:lvl w:ilvl="0">
      <w:start w:val="5"/>
      <w:numFmt w:val="decimal"/>
      <w:lvlText w:val="%1"/>
      <w:lvlJc w:val="left"/>
      <w:pPr>
        <w:ind w:left="2114" w:hanging="809"/>
      </w:pPr>
      <w:rPr>
        <w:lang w:val="pt-PT" w:eastAsia="en-US" w:bidi="ar-SA"/>
      </w:rPr>
    </w:lvl>
    <w:lvl w:ilvl="1">
      <w:start w:val="1"/>
      <w:numFmt w:val="decimal"/>
      <w:lvlText w:val="%1.%2"/>
      <w:lvlJc w:val="left"/>
      <w:pPr>
        <w:ind w:left="2114" w:hanging="809"/>
      </w:pPr>
      <w:rPr>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lang w:val="pt-PT" w:eastAsia="en-US" w:bidi="ar-SA"/>
      </w:rPr>
    </w:lvl>
    <w:lvl w:ilvl="5">
      <w:numFmt w:val="bullet"/>
      <w:lvlText w:val="•"/>
      <w:lvlJc w:val="left"/>
      <w:pPr>
        <w:ind w:left="6790" w:hanging="809"/>
      </w:pPr>
      <w:rPr>
        <w:lang w:val="pt-PT" w:eastAsia="en-US" w:bidi="ar-SA"/>
      </w:rPr>
    </w:lvl>
    <w:lvl w:ilvl="6">
      <w:numFmt w:val="bullet"/>
      <w:lvlText w:val="•"/>
      <w:lvlJc w:val="left"/>
      <w:pPr>
        <w:ind w:left="7724" w:hanging="809"/>
      </w:pPr>
      <w:rPr>
        <w:lang w:val="pt-PT" w:eastAsia="en-US" w:bidi="ar-SA"/>
      </w:rPr>
    </w:lvl>
    <w:lvl w:ilvl="7">
      <w:numFmt w:val="bullet"/>
      <w:lvlText w:val="•"/>
      <w:lvlJc w:val="left"/>
      <w:pPr>
        <w:ind w:left="8658" w:hanging="809"/>
      </w:pPr>
      <w:rPr>
        <w:lang w:val="pt-PT" w:eastAsia="en-US" w:bidi="ar-SA"/>
      </w:rPr>
    </w:lvl>
    <w:lvl w:ilvl="8">
      <w:numFmt w:val="bullet"/>
      <w:lvlText w:val="•"/>
      <w:lvlJc w:val="left"/>
      <w:pPr>
        <w:ind w:left="9592" w:hanging="809"/>
      </w:pPr>
      <w:rPr>
        <w:lang w:val="pt-PT" w:eastAsia="en-US" w:bidi="ar-SA"/>
      </w:rPr>
    </w:lvl>
  </w:abstractNum>
  <w:abstractNum w:abstractNumId="5" w15:restartNumberingAfterBreak="0">
    <w:nsid w:val="0AD11FC0"/>
    <w:multiLevelType w:val="multilevel"/>
    <w:tmpl w:val="A68A66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60DF7"/>
    <w:multiLevelType w:val="multilevel"/>
    <w:tmpl w:val="57A8322C"/>
    <w:lvl w:ilvl="0">
      <w:start w:val="12"/>
      <w:numFmt w:val="decimal"/>
      <w:lvlText w:val="%1"/>
      <w:lvlJc w:val="left"/>
      <w:pPr>
        <w:ind w:left="420" w:hanging="420"/>
      </w:pPr>
      <w:rPr>
        <w:rFonts w:ascii="Arial MT" w:hAnsi="Arial MT" w:hint="default"/>
      </w:rPr>
    </w:lvl>
    <w:lvl w:ilvl="1">
      <w:start w:val="1"/>
      <w:numFmt w:val="decimal"/>
      <w:lvlText w:val="%1.%2"/>
      <w:lvlJc w:val="left"/>
      <w:pPr>
        <w:ind w:left="1271" w:hanging="420"/>
      </w:pPr>
      <w:rPr>
        <w:rFonts w:ascii="Arial MT" w:hAnsi="Arial MT" w:hint="default"/>
        <w:b/>
      </w:rPr>
    </w:lvl>
    <w:lvl w:ilvl="2">
      <w:start w:val="1"/>
      <w:numFmt w:val="decimal"/>
      <w:lvlText w:val="%1.%2.%3"/>
      <w:lvlJc w:val="left"/>
      <w:pPr>
        <w:ind w:left="3274" w:hanging="720"/>
      </w:pPr>
      <w:rPr>
        <w:rFonts w:ascii="Arial MT" w:hAnsi="Arial MT" w:hint="default"/>
      </w:rPr>
    </w:lvl>
    <w:lvl w:ilvl="3">
      <w:start w:val="1"/>
      <w:numFmt w:val="decimal"/>
      <w:lvlText w:val="%1.%2.%3.%4"/>
      <w:lvlJc w:val="left"/>
      <w:pPr>
        <w:ind w:left="4551" w:hanging="720"/>
      </w:pPr>
      <w:rPr>
        <w:rFonts w:ascii="Arial MT" w:hAnsi="Arial MT" w:hint="default"/>
      </w:rPr>
    </w:lvl>
    <w:lvl w:ilvl="4">
      <w:start w:val="1"/>
      <w:numFmt w:val="decimal"/>
      <w:lvlText w:val="%1.%2.%3.%4.%5"/>
      <w:lvlJc w:val="left"/>
      <w:pPr>
        <w:ind w:left="6188" w:hanging="1080"/>
      </w:pPr>
      <w:rPr>
        <w:rFonts w:ascii="Arial MT" w:hAnsi="Arial MT" w:hint="default"/>
      </w:rPr>
    </w:lvl>
    <w:lvl w:ilvl="5">
      <w:start w:val="1"/>
      <w:numFmt w:val="decimal"/>
      <w:lvlText w:val="%1.%2.%3.%4.%5.%6"/>
      <w:lvlJc w:val="left"/>
      <w:pPr>
        <w:ind w:left="7465" w:hanging="1080"/>
      </w:pPr>
      <w:rPr>
        <w:rFonts w:ascii="Arial MT" w:hAnsi="Arial MT" w:hint="default"/>
      </w:rPr>
    </w:lvl>
    <w:lvl w:ilvl="6">
      <w:start w:val="1"/>
      <w:numFmt w:val="decimal"/>
      <w:lvlText w:val="%1.%2.%3.%4.%5.%6.%7"/>
      <w:lvlJc w:val="left"/>
      <w:pPr>
        <w:ind w:left="9102" w:hanging="1440"/>
      </w:pPr>
      <w:rPr>
        <w:rFonts w:ascii="Arial MT" w:hAnsi="Arial MT" w:hint="default"/>
      </w:rPr>
    </w:lvl>
    <w:lvl w:ilvl="7">
      <w:start w:val="1"/>
      <w:numFmt w:val="decimal"/>
      <w:lvlText w:val="%1.%2.%3.%4.%5.%6.%7.%8"/>
      <w:lvlJc w:val="left"/>
      <w:pPr>
        <w:ind w:left="10379" w:hanging="1440"/>
      </w:pPr>
      <w:rPr>
        <w:rFonts w:ascii="Arial MT" w:hAnsi="Arial MT" w:hint="default"/>
      </w:rPr>
    </w:lvl>
    <w:lvl w:ilvl="8">
      <w:start w:val="1"/>
      <w:numFmt w:val="decimal"/>
      <w:lvlText w:val="%1.%2.%3.%4.%5.%6.%7.%8.%9"/>
      <w:lvlJc w:val="left"/>
      <w:pPr>
        <w:ind w:left="12016" w:hanging="1800"/>
      </w:pPr>
      <w:rPr>
        <w:rFonts w:ascii="Arial MT" w:hAnsi="Arial MT" w:hint="default"/>
      </w:rPr>
    </w:lvl>
  </w:abstractNum>
  <w:abstractNum w:abstractNumId="7"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3667E9"/>
    <w:multiLevelType w:val="multilevel"/>
    <w:tmpl w:val="F1AE39CC"/>
    <w:styleLink w:val="Estilo63"/>
    <w:lvl w:ilvl="0">
      <w:start w:val="2"/>
      <w:numFmt w:val="decimal"/>
      <w:lvlText w:val="%1"/>
      <w:lvlJc w:val="left"/>
      <w:pPr>
        <w:ind w:left="827" w:hanging="426"/>
      </w:pPr>
      <w:rPr>
        <w:lang w:val="pt-PT" w:eastAsia="en-US" w:bidi="ar-SA"/>
      </w:rPr>
    </w:lvl>
    <w:lvl w:ilvl="1">
      <w:start w:val="2"/>
      <w:numFmt w:val="decimal"/>
      <w:lvlText w:val="%1.%2."/>
      <w:lvlJc w:val="left"/>
      <w:pPr>
        <w:ind w:left="827" w:hanging="426"/>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b/>
        <w:bCs/>
        <w:spacing w:val="-6"/>
        <w:w w:val="100"/>
        <w:lang w:val="pt-PT" w:eastAsia="en-US" w:bidi="ar-SA"/>
      </w:rPr>
    </w:lvl>
    <w:lvl w:ilvl="3">
      <w:numFmt w:val="bullet"/>
      <w:lvlText w:val="•"/>
      <w:lvlJc w:val="left"/>
      <w:pPr>
        <w:ind w:left="2990" w:hanging="879"/>
      </w:pPr>
      <w:rPr>
        <w:lang w:val="pt-PT" w:eastAsia="en-US" w:bidi="ar-SA"/>
      </w:rPr>
    </w:lvl>
    <w:lvl w:ilvl="4">
      <w:numFmt w:val="bullet"/>
      <w:lvlText w:val="•"/>
      <w:lvlJc w:val="left"/>
      <w:pPr>
        <w:ind w:left="4200" w:hanging="879"/>
      </w:pPr>
      <w:rPr>
        <w:lang w:val="pt-PT" w:eastAsia="en-US" w:bidi="ar-SA"/>
      </w:rPr>
    </w:lvl>
    <w:lvl w:ilvl="5">
      <w:numFmt w:val="bullet"/>
      <w:lvlText w:val="•"/>
      <w:lvlJc w:val="left"/>
      <w:pPr>
        <w:ind w:left="5410" w:hanging="879"/>
      </w:pPr>
      <w:rPr>
        <w:lang w:val="pt-PT" w:eastAsia="en-US" w:bidi="ar-SA"/>
      </w:rPr>
    </w:lvl>
    <w:lvl w:ilvl="6">
      <w:numFmt w:val="bullet"/>
      <w:lvlText w:val="•"/>
      <w:lvlJc w:val="left"/>
      <w:pPr>
        <w:ind w:left="6620" w:hanging="879"/>
      </w:pPr>
      <w:rPr>
        <w:lang w:val="pt-PT" w:eastAsia="en-US" w:bidi="ar-SA"/>
      </w:rPr>
    </w:lvl>
    <w:lvl w:ilvl="7">
      <w:numFmt w:val="bullet"/>
      <w:lvlText w:val="•"/>
      <w:lvlJc w:val="left"/>
      <w:pPr>
        <w:ind w:left="7830" w:hanging="879"/>
      </w:pPr>
      <w:rPr>
        <w:lang w:val="pt-PT" w:eastAsia="en-US" w:bidi="ar-SA"/>
      </w:rPr>
    </w:lvl>
    <w:lvl w:ilvl="8">
      <w:numFmt w:val="bullet"/>
      <w:lvlText w:val="•"/>
      <w:lvlJc w:val="left"/>
      <w:pPr>
        <w:ind w:left="9040" w:hanging="879"/>
      </w:pPr>
      <w:rPr>
        <w:lang w:val="pt-PT" w:eastAsia="en-US" w:bidi="ar-SA"/>
      </w:rPr>
    </w:lvl>
  </w:abstractNum>
  <w:abstractNum w:abstractNumId="9" w15:restartNumberingAfterBreak="0">
    <w:nsid w:val="28F920F4"/>
    <w:multiLevelType w:val="multilevel"/>
    <w:tmpl w:val="977A8EF6"/>
    <w:styleLink w:val="Estilo43"/>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lang w:val="pt-PT" w:eastAsia="en-US" w:bidi="ar-SA"/>
      </w:rPr>
    </w:lvl>
    <w:lvl w:ilvl="4">
      <w:numFmt w:val="bullet"/>
      <w:lvlText w:val="•"/>
      <w:lvlJc w:val="left"/>
      <w:pPr>
        <w:ind w:left="3317" w:hanging="660"/>
      </w:pPr>
      <w:rPr>
        <w:lang w:val="pt-PT" w:eastAsia="en-US" w:bidi="ar-SA"/>
      </w:rPr>
    </w:lvl>
    <w:lvl w:ilvl="5">
      <w:numFmt w:val="bullet"/>
      <w:lvlText w:val="•"/>
      <w:lvlJc w:val="left"/>
      <w:pPr>
        <w:ind w:left="4674" w:hanging="660"/>
      </w:pPr>
      <w:rPr>
        <w:lang w:val="pt-PT" w:eastAsia="en-US" w:bidi="ar-SA"/>
      </w:rPr>
    </w:lvl>
    <w:lvl w:ilvl="6">
      <w:numFmt w:val="bullet"/>
      <w:lvlText w:val="•"/>
      <w:lvlJc w:val="left"/>
      <w:pPr>
        <w:ind w:left="6031" w:hanging="660"/>
      </w:pPr>
      <w:rPr>
        <w:lang w:val="pt-PT" w:eastAsia="en-US" w:bidi="ar-SA"/>
      </w:rPr>
    </w:lvl>
    <w:lvl w:ilvl="7">
      <w:numFmt w:val="bullet"/>
      <w:lvlText w:val="•"/>
      <w:lvlJc w:val="left"/>
      <w:pPr>
        <w:ind w:left="7388" w:hanging="660"/>
      </w:pPr>
      <w:rPr>
        <w:lang w:val="pt-PT" w:eastAsia="en-US" w:bidi="ar-SA"/>
      </w:rPr>
    </w:lvl>
    <w:lvl w:ilvl="8">
      <w:numFmt w:val="bullet"/>
      <w:lvlText w:val="•"/>
      <w:lvlJc w:val="left"/>
      <w:pPr>
        <w:ind w:left="8745" w:hanging="660"/>
      </w:pPr>
      <w:rPr>
        <w:lang w:val="pt-PT" w:eastAsia="en-US" w:bidi="ar-SA"/>
      </w:rPr>
    </w:lvl>
  </w:abstractNum>
  <w:abstractNum w:abstractNumId="10"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FCB207A"/>
    <w:multiLevelType w:val="multilevel"/>
    <w:tmpl w:val="493CE7FA"/>
    <w:styleLink w:val="Estilo53"/>
    <w:lvl w:ilvl="0">
      <w:start w:val="2"/>
      <w:numFmt w:val="decimal"/>
      <w:lvlText w:val="%1"/>
      <w:lvlJc w:val="left"/>
      <w:pPr>
        <w:ind w:left="1907" w:hanging="1028"/>
      </w:pPr>
      <w:rPr>
        <w:lang w:val="pt-PT" w:eastAsia="en-US" w:bidi="ar-SA"/>
      </w:rPr>
    </w:lvl>
    <w:lvl w:ilvl="1">
      <w:start w:val="4"/>
      <w:numFmt w:val="decimal"/>
      <w:lvlText w:val="%1.%2"/>
      <w:lvlJc w:val="left"/>
      <w:pPr>
        <w:ind w:left="1907" w:hanging="1028"/>
      </w:pPr>
      <w:rPr>
        <w:lang w:val="pt-PT" w:eastAsia="en-US" w:bidi="ar-SA"/>
      </w:rPr>
    </w:lvl>
    <w:lvl w:ilvl="2">
      <w:start w:val="2"/>
      <w:numFmt w:val="decimal"/>
      <w:lvlText w:val="%1.%2.%3"/>
      <w:lvlJc w:val="left"/>
      <w:pPr>
        <w:ind w:left="1907" w:hanging="1028"/>
      </w:pPr>
      <w:rPr>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lang w:val="pt-PT" w:eastAsia="en-US" w:bidi="ar-SA"/>
      </w:rPr>
    </w:lvl>
    <w:lvl w:ilvl="5">
      <w:numFmt w:val="bullet"/>
      <w:lvlText w:val="•"/>
      <w:lvlJc w:val="left"/>
      <w:pPr>
        <w:ind w:left="6680" w:hanging="1028"/>
      </w:pPr>
      <w:rPr>
        <w:lang w:val="pt-PT" w:eastAsia="en-US" w:bidi="ar-SA"/>
      </w:rPr>
    </w:lvl>
    <w:lvl w:ilvl="6">
      <w:numFmt w:val="bullet"/>
      <w:lvlText w:val="•"/>
      <w:lvlJc w:val="left"/>
      <w:pPr>
        <w:ind w:left="7636" w:hanging="1028"/>
      </w:pPr>
      <w:rPr>
        <w:lang w:val="pt-PT" w:eastAsia="en-US" w:bidi="ar-SA"/>
      </w:rPr>
    </w:lvl>
    <w:lvl w:ilvl="7">
      <w:numFmt w:val="bullet"/>
      <w:lvlText w:val="•"/>
      <w:lvlJc w:val="left"/>
      <w:pPr>
        <w:ind w:left="8592" w:hanging="1028"/>
      </w:pPr>
      <w:rPr>
        <w:lang w:val="pt-PT" w:eastAsia="en-US" w:bidi="ar-SA"/>
      </w:rPr>
    </w:lvl>
    <w:lvl w:ilvl="8">
      <w:numFmt w:val="bullet"/>
      <w:lvlText w:val="•"/>
      <w:lvlJc w:val="left"/>
      <w:pPr>
        <w:ind w:left="9548" w:hanging="1028"/>
      </w:pPr>
      <w:rPr>
        <w:lang w:val="pt-PT" w:eastAsia="en-US" w:bidi="ar-SA"/>
      </w:rPr>
    </w:lvl>
  </w:abstractNum>
  <w:abstractNum w:abstractNumId="17" w15:restartNumberingAfterBreak="0">
    <w:nsid w:val="4143771D"/>
    <w:multiLevelType w:val="multilevel"/>
    <w:tmpl w:val="C122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B2561"/>
    <w:multiLevelType w:val="multilevel"/>
    <w:tmpl w:val="7294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35E32"/>
    <w:multiLevelType w:val="multilevel"/>
    <w:tmpl w:val="C7A80D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152F3"/>
    <w:multiLevelType w:val="hybridMultilevel"/>
    <w:tmpl w:val="584CD9C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2" w15:restartNumberingAfterBreak="0">
    <w:nsid w:val="483843E0"/>
    <w:multiLevelType w:val="hybridMultilevel"/>
    <w:tmpl w:val="1F66E08A"/>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C36528"/>
    <w:multiLevelType w:val="multilevel"/>
    <w:tmpl w:val="D31EB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DD6548"/>
    <w:multiLevelType w:val="hybridMultilevel"/>
    <w:tmpl w:val="A9D290F2"/>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6" w15:restartNumberingAfterBreak="0">
    <w:nsid w:val="510209EE"/>
    <w:multiLevelType w:val="hybridMultilevel"/>
    <w:tmpl w:val="5E88246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30" w15:restartNumberingAfterBreak="0">
    <w:nsid w:val="6F876458"/>
    <w:multiLevelType w:val="multilevel"/>
    <w:tmpl w:val="86446886"/>
    <w:lvl w:ilvl="0">
      <w:start w:val="1"/>
      <w:numFmt w:val="decimal"/>
      <w:lvlText w:val="%1"/>
      <w:lvlJc w:val="left"/>
      <w:pPr>
        <w:ind w:left="480" w:hanging="480"/>
      </w:pPr>
    </w:lvl>
    <w:lvl w:ilvl="1">
      <w:start w:val="1"/>
      <w:numFmt w:val="decimal"/>
      <w:lvlText w:val="%1.%2"/>
      <w:lvlJc w:val="left"/>
      <w:pPr>
        <w:ind w:left="905" w:hanging="48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Zero"/>
      <w:lvlText w:val="%1.%2.%3.%4.%5"/>
      <w:lvlJc w:val="left"/>
      <w:pPr>
        <w:ind w:left="2780" w:hanging="1080"/>
      </w:pPr>
    </w:lvl>
    <w:lvl w:ilvl="5">
      <w:start w:val="1"/>
      <w:numFmt w:val="decimal"/>
      <w:lvlText w:val="%1.%2.%3.%4.%5.%6"/>
      <w:lvlJc w:val="left"/>
      <w:pPr>
        <w:ind w:left="3205" w:hanging="1080"/>
      </w:pPr>
    </w:lvl>
    <w:lvl w:ilvl="6">
      <w:start w:val="1"/>
      <w:numFmt w:val="decimalZero"/>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1"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747B5755"/>
    <w:multiLevelType w:val="multilevel"/>
    <w:tmpl w:val="9EAEEE9E"/>
    <w:styleLink w:val="Estilo33"/>
    <w:lvl w:ilvl="0">
      <w:start w:val="4"/>
      <w:numFmt w:val="decimal"/>
      <w:lvlText w:val="%1"/>
      <w:lvlJc w:val="left"/>
      <w:pPr>
        <w:ind w:left="827" w:hanging="442"/>
      </w:pPr>
      <w:rPr>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lang w:val="pt-PT" w:eastAsia="en-US" w:bidi="ar-SA"/>
      </w:rPr>
    </w:lvl>
    <w:lvl w:ilvl="5">
      <w:numFmt w:val="bullet"/>
      <w:lvlText w:val="•"/>
      <w:lvlJc w:val="left"/>
      <w:pPr>
        <w:ind w:left="6271" w:hanging="1162"/>
      </w:pPr>
      <w:rPr>
        <w:lang w:val="pt-PT" w:eastAsia="en-US" w:bidi="ar-SA"/>
      </w:rPr>
    </w:lvl>
    <w:lvl w:ilvl="6">
      <w:numFmt w:val="bullet"/>
      <w:lvlText w:val="•"/>
      <w:lvlJc w:val="left"/>
      <w:pPr>
        <w:ind w:left="7308" w:hanging="1162"/>
      </w:pPr>
      <w:rPr>
        <w:lang w:val="pt-PT" w:eastAsia="en-US" w:bidi="ar-SA"/>
      </w:rPr>
    </w:lvl>
    <w:lvl w:ilvl="7">
      <w:numFmt w:val="bullet"/>
      <w:lvlText w:val="•"/>
      <w:lvlJc w:val="left"/>
      <w:pPr>
        <w:ind w:left="8346" w:hanging="1162"/>
      </w:pPr>
      <w:rPr>
        <w:lang w:val="pt-PT" w:eastAsia="en-US" w:bidi="ar-SA"/>
      </w:rPr>
    </w:lvl>
    <w:lvl w:ilvl="8">
      <w:numFmt w:val="bullet"/>
      <w:lvlText w:val="•"/>
      <w:lvlJc w:val="left"/>
      <w:pPr>
        <w:ind w:left="9384" w:hanging="1162"/>
      </w:pPr>
      <w:rPr>
        <w:lang w:val="pt-PT" w:eastAsia="en-US" w:bidi="ar-SA"/>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619805723">
    <w:abstractNumId w:val="10"/>
  </w:num>
  <w:num w:numId="2" w16cid:durableId="1713576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567188">
    <w:abstractNumId w:val="0"/>
  </w:num>
  <w:num w:numId="4" w16cid:durableId="767386878">
    <w:abstractNumId w:val="33"/>
  </w:num>
  <w:num w:numId="5" w16cid:durableId="1343582538">
    <w:abstractNumId w:val="34"/>
  </w:num>
  <w:num w:numId="6" w16cid:durableId="1880046114">
    <w:abstractNumId w:val="14"/>
  </w:num>
  <w:num w:numId="7" w16cid:durableId="233785108">
    <w:abstractNumId w:val="11"/>
  </w:num>
  <w:num w:numId="8" w16cid:durableId="1892228357">
    <w:abstractNumId w:val="23"/>
  </w:num>
  <w:num w:numId="9" w16cid:durableId="2128351488">
    <w:abstractNumId w:val="28"/>
  </w:num>
  <w:num w:numId="10" w16cid:durableId="591158661">
    <w:abstractNumId w:val="13"/>
  </w:num>
  <w:num w:numId="11" w16cid:durableId="1137992321">
    <w:abstractNumId w:val="29"/>
  </w:num>
  <w:num w:numId="12" w16cid:durableId="561142827">
    <w:abstractNumId w:val="31"/>
  </w:num>
  <w:num w:numId="13" w16cid:durableId="511342596">
    <w:abstractNumId w:val="3"/>
  </w:num>
  <w:num w:numId="14" w16cid:durableId="1313213158">
    <w:abstractNumId w:val="15"/>
  </w:num>
  <w:num w:numId="15" w16cid:durableId="869685472">
    <w:abstractNumId w:val="12"/>
  </w:num>
  <w:num w:numId="16" w16cid:durableId="128209921">
    <w:abstractNumId w:val="35"/>
  </w:num>
  <w:num w:numId="17" w16cid:durableId="1029330826">
    <w:abstractNumId w:val="2"/>
  </w:num>
  <w:num w:numId="18" w16cid:durableId="1588807074">
    <w:abstractNumId w:val="21"/>
  </w:num>
  <w:num w:numId="19" w16cid:durableId="460266438">
    <w:abstractNumId w:val="6"/>
  </w:num>
  <w:num w:numId="20" w16cid:durableId="244805656">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07764">
    <w:abstractNumId w:val="3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2" w16cid:durableId="1846090802">
    <w:abstractNumId w:val="27"/>
    <w:lvlOverride w:ilvl="0">
      <w:startOverride w:val="1"/>
    </w:lvlOverride>
    <w:lvlOverride w:ilvl="1"/>
    <w:lvlOverride w:ilvl="2"/>
    <w:lvlOverride w:ilvl="3"/>
    <w:lvlOverride w:ilvl="4"/>
    <w:lvlOverride w:ilvl="5"/>
    <w:lvlOverride w:ilvl="6"/>
    <w:lvlOverride w:ilvl="7"/>
    <w:lvlOverride w:ilvl="8"/>
  </w:num>
  <w:num w:numId="23" w16cid:durableId="1792741394">
    <w:abstractNumId w:val="4"/>
  </w:num>
  <w:num w:numId="24" w16cid:durableId="290289167">
    <w:abstractNumId w:val="8"/>
  </w:num>
  <w:num w:numId="25" w16cid:durableId="948582123">
    <w:abstractNumId w:val="9"/>
  </w:num>
  <w:num w:numId="26" w16cid:durableId="869343499">
    <w:abstractNumId w:val="16"/>
  </w:num>
  <w:num w:numId="27" w16cid:durableId="76946460">
    <w:abstractNumId w:val="32"/>
  </w:num>
  <w:num w:numId="28" w16cid:durableId="1493334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7204356">
    <w:abstractNumId w:val="24"/>
  </w:num>
  <w:num w:numId="30" w16cid:durableId="1999768825">
    <w:abstractNumId w:val="5"/>
  </w:num>
  <w:num w:numId="31" w16cid:durableId="1708220255">
    <w:abstractNumId w:val="1"/>
  </w:num>
  <w:num w:numId="32" w16cid:durableId="1437018082">
    <w:abstractNumId w:val="17"/>
  </w:num>
  <w:num w:numId="33" w16cid:durableId="1740984520">
    <w:abstractNumId w:val="19"/>
  </w:num>
  <w:num w:numId="34" w16cid:durableId="1688292696">
    <w:abstractNumId w:val="20"/>
  </w:num>
  <w:num w:numId="35" w16cid:durableId="1934435432">
    <w:abstractNumId w:val="25"/>
  </w:num>
  <w:num w:numId="36" w16cid:durableId="705060195">
    <w:abstractNumId w:val="26"/>
  </w:num>
  <w:num w:numId="37" w16cid:durableId="64285551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50F3B"/>
    <w:rsid w:val="00070C87"/>
    <w:rsid w:val="00071416"/>
    <w:rsid w:val="0007638F"/>
    <w:rsid w:val="0009525C"/>
    <w:rsid w:val="0009614B"/>
    <w:rsid w:val="000A255D"/>
    <w:rsid w:val="000B2A24"/>
    <w:rsid w:val="000C0CA6"/>
    <w:rsid w:val="000C1810"/>
    <w:rsid w:val="000C5273"/>
    <w:rsid w:val="000C6586"/>
    <w:rsid w:val="000C76E4"/>
    <w:rsid w:val="000D061A"/>
    <w:rsid w:val="000D5378"/>
    <w:rsid w:val="000E229E"/>
    <w:rsid w:val="000E3A54"/>
    <w:rsid w:val="000E632D"/>
    <w:rsid w:val="000E6C43"/>
    <w:rsid w:val="000E77B5"/>
    <w:rsid w:val="000F0247"/>
    <w:rsid w:val="000F5615"/>
    <w:rsid w:val="0011559E"/>
    <w:rsid w:val="001227B9"/>
    <w:rsid w:val="0012710A"/>
    <w:rsid w:val="0013052D"/>
    <w:rsid w:val="001309FB"/>
    <w:rsid w:val="0013504C"/>
    <w:rsid w:val="0014357D"/>
    <w:rsid w:val="001516BE"/>
    <w:rsid w:val="00155E75"/>
    <w:rsid w:val="001561A5"/>
    <w:rsid w:val="0016025A"/>
    <w:rsid w:val="0016251A"/>
    <w:rsid w:val="00182A00"/>
    <w:rsid w:val="00184ED9"/>
    <w:rsid w:val="00195C46"/>
    <w:rsid w:val="001A2B87"/>
    <w:rsid w:val="001B6FE2"/>
    <w:rsid w:val="001C0B34"/>
    <w:rsid w:val="001C19CD"/>
    <w:rsid w:val="001C7250"/>
    <w:rsid w:val="001D7420"/>
    <w:rsid w:val="00200D64"/>
    <w:rsid w:val="00211C92"/>
    <w:rsid w:val="00217882"/>
    <w:rsid w:val="002232EB"/>
    <w:rsid w:val="00226048"/>
    <w:rsid w:val="00233274"/>
    <w:rsid w:val="00234C04"/>
    <w:rsid w:val="002475D3"/>
    <w:rsid w:val="00251733"/>
    <w:rsid w:val="002538E1"/>
    <w:rsid w:val="00257089"/>
    <w:rsid w:val="00260B75"/>
    <w:rsid w:val="00263CDE"/>
    <w:rsid w:val="00266139"/>
    <w:rsid w:val="00272191"/>
    <w:rsid w:val="002735C9"/>
    <w:rsid w:val="00277C41"/>
    <w:rsid w:val="002850DD"/>
    <w:rsid w:val="00285EBF"/>
    <w:rsid w:val="00291A1D"/>
    <w:rsid w:val="002939B2"/>
    <w:rsid w:val="00296F5C"/>
    <w:rsid w:val="002A09F0"/>
    <w:rsid w:val="002A5ACC"/>
    <w:rsid w:val="002A75C4"/>
    <w:rsid w:val="002B19DF"/>
    <w:rsid w:val="002C0EE8"/>
    <w:rsid w:val="002C1C3F"/>
    <w:rsid w:val="002D43D7"/>
    <w:rsid w:val="002D62F2"/>
    <w:rsid w:val="00301E87"/>
    <w:rsid w:val="003114C6"/>
    <w:rsid w:val="00313912"/>
    <w:rsid w:val="00330497"/>
    <w:rsid w:val="00332D4E"/>
    <w:rsid w:val="00341871"/>
    <w:rsid w:val="00342927"/>
    <w:rsid w:val="003466BC"/>
    <w:rsid w:val="0035440C"/>
    <w:rsid w:val="00354DB8"/>
    <w:rsid w:val="003550E1"/>
    <w:rsid w:val="0035734E"/>
    <w:rsid w:val="00357A5F"/>
    <w:rsid w:val="00361BAE"/>
    <w:rsid w:val="003804FB"/>
    <w:rsid w:val="00385DC4"/>
    <w:rsid w:val="00387EEB"/>
    <w:rsid w:val="003965D0"/>
    <w:rsid w:val="00396748"/>
    <w:rsid w:val="003A1676"/>
    <w:rsid w:val="003A2274"/>
    <w:rsid w:val="003A6455"/>
    <w:rsid w:val="003B60FE"/>
    <w:rsid w:val="003B669F"/>
    <w:rsid w:val="003B6B85"/>
    <w:rsid w:val="003C01D1"/>
    <w:rsid w:val="003C7AFC"/>
    <w:rsid w:val="003C7FB1"/>
    <w:rsid w:val="003D2E44"/>
    <w:rsid w:val="00405F22"/>
    <w:rsid w:val="00405F6C"/>
    <w:rsid w:val="0040747A"/>
    <w:rsid w:val="0041080C"/>
    <w:rsid w:val="00415D4B"/>
    <w:rsid w:val="00425940"/>
    <w:rsid w:val="00430C99"/>
    <w:rsid w:val="0043303B"/>
    <w:rsid w:val="004478E3"/>
    <w:rsid w:val="00457B92"/>
    <w:rsid w:val="004633F8"/>
    <w:rsid w:val="00477E79"/>
    <w:rsid w:val="004809FE"/>
    <w:rsid w:val="004A1893"/>
    <w:rsid w:val="004A5069"/>
    <w:rsid w:val="004C52BB"/>
    <w:rsid w:val="004D3E56"/>
    <w:rsid w:val="004E247C"/>
    <w:rsid w:val="004E2E88"/>
    <w:rsid w:val="004F4493"/>
    <w:rsid w:val="004F712F"/>
    <w:rsid w:val="0050705D"/>
    <w:rsid w:val="005072DF"/>
    <w:rsid w:val="0051560E"/>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A0A2F"/>
    <w:rsid w:val="005A3E97"/>
    <w:rsid w:val="005A53B3"/>
    <w:rsid w:val="005B35F6"/>
    <w:rsid w:val="005B5704"/>
    <w:rsid w:val="005B64BB"/>
    <w:rsid w:val="005C3E43"/>
    <w:rsid w:val="005D31BA"/>
    <w:rsid w:val="005D4337"/>
    <w:rsid w:val="005D752B"/>
    <w:rsid w:val="005E348D"/>
    <w:rsid w:val="005E7C6F"/>
    <w:rsid w:val="005F3B96"/>
    <w:rsid w:val="005F4698"/>
    <w:rsid w:val="00607886"/>
    <w:rsid w:val="0062206A"/>
    <w:rsid w:val="006224F0"/>
    <w:rsid w:val="00624CEA"/>
    <w:rsid w:val="00632A93"/>
    <w:rsid w:val="00644A5C"/>
    <w:rsid w:val="006458D8"/>
    <w:rsid w:val="006668C2"/>
    <w:rsid w:val="006708B7"/>
    <w:rsid w:val="00675D5F"/>
    <w:rsid w:val="006A177B"/>
    <w:rsid w:val="006A1A52"/>
    <w:rsid w:val="006B0D99"/>
    <w:rsid w:val="006B30B5"/>
    <w:rsid w:val="006B3253"/>
    <w:rsid w:val="006B5279"/>
    <w:rsid w:val="006C443D"/>
    <w:rsid w:val="006C751D"/>
    <w:rsid w:val="006C7C5E"/>
    <w:rsid w:val="006E1342"/>
    <w:rsid w:val="006E57FF"/>
    <w:rsid w:val="006F1AEC"/>
    <w:rsid w:val="006F6069"/>
    <w:rsid w:val="006F7419"/>
    <w:rsid w:val="00701E36"/>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71F05"/>
    <w:rsid w:val="00780D46"/>
    <w:rsid w:val="007848EC"/>
    <w:rsid w:val="00784A84"/>
    <w:rsid w:val="00785B3C"/>
    <w:rsid w:val="00790673"/>
    <w:rsid w:val="00791E79"/>
    <w:rsid w:val="00796C57"/>
    <w:rsid w:val="00797AA0"/>
    <w:rsid w:val="007A5FF3"/>
    <w:rsid w:val="007C476A"/>
    <w:rsid w:val="007D6251"/>
    <w:rsid w:val="007E1EB5"/>
    <w:rsid w:val="007E2541"/>
    <w:rsid w:val="007E3736"/>
    <w:rsid w:val="007F060A"/>
    <w:rsid w:val="007F1034"/>
    <w:rsid w:val="007F4872"/>
    <w:rsid w:val="00807068"/>
    <w:rsid w:val="00812D3A"/>
    <w:rsid w:val="008275A7"/>
    <w:rsid w:val="00835343"/>
    <w:rsid w:val="008438A5"/>
    <w:rsid w:val="00843E58"/>
    <w:rsid w:val="00844232"/>
    <w:rsid w:val="008470F6"/>
    <w:rsid w:val="00847C13"/>
    <w:rsid w:val="00854184"/>
    <w:rsid w:val="00862E25"/>
    <w:rsid w:val="008761A3"/>
    <w:rsid w:val="0088052A"/>
    <w:rsid w:val="00890BDE"/>
    <w:rsid w:val="0089243B"/>
    <w:rsid w:val="0089286E"/>
    <w:rsid w:val="00894CAE"/>
    <w:rsid w:val="008A01EE"/>
    <w:rsid w:val="008A726F"/>
    <w:rsid w:val="008A7A75"/>
    <w:rsid w:val="008B2BE9"/>
    <w:rsid w:val="008B387E"/>
    <w:rsid w:val="008B4316"/>
    <w:rsid w:val="008B565D"/>
    <w:rsid w:val="008B6B84"/>
    <w:rsid w:val="008C2F06"/>
    <w:rsid w:val="008C4916"/>
    <w:rsid w:val="008E3968"/>
    <w:rsid w:val="008F4991"/>
    <w:rsid w:val="008F62CC"/>
    <w:rsid w:val="0090018A"/>
    <w:rsid w:val="00905868"/>
    <w:rsid w:val="00915360"/>
    <w:rsid w:val="00920874"/>
    <w:rsid w:val="009241A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2EF2"/>
    <w:rsid w:val="009E0895"/>
    <w:rsid w:val="009E6919"/>
    <w:rsid w:val="009F0FC5"/>
    <w:rsid w:val="009F3B0B"/>
    <w:rsid w:val="009F4471"/>
    <w:rsid w:val="009F473E"/>
    <w:rsid w:val="009F4F3E"/>
    <w:rsid w:val="00A01E78"/>
    <w:rsid w:val="00A07305"/>
    <w:rsid w:val="00A07E81"/>
    <w:rsid w:val="00A14BAA"/>
    <w:rsid w:val="00A15EF6"/>
    <w:rsid w:val="00A170F0"/>
    <w:rsid w:val="00A17993"/>
    <w:rsid w:val="00A2479F"/>
    <w:rsid w:val="00A314FA"/>
    <w:rsid w:val="00A3769B"/>
    <w:rsid w:val="00A53F34"/>
    <w:rsid w:val="00A567DD"/>
    <w:rsid w:val="00A60673"/>
    <w:rsid w:val="00A65459"/>
    <w:rsid w:val="00A66B2C"/>
    <w:rsid w:val="00A86549"/>
    <w:rsid w:val="00A91ACC"/>
    <w:rsid w:val="00A97669"/>
    <w:rsid w:val="00AB1F86"/>
    <w:rsid w:val="00AB7240"/>
    <w:rsid w:val="00AC597E"/>
    <w:rsid w:val="00AC6A03"/>
    <w:rsid w:val="00AD53EC"/>
    <w:rsid w:val="00AE2E48"/>
    <w:rsid w:val="00AE3730"/>
    <w:rsid w:val="00AF34B1"/>
    <w:rsid w:val="00AF3722"/>
    <w:rsid w:val="00AF6CBC"/>
    <w:rsid w:val="00AF6DA0"/>
    <w:rsid w:val="00AF7B34"/>
    <w:rsid w:val="00B06337"/>
    <w:rsid w:val="00B12371"/>
    <w:rsid w:val="00B172E1"/>
    <w:rsid w:val="00B20030"/>
    <w:rsid w:val="00B234C7"/>
    <w:rsid w:val="00B31C84"/>
    <w:rsid w:val="00B360E9"/>
    <w:rsid w:val="00B5123A"/>
    <w:rsid w:val="00B56B65"/>
    <w:rsid w:val="00B64E74"/>
    <w:rsid w:val="00B711F0"/>
    <w:rsid w:val="00B84BF9"/>
    <w:rsid w:val="00B87367"/>
    <w:rsid w:val="00B94D71"/>
    <w:rsid w:val="00BA0DA1"/>
    <w:rsid w:val="00BA350A"/>
    <w:rsid w:val="00BA7CEF"/>
    <w:rsid w:val="00BB394C"/>
    <w:rsid w:val="00BB5F7E"/>
    <w:rsid w:val="00BC1397"/>
    <w:rsid w:val="00BC5426"/>
    <w:rsid w:val="00BD154D"/>
    <w:rsid w:val="00BE2DAA"/>
    <w:rsid w:val="00BE738D"/>
    <w:rsid w:val="00BF3215"/>
    <w:rsid w:val="00BF3465"/>
    <w:rsid w:val="00C0118B"/>
    <w:rsid w:val="00C01B59"/>
    <w:rsid w:val="00C055D0"/>
    <w:rsid w:val="00C05A86"/>
    <w:rsid w:val="00C0706B"/>
    <w:rsid w:val="00C1356E"/>
    <w:rsid w:val="00C1435E"/>
    <w:rsid w:val="00C14DE1"/>
    <w:rsid w:val="00C1634B"/>
    <w:rsid w:val="00C20700"/>
    <w:rsid w:val="00C346DD"/>
    <w:rsid w:val="00C3689D"/>
    <w:rsid w:val="00C36B92"/>
    <w:rsid w:val="00C57696"/>
    <w:rsid w:val="00C65921"/>
    <w:rsid w:val="00C747FE"/>
    <w:rsid w:val="00C80769"/>
    <w:rsid w:val="00C810FD"/>
    <w:rsid w:val="00C843CC"/>
    <w:rsid w:val="00C84A5A"/>
    <w:rsid w:val="00C90BED"/>
    <w:rsid w:val="00C91610"/>
    <w:rsid w:val="00C91DA6"/>
    <w:rsid w:val="00C94869"/>
    <w:rsid w:val="00C968BC"/>
    <w:rsid w:val="00CB44D1"/>
    <w:rsid w:val="00CB595C"/>
    <w:rsid w:val="00CD7C64"/>
    <w:rsid w:val="00CE74F6"/>
    <w:rsid w:val="00CF10C9"/>
    <w:rsid w:val="00CF178F"/>
    <w:rsid w:val="00CF1FE7"/>
    <w:rsid w:val="00CF2D36"/>
    <w:rsid w:val="00CF340A"/>
    <w:rsid w:val="00CF68D8"/>
    <w:rsid w:val="00D05C10"/>
    <w:rsid w:val="00D125C0"/>
    <w:rsid w:val="00D22EBF"/>
    <w:rsid w:val="00D2446D"/>
    <w:rsid w:val="00D2768C"/>
    <w:rsid w:val="00D31016"/>
    <w:rsid w:val="00D37DA2"/>
    <w:rsid w:val="00D4656F"/>
    <w:rsid w:val="00D53B7D"/>
    <w:rsid w:val="00D541B9"/>
    <w:rsid w:val="00D5526E"/>
    <w:rsid w:val="00D65741"/>
    <w:rsid w:val="00D66C2F"/>
    <w:rsid w:val="00D75926"/>
    <w:rsid w:val="00D75EB4"/>
    <w:rsid w:val="00D76022"/>
    <w:rsid w:val="00D816C1"/>
    <w:rsid w:val="00D95C9B"/>
    <w:rsid w:val="00DA3683"/>
    <w:rsid w:val="00DA3B96"/>
    <w:rsid w:val="00DB111E"/>
    <w:rsid w:val="00DC3628"/>
    <w:rsid w:val="00DC402C"/>
    <w:rsid w:val="00DC45D0"/>
    <w:rsid w:val="00DD2109"/>
    <w:rsid w:val="00DD2FE7"/>
    <w:rsid w:val="00DD5F10"/>
    <w:rsid w:val="00DF1C73"/>
    <w:rsid w:val="00DF6FC5"/>
    <w:rsid w:val="00DF714C"/>
    <w:rsid w:val="00E12441"/>
    <w:rsid w:val="00E12A10"/>
    <w:rsid w:val="00E26C2F"/>
    <w:rsid w:val="00E321E5"/>
    <w:rsid w:val="00E44A46"/>
    <w:rsid w:val="00E5034A"/>
    <w:rsid w:val="00E50D5A"/>
    <w:rsid w:val="00E51A4E"/>
    <w:rsid w:val="00E56604"/>
    <w:rsid w:val="00E649D8"/>
    <w:rsid w:val="00E70A69"/>
    <w:rsid w:val="00E71983"/>
    <w:rsid w:val="00E7426B"/>
    <w:rsid w:val="00E821B7"/>
    <w:rsid w:val="00E83865"/>
    <w:rsid w:val="00E86CD9"/>
    <w:rsid w:val="00E87464"/>
    <w:rsid w:val="00E90864"/>
    <w:rsid w:val="00E92FA3"/>
    <w:rsid w:val="00EA472E"/>
    <w:rsid w:val="00EC4EB4"/>
    <w:rsid w:val="00ED7E1A"/>
    <w:rsid w:val="00F02525"/>
    <w:rsid w:val="00F10740"/>
    <w:rsid w:val="00F14383"/>
    <w:rsid w:val="00F14931"/>
    <w:rsid w:val="00F164E3"/>
    <w:rsid w:val="00F223D8"/>
    <w:rsid w:val="00F224FA"/>
    <w:rsid w:val="00F402B1"/>
    <w:rsid w:val="00F435F9"/>
    <w:rsid w:val="00F52A68"/>
    <w:rsid w:val="00F54C70"/>
    <w:rsid w:val="00F603E7"/>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8E447C39-BF18-4574-B5AF-C8E1E55A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qFormat/>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rsid w:val="00CD7C64"/>
  </w:style>
  <w:style w:type="character" w:customStyle="1" w:styleId="conteudodestaquepeqlaranja1">
    <w:name w:val="conteudo_destaque_peq_laranja1"/>
    <w:rsid w:val="00CD7C64"/>
    <w:rPr>
      <w:rFonts w:ascii="Trebuchet MS" w:hAnsi="Trebuchet MS" w:hint="default"/>
      <w:b/>
      <w:bCs/>
      <w:strike w:val="0"/>
      <w:dstrike w:val="0"/>
      <w:color w:val="D76406"/>
      <w:sz w:val="16"/>
      <w:szCs w:val="16"/>
      <w:u w:val="none"/>
      <w:effect w:val="none"/>
    </w:rPr>
  </w:style>
  <w:style w:type="character" w:styleId="Nmerodepgina">
    <w:name w:val="page number"/>
    <w:rsid w:val="00CD7C64"/>
  </w:style>
  <w:style w:type="character" w:styleId="nfaseIntensa">
    <w:name w:val="Intense Emphasis"/>
    <w:uiPriority w:val="21"/>
    <w:qFormat/>
    <w:rsid w:val="00CD7C64"/>
    <w:rPr>
      <w:b/>
      <w:bCs/>
      <w:i/>
      <w:iCs/>
      <w:color w:val="4F81BD"/>
    </w:rPr>
  </w:style>
  <w:style w:type="character" w:customStyle="1" w:styleId="apple-converted-space">
    <w:name w:val="apple-converted-space"/>
    <w:rsid w:val="00CD7C64"/>
  </w:style>
  <w:style w:type="character" w:customStyle="1" w:styleId="estnomeprod1">
    <w:name w:val="estnomeprod1"/>
    <w:rsid w:val="00CD7C64"/>
    <w:rPr>
      <w:rFonts w:ascii="Tahoma" w:hAnsi="Tahoma" w:cs="Tahoma" w:hint="default"/>
      <w:b/>
      <w:bCs/>
      <w:strike w:val="0"/>
      <w:dstrike w:val="0"/>
      <w:color w:val="002A95"/>
      <w:sz w:val="20"/>
      <w:szCs w:val="20"/>
      <w:u w:val="none"/>
      <w:effect w:val="none"/>
    </w:rPr>
  </w:style>
  <w:style w:type="character" w:customStyle="1" w:styleId="prodnome1">
    <w:name w:val="prodnome1"/>
    <w:rsid w:val="00CD7C64"/>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rsid w:val="00CD7C64"/>
  </w:style>
  <w:style w:type="character" w:customStyle="1" w:styleId="ico14">
    <w:name w:val="ico14"/>
    <w:rsid w:val="00CD7C64"/>
  </w:style>
  <w:style w:type="character" w:customStyle="1" w:styleId="lbl15">
    <w:name w:val="lbl15"/>
    <w:rsid w:val="00CD7C64"/>
    <w:rPr>
      <w:b/>
      <w:bCs/>
      <w:vanish/>
      <w:webHidden w:val="0"/>
      <w:sz w:val="26"/>
      <w:szCs w:val="26"/>
      <w:specVanish w:val="0"/>
    </w:rPr>
  </w:style>
  <w:style w:type="character" w:customStyle="1" w:styleId="hps">
    <w:name w:val="hps"/>
    <w:rsid w:val="00CD7C64"/>
  </w:style>
  <w:style w:type="paragraph" w:customStyle="1" w:styleId="title-description1">
    <w:name w:val="title-description1"/>
    <w:basedOn w:val="Normal"/>
    <w:rsid w:val="00CD7C64"/>
    <w:pPr>
      <w:widowControl/>
      <w:autoSpaceDE/>
      <w:autoSpaceDN/>
      <w:spacing w:before="100" w:beforeAutospacing="1" w:after="100" w:afterAutospacing="1"/>
    </w:pPr>
    <w:rPr>
      <w:rFonts w:ascii="Times New Roman" w:eastAsia="Batang" w:hAnsi="Times New Roman" w:cs="Times New Roman"/>
      <w:b/>
      <w:bCs/>
      <w:color w:val="333333"/>
      <w:sz w:val="25"/>
      <w:szCs w:val="25"/>
      <w:lang w:val="pt-BR" w:eastAsia="pt-BR"/>
    </w:rPr>
  </w:style>
  <w:style w:type="paragraph" w:customStyle="1" w:styleId="description">
    <w:name w:val="description"/>
    <w:basedOn w:val="Normal"/>
    <w:rsid w:val="00CD7C64"/>
    <w:pPr>
      <w:widowControl/>
      <w:autoSpaceDE/>
      <w:autoSpaceDN/>
      <w:spacing w:before="100" w:beforeAutospacing="1" w:after="100" w:afterAutospacing="1"/>
    </w:pPr>
    <w:rPr>
      <w:rFonts w:ascii="Times New Roman" w:eastAsia="Batang" w:hAnsi="Times New Roman" w:cs="Times New Roman"/>
      <w:sz w:val="24"/>
      <w:szCs w:val="24"/>
      <w:lang w:val="pt-BR" w:eastAsia="pt-BR"/>
    </w:rPr>
  </w:style>
  <w:style w:type="character" w:customStyle="1" w:styleId="product-headercodui-ye5r6a-0">
    <w:name w:val="product-header__codui-ye5r6a-0"/>
    <w:rsid w:val="00CD7C64"/>
  </w:style>
  <w:style w:type="character" w:customStyle="1" w:styleId="descriptiondescriptionui-xdq6yf-1">
    <w:name w:val="description__descriptionui-xdq6yf-1"/>
    <w:rsid w:val="00CD7C64"/>
  </w:style>
  <w:style w:type="character" w:customStyle="1" w:styleId="a-size-large">
    <w:name w:val="a-size-large"/>
    <w:rsid w:val="00CD7C64"/>
  </w:style>
  <w:style w:type="character" w:customStyle="1" w:styleId="priceblockstrikepricestring">
    <w:name w:val="priceblockstrikepricestring"/>
    <w:rsid w:val="00CD7C64"/>
  </w:style>
  <w:style w:type="character" w:customStyle="1" w:styleId="a-size-medium">
    <w:name w:val="a-size-medium"/>
    <w:rsid w:val="00CD7C64"/>
  </w:style>
  <w:style w:type="character" w:customStyle="1" w:styleId="a-size-base">
    <w:name w:val="a-size-base"/>
    <w:rsid w:val="00CD7C64"/>
  </w:style>
  <w:style w:type="paragraph" w:customStyle="1" w:styleId="TableContents">
    <w:name w:val="Table Contents"/>
    <w:basedOn w:val="Standard"/>
    <w:rsid w:val="00CD7C64"/>
    <w:pPr>
      <w:widowControl w:val="0"/>
      <w:suppressLineNumbers/>
      <w:textAlignment w:val="baseline"/>
    </w:pPr>
  </w:style>
  <w:style w:type="numbering" w:customStyle="1" w:styleId="Semlista6">
    <w:name w:val="Sem lista6"/>
    <w:next w:val="Semlista"/>
    <w:uiPriority w:val="99"/>
    <w:semiHidden/>
    <w:unhideWhenUsed/>
    <w:rsid w:val="001C7250"/>
  </w:style>
  <w:style w:type="numbering" w:customStyle="1" w:styleId="Semlista7">
    <w:name w:val="Sem lista7"/>
    <w:next w:val="Semlista"/>
    <w:uiPriority w:val="99"/>
    <w:semiHidden/>
    <w:unhideWhenUsed/>
    <w:rsid w:val="0089243B"/>
  </w:style>
  <w:style w:type="character" w:customStyle="1" w:styleId="CitaoChar1">
    <w:name w:val="Citação Char1"/>
    <w:aliases w:val="TCU Char1,Citação AGU Char1,NotaExplicativa Char1"/>
    <w:basedOn w:val="Fontepargpadro"/>
    <w:rsid w:val="0035440C"/>
    <w:rPr>
      <w:rFonts w:ascii="Arial MT" w:eastAsia="Arial MT" w:hAnsi="Arial MT" w:cs="Arial MT"/>
      <w:i/>
      <w:iCs/>
      <w:color w:val="000000" w:themeColor="text1"/>
      <w:lang w:val="pt-PT"/>
    </w:rPr>
  </w:style>
  <w:style w:type="numbering" w:customStyle="1" w:styleId="Estilo23">
    <w:name w:val="Estilo23"/>
    <w:uiPriority w:val="99"/>
    <w:rsid w:val="0035440C"/>
  </w:style>
  <w:style w:type="numbering" w:customStyle="1" w:styleId="Estilo13">
    <w:name w:val="Estilo13"/>
    <w:uiPriority w:val="99"/>
    <w:rsid w:val="0035440C"/>
    <w:pPr>
      <w:numPr>
        <w:numId w:val="23"/>
      </w:numPr>
    </w:pPr>
  </w:style>
  <w:style w:type="numbering" w:customStyle="1" w:styleId="Estilo63">
    <w:name w:val="Estilo63"/>
    <w:uiPriority w:val="99"/>
    <w:rsid w:val="0035440C"/>
    <w:pPr>
      <w:numPr>
        <w:numId w:val="24"/>
      </w:numPr>
    </w:pPr>
  </w:style>
  <w:style w:type="numbering" w:customStyle="1" w:styleId="Estilo43">
    <w:name w:val="Estilo43"/>
    <w:uiPriority w:val="99"/>
    <w:rsid w:val="0035440C"/>
    <w:pPr>
      <w:numPr>
        <w:numId w:val="25"/>
      </w:numPr>
    </w:pPr>
  </w:style>
  <w:style w:type="numbering" w:customStyle="1" w:styleId="Estilo53">
    <w:name w:val="Estilo53"/>
    <w:uiPriority w:val="99"/>
    <w:rsid w:val="0035440C"/>
    <w:pPr>
      <w:numPr>
        <w:numId w:val="26"/>
      </w:numPr>
    </w:pPr>
  </w:style>
  <w:style w:type="numbering" w:customStyle="1" w:styleId="Estilo33">
    <w:name w:val="Estilo33"/>
    <w:uiPriority w:val="99"/>
    <w:rsid w:val="0035440C"/>
    <w:pPr>
      <w:numPr>
        <w:numId w:val="27"/>
      </w:numPr>
    </w:pPr>
  </w:style>
  <w:style w:type="numbering" w:customStyle="1" w:styleId="Semlista8">
    <w:name w:val="Sem lista8"/>
    <w:next w:val="Semlista"/>
    <w:uiPriority w:val="99"/>
    <w:semiHidden/>
    <w:unhideWhenUsed/>
    <w:rsid w:val="0016025A"/>
  </w:style>
  <w:style w:type="table" w:customStyle="1" w:styleId="Tabelacomgrade7">
    <w:name w:val="Tabela com grade7"/>
    <w:basedOn w:val="Tabelanormal"/>
    <w:next w:val="Tabelacomgrade"/>
    <w:uiPriority w:val="39"/>
    <w:rsid w:val="0016025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rsid w:val="0016025A"/>
  </w:style>
  <w:style w:type="table" w:customStyle="1" w:styleId="Tabelacomgrade13">
    <w:name w:val="Tabela com grade13"/>
    <w:basedOn w:val="Tabelanormal"/>
    <w:next w:val="Tabelacomgrade"/>
    <w:rsid w:val="0016025A"/>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menor">
    <w:name w:val="titulomenor"/>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16025A"/>
  </w:style>
  <w:style w:type="character" w:customStyle="1" w:styleId="toctext">
    <w:name w:val="toctext"/>
    <w:basedOn w:val="Fontepargpadro"/>
    <w:rsid w:val="0016025A"/>
  </w:style>
  <w:style w:type="character" w:customStyle="1" w:styleId="mw-headline">
    <w:name w:val="mw-headline"/>
    <w:basedOn w:val="Fontepargpadro"/>
    <w:rsid w:val="0016025A"/>
  </w:style>
  <w:style w:type="character" w:customStyle="1" w:styleId="mw-editsection">
    <w:name w:val="mw-editsection"/>
    <w:basedOn w:val="Fontepargpadro"/>
    <w:rsid w:val="0016025A"/>
  </w:style>
  <w:style w:type="character" w:customStyle="1" w:styleId="mw-editsection-bracket">
    <w:name w:val="mw-editsection-bracket"/>
    <w:basedOn w:val="Fontepargpadro"/>
    <w:rsid w:val="0016025A"/>
  </w:style>
  <w:style w:type="character" w:customStyle="1" w:styleId="mw-editsection-divider">
    <w:name w:val="mw-editsection-divider"/>
    <w:basedOn w:val="Fontepargpadro"/>
    <w:rsid w:val="0016025A"/>
  </w:style>
  <w:style w:type="paragraph" w:customStyle="1" w:styleId="selectionshareable">
    <w:name w:val="selectionshareable"/>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abealhoChar1">
    <w:name w:val="Cabeçalho Char1"/>
    <w:aliases w:val="cab Char1,hd Char1,he Char1"/>
    <w:basedOn w:val="Fontepargpadro"/>
    <w:semiHidden/>
    <w:rsid w:val="0016025A"/>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16025A"/>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16025A"/>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16025A"/>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16025A"/>
    <w:rPr>
      <w:rFonts w:ascii="Consolas" w:eastAsia="Arial MT" w:hAnsi="Consolas" w:cs="Arial MT"/>
      <w:sz w:val="21"/>
      <w:szCs w:val="21"/>
      <w:lang w:val="pt-PT"/>
    </w:rPr>
  </w:style>
  <w:style w:type="paragraph" w:customStyle="1" w:styleId="xl25">
    <w:name w:val="xl25"/>
    <w:basedOn w:val="Normal"/>
    <w:rsid w:val="0016025A"/>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16025A"/>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1602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1602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16025A"/>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16025A"/>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16025A"/>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16025A"/>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16025A"/>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16025A"/>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16025A"/>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16025A"/>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16025A"/>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TxBrc2">
    <w:name w:val="TxBr_c2"/>
    <w:basedOn w:val="Normal"/>
    <w:rsid w:val="0016025A"/>
    <w:pPr>
      <w:spacing w:line="240" w:lineRule="atLeast"/>
      <w:jc w:val="center"/>
    </w:pPr>
    <w:rPr>
      <w:rFonts w:ascii="Times New Roman" w:eastAsia="Times New Roman" w:hAnsi="Times New Roman" w:cs="Times New Roman"/>
      <w:sz w:val="24"/>
      <w:szCs w:val="24"/>
      <w:lang w:val="en-US" w:eastAsia="pt-BR"/>
    </w:rPr>
  </w:style>
  <w:style w:type="paragraph" w:customStyle="1" w:styleId="ui-pdp-family--regular">
    <w:name w:val="ui-pdp-family--regular"/>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semFormataoChar1">
    <w:name w:val="Texto sem Formatação Char1"/>
    <w:link w:val="TextosemFormatao"/>
    <w:uiPriority w:val="99"/>
    <w:semiHidden/>
    <w:locked/>
    <w:rsid w:val="0016025A"/>
    <w:rPr>
      <w:rFonts w:ascii="Courier New" w:eastAsia="Times New Roman" w:hAnsi="Courier New" w:cs="Courier New"/>
      <w:sz w:val="20"/>
      <w:szCs w:val="20"/>
      <w:lang w:val="pt-BR" w:eastAsia="pt-BR"/>
    </w:rPr>
  </w:style>
  <w:style w:type="character" w:customStyle="1" w:styleId="textui-sc-12tokcy-0">
    <w:name w:val="textui-sc-12tokcy-0"/>
    <w:rsid w:val="0016025A"/>
  </w:style>
  <w:style w:type="character" w:customStyle="1" w:styleId="morecontent">
    <w:name w:val="morecontent"/>
    <w:rsid w:val="0016025A"/>
  </w:style>
  <w:style w:type="character" w:customStyle="1" w:styleId="ui-pdp-color--black">
    <w:name w:val="ui-pdp-color--black"/>
    <w:rsid w:val="0016025A"/>
  </w:style>
  <w:style w:type="table" w:customStyle="1" w:styleId="TableNormal3">
    <w:name w:val="Table Normal3"/>
    <w:uiPriority w:val="2"/>
    <w:semiHidden/>
    <w:qFormat/>
    <w:rsid w:val="0016025A"/>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58178787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85CC-3E5F-463F-BEF8-5F184E6C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34635</Words>
  <Characters>187035</Characters>
  <Application>Microsoft Office Word</Application>
  <DocSecurity>0</DocSecurity>
  <Lines>1558</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cp:revision>
  <cp:lastPrinted>2025-03-19T16:54:00Z</cp:lastPrinted>
  <dcterms:created xsi:type="dcterms:W3CDTF">2025-03-28T16:59:00Z</dcterms:created>
  <dcterms:modified xsi:type="dcterms:W3CDTF">2025-03-28T16:59:00Z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